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A5" w:rsidRDefault="00060CF6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231F20"/>
          <w:kern w:val="0"/>
          <w:sz w:val="28"/>
          <w:szCs w:val="28"/>
        </w:rPr>
        <w:t>关于中航基金管理有限公司旗下部分产品</w:t>
      </w:r>
      <w:r>
        <w:rPr>
          <w:rFonts w:ascii="宋体" w:eastAsia="宋体" w:hAnsi="宋体" w:cs="宋体" w:hint="eastAsia"/>
          <w:b/>
          <w:bCs/>
          <w:color w:val="231F20"/>
          <w:kern w:val="0"/>
          <w:sz w:val="28"/>
          <w:szCs w:val="28"/>
        </w:rPr>
        <w:t>增加中国邮政储蓄银行股份有限公司“邮你同赢”同业合作平台为销售机构</w:t>
      </w:r>
      <w:r>
        <w:rPr>
          <w:rFonts w:ascii="宋体" w:eastAsia="宋体" w:hAnsi="宋体" w:cs="宋体"/>
          <w:b/>
          <w:bCs/>
          <w:color w:val="231F20"/>
          <w:kern w:val="0"/>
          <w:sz w:val="28"/>
          <w:szCs w:val="28"/>
        </w:rPr>
        <w:t>的公告</w:t>
      </w:r>
    </w:p>
    <w:p w:rsidR="00E011A5" w:rsidRDefault="00060CF6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231F20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为满足广大投资者的理财需求，根据中航基金管理有限公司与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中国邮政储蓄银行股份有限公司（以下简称“邮储银行”）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签署的基金代理销售协议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及与“邮你同赢”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同业合作平台签署的开放式基金销售服务代理协议及其补充协议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,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邮储银行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邮你同赢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”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同业合作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平台自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4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25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日起办理本公司旗下部分基金的销售相关业务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。现将有关事项公告如下：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cr/>
      </w:r>
    </w:p>
    <w:p w:rsidR="00E011A5" w:rsidRDefault="00060CF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231F2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一、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邮储银行“邮你同赢”同业合作平台新增销售基金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0"/>
        <w:gridCol w:w="6440"/>
      </w:tblGrid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006054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个月定期开放债券型发起式证券投资基金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010486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个月定期开放债券型证券投资基金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013406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个月定期开放债券型证券投资基金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014553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ESG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一年定期开放债券型发起式证券投资基金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014436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中航瑞夏一年定期开放债券型发起式证券投资基金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007555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中航瑞明纯债债券型证券投资基金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007556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中航瑞明纯债债券型证券投资基金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015492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个月定期开放债券型证券投资基金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015493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个月定期开放债券型证券投资基金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017284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中航瑞苏纯债债券型证券投资基金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017285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中航瑞苏纯债债券型证券投资基金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017581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ESG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一年定期开放债券型发起式证券投资基金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017582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ESG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一年定期开放债券型发起式证券投资基金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019668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中航瑞安利率债三个月定期开放债券型证券投资基金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019669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中航瑞安利率债三个月定期开放债券型证券投资基金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004936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中航混改精选混合型证券投资基金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004937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中航混改精选混合型证券投资基金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005537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中航新起航灵活配置混合型证券投资基金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005538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中航新起航灵活配置混合型证券投资基金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018956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中航机遇领航混合型发起式证券投资基金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018957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中航机遇领航混合型发起式证券投资基金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021489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中航趋势领航混合型发起式证券投资基金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021490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中航趋势领航混合型发起式证券投资基金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021491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中航远见领航混合型发起式证券投资基金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021492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中航远见领航混合型发起式证券投资基金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011934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中航量化阿尔法六个月持有期股票型证券投资基金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011A5">
        <w:trPr>
          <w:trHeight w:val="400"/>
        </w:trPr>
        <w:tc>
          <w:tcPr>
            <w:tcW w:w="196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011935</w:t>
            </w:r>
          </w:p>
        </w:tc>
        <w:tc>
          <w:tcPr>
            <w:tcW w:w="6440" w:type="dxa"/>
            <w:shd w:val="clear" w:color="auto" w:fill="auto"/>
            <w:noWrap/>
            <w:vAlign w:val="center"/>
          </w:tcPr>
          <w:p w:rsidR="00E011A5" w:rsidRDefault="00060C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中航量化阿尔法六个月持有期股票型证券投资基金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</w:tbl>
    <w:p w:rsidR="00E011A5" w:rsidRDefault="00E011A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011A5" w:rsidRDefault="00060CF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二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、投资者可通过以下途径了解或咨询相关情况：</w:t>
      </w:r>
    </w:p>
    <w:p w:rsidR="00E011A5" w:rsidRDefault="00060CF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1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中国邮政储蓄银行股份有限公司</w:t>
      </w:r>
    </w:p>
    <w:p w:rsidR="00E011A5" w:rsidRDefault="00060CF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公司网址：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www.psbc.com</w:t>
      </w:r>
    </w:p>
    <w:p w:rsidR="00E011A5" w:rsidRDefault="00060CF6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231F20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客服电话：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955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80</w:t>
      </w:r>
    </w:p>
    <w:p w:rsidR="00E011A5" w:rsidRDefault="00E011A5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231F20"/>
          <w:kern w:val="0"/>
          <w:sz w:val="24"/>
          <w:szCs w:val="24"/>
        </w:rPr>
      </w:pPr>
    </w:p>
    <w:p w:rsidR="00E011A5" w:rsidRDefault="00060CF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、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中航基金管理有限公司</w:t>
      </w:r>
    </w:p>
    <w:p w:rsidR="00E011A5" w:rsidRDefault="00060CF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公司网址：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www.avicfund.cn</w:t>
      </w:r>
    </w:p>
    <w:p w:rsidR="00E011A5" w:rsidRDefault="00060CF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客服电话：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400-666-2186</w:t>
      </w:r>
    </w:p>
    <w:p w:rsidR="00E011A5" w:rsidRDefault="00E011A5">
      <w:pPr>
        <w:widowControl/>
        <w:spacing w:line="360" w:lineRule="auto"/>
        <w:jc w:val="left"/>
        <w:rPr>
          <w:rFonts w:ascii="宋体" w:eastAsia="宋体" w:hAnsi="宋体" w:cs="宋体"/>
          <w:color w:val="231F20"/>
          <w:kern w:val="0"/>
          <w:sz w:val="24"/>
          <w:szCs w:val="24"/>
        </w:rPr>
      </w:pPr>
      <w:bookmarkStart w:id="0" w:name="_GoBack"/>
      <w:bookmarkEnd w:id="0"/>
    </w:p>
    <w:p w:rsidR="00E011A5" w:rsidRDefault="00060CF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三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、风险提示</w:t>
      </w:r>
    </w:p>
    <w:p w:rsidR="00E011A5" w:rsidRDefault="00060CF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上述基金时应认真阅读上述基金的基金合同、招募说明书、基金产品资料概要等资料。敬请投资者留意投资风险。</w:t>
      </w:r>
    </w:p>
    <w:p w:rsidR="00E011A5" w:rsidRDefault="00060CF6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231F20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本公告解释权归属本公司。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 xml:space="preserve"> </w:t>
      </w:r>
    </w:p>
    <w:p w:rsidR="00E011A5" w:rsidRDefault="00060CF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特此公告。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 xml:space="preserve"> </w:t>
      </w:r>
    </w:p>
    <w:p w:rsidR="00E011A5" w:rsidRDefault="00E011A5">
      <w:pPr>
        <w:widowControl/>
        <w:spacing w:line="360" w:lineRule="auto"/>
        <w:jc w:val="right"/>
        <w:rPr>
          <w:rFonts w:ascii="宋体" w:eastAsia="宋体" w:hAnsi="宋体" w:cs="宋体"/>
          <w:color w:val="231F20"/>
          <w:kern w:val="0"/>
          <w:sz w:val="24"/>
          <w:szCs w:val="24"/>
        </w:rPr>
      </w:pPr>
    </w:p>
    <w:p w:rsidR="00E011A5" w:rsidRDefault="00060CF6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中航基金管理有限公司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 xml:space="preserve"> </w:t>
      </w:r>
    </w:p>
    <w:p w:rsidR="00E011A5" w:rsidRDefault="00060CF6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231F20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4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231F20"/>
          <w:kern w:val="0"/>
          <w:sz w:val="24"/>
          <w:szCs w:val="24"/>
        </w:rPr>
        <w:t>25</w:t>
      </w:r>
      <w:r>
        <w:rPr>
          <w:rFonts w:ascii="宋体" w:eastAsia="宋体" w:hAnsi="宋体" w:cs="宋体"/>
          <w:color w:val="231F20"/>
          <w:kern w:val="0"/>
          <w:sz w:val="24"/>
          <w:szCs w:val="24"/>
        </w:rPr>
        <w:t>日</w:t>
      </w:r>
    </w:p>
    <w:sectPr w:rsidR="00E011A5" w:rsidSect="00E011A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1A5" w:rsidRDefault="00E011A5" w:rsidP="00E011A5">
      <w:r>
        <w:separator/>
      </w:r>
    </w:p>
  </w:endnote>
  <w:endnote w:type="continuationSeparator" w:id="0">
    <w:p w:rsidR="00E011A5" w:rsidRDefault="00E011A5" w:rsidP="00E01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1A5" w:rsidRDefault="00E011A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011A5" w:rsidRDefault="00E011A5">
                <w:pPr>
                  <w:pStyle w:val="a3"/>
                </w:pPr>
                <w:r>
                  <w:fldChar w:fldCharType="begin"/>
                </w:r>
                <w:r w:rsidR="00060CF6">
                  <w:instrText xml:space="preserve"> PAGE  \* MERGEFORMAT </w:instrText>
                </w:r>
                <w:r>
                  <w:fldChar w:fldCharType="separate"/>
                </w:r>
                <w:r w:rsidR="00060CF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1A5" w:rsidRDefault="00E011A5" w:rsidP="00E011A5">
      <w:r>
        <w:separator/>
      </w:r>
    </w:p>
  </w:footnote>
  <w:footnote w:type="continuationSeparator" w:id="0">
    <w:p w:rsidR="00E011A5" w:rsidRDefault="00E011A5" w:rsidP="00E01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8D1"/>
    <w:rsid w:val="00032921"/>
    <w:rsid w:val="00050C21"/>
    <w:rsid w:val="0006020F"/>
    <w:rsid w:val="00060CF6"/>
    <w:rsid w:val="001348D1"/>
    <w:rsid w:val="001509DE"/>
    <w:rsid w:val="00152557"/>
    <w:rsid w:val="00156FB4"/>
    <w:rsid w:val="001D7D0F"/>
    <w:rsid w:val="001F60BA"/>
    <w:rsid w:val="00242DF9"/>
    <w:rsid w:val="00247F0C"/>
    <w:rsid w:val="003223BC"/>
    <w:rsid w:val="0032635D"/>
    <w:rsid w:val="00376AB2"/>
    <w:rsid w:val="003C03F6"/>
    <w:rsid w:val="004A42F1"/>
    <w:rsid w:val="004C03A0"/>
    <w:rsid w:val="004E066B"/>
    <w:rsid w:val="005E4BC6"/>
    <w:rsid w:val="0061536E"/>
    <w:rsid w:val="006B74DA"/>
    <w:rsid w:val="006D164B"/>
    <w:rsid w:val="00756C35"/>
    <w:rsid w:val="007C76F8"/>
    <w:rsid w:val="007E77FD"/>
    <w:rsid w:val="00826659"/>
    <w:rsid w:val="00851CF4"/>
    <w:rsid w:val="00877E9E"/>
    <w:rsid w:val="00955382"/>
    <w:rsid w:val="00974973"/>
    <w:rsid w:val="00A006C4"/>
    <w:rsid w:val="00A27BD3"/>
    <w:rsid w:val="00AF7121"/>
    <w:rsid w:val="00B05B4E"/>
    <w:rsid w:val="00BC5E45"/>
    <w:rsid w:val="00C301FF"/>
    <w:rsid w:val="00C64BA3"/>
    <w:rsid w:val="00C73ED8"/>
    <w:rsid w:val="00D2184C"/>
    <w:rsid w:val="00D522C6"/>
    <w:rsid w:val="00D712F8"/>
    <w:rsid w:val="00D86D24"/>
    <w:rsid w:val="00DA6A47"/>
    <w:rsid w:val="00DF4EFB"/>
    <w:rsid w:val="00E011A5"/>
    <w:rsid w:val="00F27ADA"/>
    <w:rsid w:val="00F27F52"/>
    <w:rsid w:val="00FB5700"/>
    <w:rsid w:val="00FB6854"/>
    <w:rsid w:val="22C779A4"/>
    <w:rsid w:val="3C753A8C"/>
    <w:rsid w:val="4A0B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01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11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11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011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4</DocSecurity>
  <Lines>9</Lines>
  <Paragraphs>2</Paragraphs>
  <ScaleCrop>false</ScaleCrop>
  <Company>CNSTOCK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Сяотун Чжу</dc:creator>
  <cp:lastModifiedBy>ZHONGM</cp:lastModifiedBy>
  <cp:revision>2</cp:revision>
  <dcterms:created xsi:type="dcterms:W3CDTF">2025-04-24T16:04:00Z</dcterms:created>
  <dcterms:modified xsi:type="dcterms:W3CDTF">2025-04-24T16:04:00Z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eyJoZGlkIjoiNjQxNjRjMDcwNzNlYTE3MGQxMDNmMjBkY2RkYzdkNWIiLCJ1c2VySWQiOiI0MTQ2NDQyNDgifQ==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8ED5E3D970364262A8288FE439D35B08_12</vt:lpwstr>
  </property>
</Properties>
</file>