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53C" w:rsidRDefault="00AA23F8">
      <w:pPr>
        <w:spacing w:line="360" w:lineRule="auto"/>
        <w:ind w:left="77" w:firstLineChars="200" w:firstLine="564"/>
        <w:contextualSpacing/>
        <w:jc w:val="center"/>
        <w:rPr>
          <w:rFonts w:ascii="宋体" w:eastAsia="宋体" w:hAnsi="宋体" w:cs="宋体"/>
          <w:color w:val="202020"/>
          <w:spacing w:val="1"/>
          <w:sz w:val="28"/>
          <w:szCs w:val="22"/>
        </w:rPr>
      </w:pPr>
      <w:bookmarkStart w:id="0" w:name="_GoBack"/>
      <w:bookmarkEnd w:id="0"/>
      <w:r>
        <w:rPr>
          <w:rFonts w:ascii="宋体" w:eastAsia="宋体" w:hAnsi="宋体" w:cs="宋体" w:hint="eastAsia"/>
          <w:color w:val="202020"/>
          <w:spacing w:val="1"/>
          <w:sz w:val="28"/>
          <w:szCs w:val="22"/>
        </w:rPr>
        <w:t>朱雀</w:t>
      </w:r>
      <w:r>
        <w:rPr>
          <w:rFonts w:ascii="宋体" w:eastAsia="宋体" w:hAnsi="宋体" w:cs="宋体"/>
          <w:color w:val="202020"/>
          <w:spacing w:val="1"/>
          <w:sz w:val="28"/>
          <w:szCs w:val="22"/>
        </w:rPr>
        <w:t>基金管理有限公司关于旗下</w:t>
      </w:r>
      <w:r w:rsidR="004621A9">
        <w:rPr>
          <w:rFonts w:ascii="宋体" w:eastAsia="宋体" w:hAnsi="宋体" w:cs="宋体" w:hint="eastAsia"/>
          <w:color w:val="202020"/>
          <w:spacing w:val="1"/>
          <w:sz w:val="28"/>
          <w:szCs w:val="22"/>
        </w:rPr>
        <w:t>部分</w:t>
      </w:r>
      <w:r>
        <w:rPr>
          <w:rFonts w:ascii="宋体" w:eastAsia="宋体" w:hAnsi="宋体" w:cs="宋体"/>
          <w:color w:val="202020"/>
          <w:spacing w:val="1"/>
          <w:sz w:val="28"/>
          <w:szCs w:val="22"/>
        </w:rPr>
        <w:t>基金</w:t>
      </w:r>
    </w:p>
    <w:p w:rsidR="0071153C" w:rsidRDefault="00AA23F8">
      <w:pPr>
        <w:spacing w:line="360" w:lineRule="auto"/>
        <w:ind w:left="77" w:firstLineChars="200" w:firstLine="564"/>
        <w:contextualSpacing/>
        <w:jc w:val="center"/>
        <w:rPr>
          <w:rFonts w:ascii="宋体" w:eastAsia="宋体" w:hAnsi="宋体"/>
          <w:color w:val="000000"/>
          <w:sz w:val="28"/>
          <w:szCs w:val="22"/>
        </w:rPr>
      </w:pPr>
      <w:r>
        <w:rPr>
          <w:rFonts w:ascii="宋体" w:eastAsia="宋体" w:hAnsi="宋体" w:cs="宋体" w:hint="eastAsia"/>
          <w:color w:val="202020"/>
          <w:spacing w:val="1"/>
          <w:sz w:val="28"/>
          <w:szCs w:val="22"/>
          <w:lang/>
        </w:rPr>
        <w:t>获配</w:t>
      </w:r>
      <w:r>
        <w:rPr>
          <w:rFonts w:ascii="宋体" w:eastAsia="宋体" w:hAnsi="宋体" w:cs="宋体"/>
          <w:color w:val="202020"/>
          <w:spacing w:val="1"/>
          <w:sz w:val="28"/>
          <w:szCs w:val="22"/>
        </w:rPr>
        <w:t>非公开发行股</w:t>
      </w:r>
      <w:r>
        <w:rPr>
          <w:rFonts w:ascii="宋体" w:eastAsia="宋体" w:hAnsi="宋体" w:cs="宋体"/>
          <w:color w:val="202020"/>
          <w:spacing w:val="2"/>
          <w:sz w:val="28"/>
          <w:szCs w:val="22"/>
        </w:rPr>
        <w:t>票的公告</w:t>
      </w:r>
    </w:p>
    <w:p w:rsidR="0071153C" w:rsidRDefault="00AA23F8">
      <w:pPr>
        <w:spacing w:before="200" w:line="360" w:lineRule="auto"/>
        <w:ind w:firstLineChars="200" w:firstLine="480"/>
        <w:contextualSpacing/>
        <w:rPr>
          <w:rFonts w:ascii="宋体" w:eastAsia="宋体" w:hAnsi="宋体"/>
          <w:color w:val="000000"/>
          <w:szCs w:val="22"/>
        </w:rPr>
      </w:pPr>
      <w:r>
        <w:rPr>
          <w:rFonts w:ascii="宋体" w:eastAsia="宋体" w:hAnsi="宋体" w:cs="宋体" w:hint="eastAsia"/>
          <w:color w:val="000000"/>
          <w:szCs w:val="22"/>
        </w:rPr>
        <w:t>朱雀</w:t>
      </w:r>
      <w:r>
        <w:rPr>
          <w:rFonts w:ascii="宋体" w:eastAsia="宋体" w:hAnsi="宋体" w:cs="宋体"/>
          <w:color w:val="000000"/>
          <w:szCs w:val="22"/>
        </w:rPr>
        <w:t>基金管理有限公司</w:t>
      </w:r>
      <w:r>
        <w:rPr>
          <w:rFonts w:ascii="宋体" w:eastAsia="宋体" w:hAnsi="宋体"/>
          <w:color w:val="000000"/>
          <w:spacing w:val="-1"/>
          <w:szCs w:val="22"/>
        </w:rPr>
        <w:t>(</w:t>
      </w:r>
      <w:r>
        <w:rPr>
          <w:rFonts w:ascii="宋体" w:eastAsia="宋体" w:hAnsi="宋体" w:cs="宋体"/>
          <w:color w:val="000000"/>
          <w:spacing w:val="1"/>
          <w:szCs w:val="22"/>
        </w:rPr>
        <w:t>以下称</w:t>
      </w:r>
      <w:r>
        <w:rPr>
          <w:rFonts w:ascii="宋体" w:eastAsia="宋体" w:hAnsi="宋体"/>
          <w:color w:val="000000"/>
          <w:spacing w:val="-1"/>
          <w:szCs w:val="22"/>
        </w:rPr>
        <w:t>“</w:t>
      </w:r>
      <w:r>
        <w:rPr>
          <w:rFonts w:ascii="宋体" w:eastAsia="宋体" w:hAnsi="宋体" w:cs="宋体"/>
          <w:color w:val="000000"/>
          <w:spacing w:val="2"/>
          <w:szCs w:val="22"/>
        </w:rPr>
        <w:t>本公司</w:t>
      </w:r>
      <w:r>
        <w:rPr>
          <w:rFonts w:ascii="宋体" w:eastAsia="宋体" w:hAnsi="宋体"/>
          <w:color w:val="000000"/>
          <w:spacing w:val="-1"/>
          <w:szCs w:val="22"/>
        </w:rPr>
        <w:t>”)</w:t>
      </w:r>
      <w:r>
        <w:rPr>
          <w:rFonts w:ascii="宋体" w:eastAsia="宋体" w:hAnsi="宋体" w:cs="宋体"/>
          <w:color w:val="000000"/>
          <w:szCs w:val="22"/>
        </w:rPr>
        <w:t>所管理的</w:t>
      </w:r>
      <w:r>
        <w:rPr>
          <w:rFonts w:ascii="宋体" w:eastAsia="宋体" w:hAnsi="宋体" w:cs="宋体" w:hint="eastAsia"/>
          <w:color w:val="000000"/>
          <w:szCs w:val="22"/>
        </w:rPr>
        <w:t>朱雀匠心一年持有期混合型证券投资基金、朱雀企业优胜股票型证券投资基金、朱雀产业臻选混合型证券投资基金、朱雀恒心一年持有期混合型证券投资基金、朱雀企业优选股票型证券投资基金、朱雀产业智选混合型证券投资基金、朱雀安鑫回报债券型发起式证券投资基金、朱雀产业精选混合型证券投资基金</w:t>
      </w:r>
      <w:r>
        <w:rPr>
          <w:rFonts w:ascii="宋体" w:eastAsia="宋体" w:hAnsi="宋体" w:cs="宋体"/>
          <w:color w:val="000000"/>
          <w:spacing w:val="4"/>
          <w:szCs w:val="22"/>
        </w:rPr>
        <w:t>参加了</w:t>
      </w:r>
      <w:r w:rsidR="00880933" w:rsidRPr="00880933">
        <w:rPr>
          <w:rFonts w:ascii="宋体" w:eastAsia="宋体" w:hAnsi="宋体" w:cs="宋体" w:hint="eastAsia"/>
          <w:color w:val="000000"/>
          <w:spacing w:val="4"/>
          <w:szCs w:val="22"/>
        </w:rPr>
        <w:t>迪哲（江苏）医药股份有限公司</w:t>
      </w:r>
      <w:r>
        <w:rPr>
          <w:rFonts w:ascii="宋体" w:eastAsia="宋体" w:hAnsi="宋体" w:cs="宋体" w:hint="eastAsia"/>
          <w:color w:val="000000"/>
          <w:spacing w:val="4"/>
          <w:szCs w:val="22"/>
        </w:rPr>
        <w:t>（股票简称：</w:t>
      </w:r>
      <w:r w:rsidR="003D3C8C" w:rsidRPr="003D3C8C">
        <w:rPr>
          <w:rFonts w:ascii="宋体" w:eastAsia="宋体" w:hAnsi="宋体" w:cs="宋体" w:hint="eastAsia"/>
          <w:color w:val="000000"/>
          <w:spacing w:val="4"/>
          <w:szCs w:val="22"/>
        </w:rPr>
        <w:t>迪哲医药</w:t>
      </w:r>
      <w:r>
        <w:rPr>
          <w:rFonts w:ascii="宋体" w:eastAsia="宋体" w:hAnsi="宋体" w:cs="宋体" w:hint="eastAsia"/>
          <w:color w:val="000000"/>
          <w:spacing w:val="4"/>
          <w:szCs w:val="22"/>
        </w:rPr>
        <w:t>，代码：</w:t>
      </w:r>
      <w:r w:rsidR="003D3C8C">
        <w:rPr>
          <w:rFonts w:ascii="宋体" w:eastAsia="宋体" w:hAnsi="宋体" w:cs="宋体"/>
          <w:color w:val="000000"/>
          <w:spacing w:val="4"/>
          <w:szCs w:val="22"/>
        </w:rPr>
        <w:t>688192</w:t>
      </w:r>
      <w:r>
        <w:rPr>
          <w:rFonts w:ascii="宋体" w:eastAsia="宋体" w:hAnsi="宋体" w:cs="宋体"/>
          <w:color w:val="000000"/>
          <w:spacing w:val="4"/>
          <w:szCs w:val="22"/>
        </w:rPr>
        <w:t>）非公开发行股票的认</w:t>
      </w:r>
      <w:r>
        <w:rPr>
          <w:rFonts w:ascii="宋体" w:eastAsia="宋体" w:hAnsi="宋体" w:cs="宋体"/>
          <w:color w:val="000000"/>
          <w:spacing w:val="-2"/>
          <w:szCs w:val="22"/>
        </w:rPr>
        <w:t>购。</w:t>
      </w:r>
      <w:r>
        <w:rPr>
          <w:rFonts w:ascii="宋体" w:eastAsia="宋体" w:hAnsi="宋体" w:cs="宋体" w:hint="eastAsia"/>
          <w:color w:val="000000"/>
          <w:spacing w:val="-2"/>
          <w:szCs w:val="22"/>
          <w:lang/>
        </w:rPr>
        <w:t>且</w:t>
      </w:r>
      <w:r w:rsidR="00341251" w:rsidRPr="00B13BF0">
        <w:rPr>
          <w:rFonts w:ascii="宋体" w:eastAsia="宋体" w:hAnsi="宋体" w:cs="宋体" w:hint="eastAsia"/>
          <w:color w:val="000000"/>
          <w:spacing w:val="4"/>
          <w:szCs w:val="22"/>
        </w:rPr>
        <w:t>迪哲(江苏)医药股份有限公司</w:t>
      </w:r>
      <w:r>
        <w:rPr>
          <w:rFonts w:ascii="宋体" w:eastAsia="宋体" w:hAnsi="宋体" w:cs="宋体"/>
          <w:color w:val="000000"/>
          <w:spacing w:val="-2"/>
          <w:szCs w:val="22"/>
        </w:rPr>
        <w:t>已于</w:t>
      </w:r>
      <w:r w:rsidR="00FF2178" w:rsidRPr="00616A39">
        <w:rPr>
          <w:rFonts w:ascii="宋体" w:eastAsia="宋体" w:hAnsi="宋体"/>
          <w:color w:val="000000"/>
          <w:szCs w:val="22"/>
        </w:rPr>
        <w:t>2025</w:t>
      </w:r>
      <w:r w:rsidR="00FF2178" w:rsidRPr="00616A39">
        <w:rPr>
          <w:rFonts w:ascii="宋体" w:eastAsia="宋体" w:hAnsi="宋体" w:cs="宋体"/>
          <w:color w:val="000000"/>
          <w:szCs w:val="22"/>
        </w:rPr>
        <w:t>年</w:t>
      </w:r>
      <w:r w:rsidR="00FF2178" w:rsidRPr="00616A39">
        <w:rPr>
          <w:rFonts w:ascii="宋体" w:eastAsia="宋体" w:hAnsi="宋体"/>
          <w:color w:val="000000"/>
          <w:szCs w:val="22"/>
        </w:rPr>
        <w:t>4</w:t>
      </w:r>
      <w:r w:rsidR="00FF2178" w:rsidRPr="00616A39">
        <w:rPr>
          <w:rFonts w:ascii="宋体" w:eastAsia="宋体" w:hAnsi="宋体" w:cs="宋体"/>
          <w:color w:val="000000"/>
          <w:szCs w:val="22"/>
        </w:rPr>
        <w:t>月</w:t>
      </w:r>
      <w:r w:rsidR="00FF2178" w:rsidRPr="00616A39">
        <w:rPr>
          <w:rFonts w:ascii="宋体" w:eastAsia="宋体" w:hAnsi="宋体"/>
          <w:color w:val="000000"/>
          <w:szCs w:val="22"/>
        </w:rPr>
        <w:t>22</w:t>
      </w:r>
      <w:r w:rsidRPr="00616A39">
        <w:rPr>
          <w:rFonts w:ascii="宋体" w:eastAsia="宋体" w:hAnsi="宋体" w:cs="宋体"/>
          <w:color w:val="000000"/>
          <w:spacing w:val="-6"/>
          <w:szCs w:val="22"/>
        </w:rPr>
        <w:t>日发布</w:t>
      </w:r>
      <w:r>
        <w:rPr>
          <w:rFonts w:ascii="宋体" w:eastAsia="宋体" w:hAnsi="宋体" w:cs="宋体"/>
          <w:color w:val="000000"/>
          <w:spacing w:val="-6"/>
          <w:szCs w:val="22"/>
        </w:rPr>
        <w:t>了《</w:t>
      </w:r>
      <w:r w:rsidR="0050341B" w:rsidRPr="0050341B">
        <w:rPr>
          <w:rFonts w:ascii="宋体" w:eastAsia="宋体" w:hAnsi="宋体" w:cs="宋体" w:hint="eastAsia"/>
          <w:color w:val="000000"/>
          <w:spacing w:val="-6"/>
          <w:szCs w:val="22"/>
        </w:rPr>
        <w:t>迪哲（江苏）医药股份有限公司</w:t>
      </w:r>
      <w:r w:rsidR="00C11011" w:rsidRPr="00C11011">
        <w:rPr>
          <w:rFonts w:ascii="宋体" w:eastAsia="宋体" w:hAnsi="宋体" w:cs="宋体" w:hint="eastAsia"/>
          <w:color w:val="000000"/>
          <w:spacing w:val="-6"/>
          <w:szCs w:val="22"/>
        </w:rPr>
        <w:t>关于向特定对象发行股票发行结果暨股本变动的公告</w:t>
      </w:r>
      <w:r>
        <w:rPr>
          <w:rFonts w:ascii="宋体" w:eastAsia="宋体" w:hAnsi="宋体" w:cs="宋体"/>
          <w:color w:val="000000"/>
          <w:spacing w:val="-3"/>
          <w:szCs w:val="22"/>
        </w:rPr>
        <w:t>》，公布</w:t>
      </w:r>
      <w:r>
        <w:rPr>
          <w:rFonts w:ascii="宋体" w:eastAsia="宋体" w:hAnsi="宋体" w:cs="宋体"/>
          <w:color w:val="000000"/>
          <w:szCs w:val="22"/>
        </w:rPr>
        <w:t>了本次非公开发行结果。</w:t>
      </w:r>
    </w:p>
    <w:p w:rsidR="0071153C" w:rsidRDefault="00AA23F8">
      <w:pPr>
        <w:spacing w:before="200" w:line="360" w:lineRule="auto"/>
        <w:ind w:firstLineChars="200" w:firstLine="480"/>
        <w:contextualSpacing/>
        <w:rPr>
          <w:rFonts w:ascii="宋体" w:eastAsia="宋体" w:hAnsi="宋体" w:cs="宋体"/>
          <w:color w:val="000000"/>
          <w:szCs w:val="22"/>
        </w:rPr>
      </w:pPr>
      <w:r>
        <w:rPr>
          <w:rFonts w:ascii="宋体" w:eastAsia="宋体" w:hAnsi="宋体" w:cs="宋体"/>
          <w:color w:val="000000"/>
          <w:szCs w:val="22"/>
        </w:rPr>
        <w:t>根据中国</w:t>
      </w:r>
      <w:r>
        <w:rPr>
          <w:rFonts w:ascii="宋体" w:eastAsia="宋体" w:hAnsi="宋体" w:cs="宋体" w:hint="eastAsia"/>
          <w:color w:val="000000"/>
          <w:szCs w:val="22"/>
        </w:rPr>
        <w:t>证券监督管理委员会</w:t>
      </w:r>
      <w:r>
        <w:rPr>
          <w:rFonts w:ascii="宋体" w:eastAsia="宋体" w:hAnsi="宋体" w:cs="宋体"/>
          <w:color w:val="000000"/>
          <w:szCs w:val="22"/>
        </w:rPr>
        <w:t>《公开募集证券投资基金信息披露管理办法》《关于基金投资非公开发行股票等流通受限证券有关问题的通知》等有关规定，</w:t>
      </w:r>
      <w:r w:rsidRPr="009F7C99">
        <w:rPr>
          <w:rFonts w:ascii="宋体" w:eastAsia="宋体" w:hAnsi="宋体" w:cs="宋体" w:hint="eastAsia"/>
          <w:color w:val="000000"/>
          <w:szCs w:val="22"/>
          <w:lang/>
        </w:rPr>
        <w:t>本公司现将旗下</w:t>
      </w:r>
      <w:r w:rsidR="004621A9">
        <w:rPr>
          <w:rFonts w:ascii="宋体" w:eastAsia="宋体" w:hAnsi="宋体" w:cs="宋体" w:hint="eastAsia"/>
          <w:color w:val="000000"/>
          <w:szCs w:val="22"/>
          <w:lang/>
        </w:rPr>
        <w:t>部分</w:t>
      </w:r>
      <w:r w:rsidRPr="00423016">
        <w:rPr>
          <w:rFonts w:ascii="宋体" w:eastAsia="宋体" w:hAnsi="宋体" w:cs="宋体"/>
          <w:color w:val="000000"/>
          <w:szCs w:val="22"/>
        </w:rPr>
        <w:t>基金获配非公开发行股票情况披露如下：</w:t>
      </w:r>
    </w:p>
    <w:p w:rsidR="0071153C" w:rsidRDefault="0071153C">
      <w:pPr>
        <w:spacing w:before="200" w:line="360" w:lineRule="auto"/>
        <w:ind w:firstLineChars="200" w:firstLine="480"/>
        <w:contextualSpacing/>
        <w:rPr>
          <w:rFonts w:ascii="宋体" w:eastAsia="宋体" w:hAnsi="宋体" w:cs="宋体"/>
          <w:color w:val="000000"/>
          <w:szCs w:val="22"/>
        </w:rPr>
      </w:pPr>
    </w:p>
    <w:tbl>
      <w:tblPr>
        <w:tblStyle w:val="a8"/>
        <w:tblW w:w="0" w:type="auto"/>
        <w:tblLook w:val="04A0"/>
      </w:tblPr>
      <w:tblGrid>
        <w:gridCol w:w="4148"/>
        <w:gridCol w:w="4148"/>
      </w:tblGrid>
      <w:tr w:rsidR="0071153C">
        <w:tc>
          <w:tcPr>
            <w:tcW w:w="4148" w:type="dxa"/>
          </w:tcPr>
          <w:p w:rsidR="0071153C" w:rsidRDefault="00AA23F8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基金名称</w:t>
            </w:r>
          </w:p>
        </w:tc>
        <w:tc>
          <w:tcPr>
            <w:tcW w:w="4148" w:type="dxa"/>
          </w:tcPr>
          <w:p w:rsidR="0071153C" w:rsidRDefault="00AA23F8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朱雀匠心一年持有期混合型证券投资基金</w:t>
            </w:r>
          </w:p>
        </w:tc>
      </w:tr>
      <w:tr w:rsidR="0071153C">
        <w:tc>
          <w:tcPr>
            <w:tcW w:w="4148" w:type="dxa"/>
          </w:tcPr>
          <w:p w:rsidR="0071153C" w:rsidRDefault="00AA23F8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获配股票</w:t>
            </w:r>
          </w:p>
        </w:tc>
        <w:tc>
          <w:tcPr>
            <w:tcW w:w="4148" w:type="dxa"/>
          </w:tcPr>
          <w:p w:rsidR="0071153C" w:rsidRDefault="00A9506B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 w:rsidRPr="00A9506B">
              <w:rPr>
                <w:rFonts w:ascii="宋体" w:eastAsia="宋体" w:hAnsi="宋体" w:cs="宋体" w:hint="eastAsia"/>
                <w:color w:val="000000"/>
                <w:spacing w:val="4"/>
                <w:szCs w:val="22"/>
              </w:rPr>
              <w:t>迪哲医药</w:t>
            </w:r>
            <w:r w:rsidR="00AA23F8">
              <w:rPr>
                <w:rFonts w:ascii="宋体" w:eastAsia="宋体" w:hAnsi="宋体" w:cs="宋体" w:hint="eastAsia"/>
                <w:color w:val="000000"/>
                <w:szCs w:val="22"/>
              </w:rPr>
              <w:t>（</w:t>
            </w:r>
            <w:r w:rsidR="0080565B" w:rsidRPr="0080565B">
              <w:rPr>
                <w:rFonts w:ascii="宋体" w:eastAsia="宋体" w:hAnsi="宋体" w:cs="宋体"/>
                <w:color w:val="000000"/>
                <w:spacing w:val="4"/>
                <w:szCs w:val="22"/>
              </w:rPr>
              <w:t>688192</w:t>
            </w:r>
            <w:r w:rsidR="00AA23F8">
              <w:rPr>
                <w:rFonts w:ascii="宋体" w:eastAsia="宋体" w:hAnsi="宋体" w:cs="宋体" w:hint="eastAsia"/>
                <w:color w:val="000000"/>
                <w:szCs w:val="22"/>
              </w:rPr>
              <w:t>）</w:t>
            </w:r>
          </w:p>
        </w:tc>
      </w:tr>
      <w:tr w:rsidR="0071153C">
        <w:tc>
          <w:tcPr>
            <w:tcW w:w="4148" w:type="dxa"/>
          </w:tcPr>
          <w:p w:rsidR="0071153C" w:rsidRDefault="00AA23F8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获配数量（股）</w:t>
            </w:r>
          </w:p>
        </w:tc>
        <w:tc>
          <w:tcPr>
            <w:tcW w:w="4148" w:type="dxa"/>
          </w:tcPr>
          <w:p w:rsidR="0071153C" w:rsidRDefault="00917FDB">
            <w:pPr>
              <w:rPr>
                <w:rFonts w:ascii="宋体" w:eastAsia="宋体" w:hAnsi="宋体" w:cs="宋体"/>
                <w:color w:val="000000"/>
                <w:szCs w:val="22"/>
                <w:highlight w:val="yellow"/>
              </w:rPr>
            </w:pPr>
            <w:r w:rsidRPr="00917FDB">
              <w:rPr>
                <w:rFonts w:ascii="宋体" w:eastAsia="宋体" w:hAnsi="宋体" w:cs="宋体"/>
                <w:color w:val="000000"/>
                <w:szCs w:val="22"/>
              </w:rPr>
              <w:t>455,814</w:t>
            </w:r>
          </w:p>
        </w:tc>
      </w:tr>
      <w:tr w:rsidR="0071153C">
        <w:tc>
          <w:tcPr>
            <w:tcW w:w="4148" w:type="dxa"/>
          </w:tcPr>
          <w:p w:rsidR="0071153C" w:rsidRDefault="00AA23F8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总成本（元）</w:t>
            </w:r>
          </w:p>
        </w:tc>
        <w:tc>
          <w:tcPr>
            <w:tcW w:w="4148" w:type="dxa"/>
          </w:tcPr>
          <w:p w:rsidR="0071153C" w:rsidRDefault="00917FDB">
            <w:pPr>
              <w:rPr>
                <w:rFonts w:ascii="宋体" w:eastAsia="宋体" w:hAnsi="宋体" w:cs="宋体"/>
                <w:color w:val="000000"/>
                <w:szCs w:val="22"/>
                <w:highlight w:val="yellow"/>
              </w:rPr>
            </w:pPr>
            <w:r w:rsidRPr="00917FDB">
              <w:rPr>
                <w:rFonts w:ascii="宋体" w:eastAsia="宋体" w:hAnsi="宋体" w:cs="宋体"/>
                <w:color w:val="000000"/>
                <w:szCs w:val="22"/>
              </w:rPr>
              <w:t>19,600,002.00</w:t>
            </w:r>
          </w:p>
        </w:tc>
      </w:tr>
      <w:tr w:rsidR="0071153C">
        <w:tc>
          <w:tcPr>
            <w:tcW w:w="4148" w:type="dxa"/>
          </w:tcPr>
          <w:p w:rsidR="0071153C" w:rsidRDefault="00AA23F8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总成本占基金净资产</w:t>
            </w:r>
            <w:r>
              <w:rPr>
                <w:rFonts w:ascii="宋体" w:eastAsia="宋体" w:hAnsi="宋体" w:cs="宋体" w:hint="eastAsia"/>
                <w:color w:val="000000"/>
                <w:szCs w:val="22"/>
                <w:lang/>
              </w:rPr>
              <w:t>比例</w:t>
            </w:r>
            <w:r>
              <w:rPr>
                <w:rFonts w:ascii="宋体" w:eastAsia="宋体" w:hAnsi="宋体" w:cs="宋体" w:hint="eastAsia"/>
                <w:color w:val="000000"/>
                <w:szCs w:val="22"/>
              </w:rPr>
              <w:t>（%）</w:t>
            </w:r>
          </w:p>
        </w:tc>
        <w:tc>
          <w:tcPr>
            <w:tcW w:w="4148" w:type="dxa"/>
          </w:tcPr>
          <w:p w:rsidR="0071153C" w:rsidRDefault="009919B6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 w:rsidRPr="009919B6">
              <w:rPr>
                <w:rFonts w:ascii="宋体" w:eastAsia="宋体" w:hAnsi="宋体" w:cs="宋体"/>
                <w:color w:val="000000"/>
                <w:szCs w:val="22"/>
              </w:rPr>
              <w:t>2.3179</w:t>
            </w:r>
          </w:p>
        </w:tc>
      </w:tr>
      <w:tr w:rsidR="0071153C">
        <w:tc>
          <w:tcPr>
            <w:tcW w:w="4148" w:type="dxa"/>
          </w:tcPr>
          <w:p w:rsidR="0071153C" w:rsidRDefault="00AA23F8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账面价值（元）</w:t>
            </w:r>
          </w:p>
        </w:tc>
        <w:tc>
          <w:tcPr>
            <w:tcW w:w="4148" w:type="dxa"/>
          </w:tcPr>
          <w:p w:rsidR="0071153C" w:rsidRDefault="009919B6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 w:rsidRPr="009919B6">
              <w:rPr>
                <w:rFonts w:ascii="宋体" w:eastAsia="宋体" w:hAnsi="宋体" w:cs="宋体"/>
                <w:color w:val="000000"/>
                <w:szCs w:val="22"/>
              </w:rPr>
              <w:t>24,582,049.02</w:t>
            </w:r>
          </w:p>
        </w:tc>
      </w:tr>
      <w:tr w:rsidR="0071153C">
        <w:tc>
          <w:tcPr>
            <w:tcW w:w="4148" w:type="dxa"/>
          </w:tcPr>
          <w:p w:rsidR="0071153C" w:rsidRDefault="00AA23F8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账面价值占基金净资产</w:t>
            </w:r>
            <w:r>
              <w:rPr>
                <w:rFonts w:ascii="宋体" w:eastAsia="宋体" w:hAnsi="宋体" w:cs="宋体" w:hint="eastAsia"/>
                <w:color w:val="000000"/>
                <w:szCs w:val="22"/>
                <w:lang/>
              </w:rPr>
              <w:t>比例</w:t>
            </w:r>
            <w:r>
              <w:rPr>
                <w:rFonts w:ascii="宋体" w:eastAsia="宋体" w:hAnsi="宋体" w:cs="宋体" w:hint="eastAsia"/>
                <w:color w:val="000000"/>
                <w:szCs w:val="22"/>
              </w:rPr>
              <w:t>（%）</w:t>
            </w:r>
          </w:p>
        </w:tc>
        <w:tc>
          <w:tcPr>
            <w:tcW w:w="4148" w:type="dxa"/>
          </w:tcPr>
          <w:p w:rsidR="0071153C" w:rsidRDefault="009919B6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 w:rsidRPr="009919B6">
              <w:rPr>
                <w:rFonts w:ascii="宋体" w:eastAsia="宋体" w:hAnsi="宋体" w:cs="宋体"/>
                <w:color w:val="000000"/>
                <w:szCs w:val="22"/>
              </w:rPr>
              <w:t>2.9070</w:t>
            </w:r>
          </w:p>
        </w:tc>
      </w:tr>
      <w:tr w:rsidR="0071153C">
        <w:tc>
          <w:tcPr>
            <w:tcW w:w="4148" w:type="dxa"/>
          </w:tcPr>
          <w:p w:rsidR="0071153C" w:rsidRDefault="00AA23F8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锁定期</w:t>
            </w:r>
          </w:p>
        </w:tc>
        <w:tc>
          <w:tcPr>
            <w:tcW w:w="4148" w:type="dxa"/>
          </w:tcPr>
          <w:p w:rsidR="0071153C" w:rsidRDefault="00AA23F8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6个月</w:t>
            </w:r>
          </w:p>
        </w:tc>
      </w:tr>
    </w:tbl>
    <w:p w:rsidR="0071153C" w:rsidRDefault="0071153C"/>
    <w:p w:rsidR="0071153C" w:rsidRDefault="0071153C"/>
    <w:tbl>
      <w:tblPr>
        <w:tblStyle w:val="a8"/>
        <w:tblW w:w="0" w:type="auto"/>
        <w:tblLook w:val="04A0"/>
      </w:tblPr>
      <w:tblGrid>
        <w:gridCol w:w="4148"/>
        <w:gridCol w:w="4148"/>
      </w:tblGrid>
      <w:tr w:rsidR="0071153C">
        <w:tc>
          <w:tcPr>
            <w:tcW w:w="4148" w:type="dxa"/>
          </w:tcPr>
          <w:p w:rsidR="0071153C" w:rsidRDefault="00AA23F8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基金名称</w:t>
            </w:r>
          </w:p>
        </w:tc>
        <w:tc>
          <w:tcPr>
            <w:tcW w:w="4148" w:type="dxa"/>
          </w:tcPr>
          <w:p w:rsidR="0071153C" w:rsidRDefault="00AA23F8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pacing w:val="4"/>
                <w:szCs w:val="22"/>
              </w:rPr>
              <w:t>朱雀企业优胜股票型证券投资基金</w:t>
            </w:r>
          </w:p>
        </w:tc>
      </w:tr>
      <w:tr w:rsidR="0071153C">
        <w:tc>
          <w:tcPr>
            <w:tcW w:w="4148" w:type="dxa"/>
          </w:tcPr>
          <w:p w:rsidR="0071153C" w:rsidRDefault="00AA23F8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获配股票</w:t>
            </w:r>
          </w:p>
        </w:tc>
        <w:tc>
          <w:tcPr>
            <w:tcW w:w="4148" w:type="dxa"/>
          </w:tcPr>
          <w:p w:rsidR="0071153C" w:rsidRDefault="008C73B0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pacing w:val="4"/>
                <w:szCs w:val="22"/>
              </w:rPr>
              <w:t>迪哲医药（688192）</w:t>
            </w:r>
          </w:p>
        </w:tc>
      </w:tr>
      <w:tr w:rsidR="0071153C">
        <w:tc>
          <w:tcPr>
            <w:tcW w:w="4148" w:type="dxa"/>
          </w:tcPr>
          <w:p w:rsidR="0071153C" w:rsidRDefault="00AA23F8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获配数量（股）</w:t>
            </w:r>
          </w:p>
        </w:tc>
        <w:tc>
          <w:tcPr>
            <w:tcW w:w="4148" w:type="dxa"/>
          </w:tcPr>
          <w:p w:rsidR="0071153C" w:rsidRDefault="00917FDB">
            <w:pPr>
              <w:rPr>
                <w:rFonts w:ascii="宋体" w:eastAsia="宋体" w:hAnsi="宋体" w:cs="宋体"/>
                <w:color w:val="000000"/>
                <w:spacing w:val="4"/>
                <w:szCs w:val="22"/>
                <w:highlight w:val="yellow"/>
              </w:rPr>
            </w:pPr>
            <w:r w:rsidRPr="00917FDB">
              <w:rPr>
                <w:rFonts w:ascii="宋体" w:eastAsia="宋体" w:hAnsi="宋体" w:cs="宋体"/>
                <w:color w:val="000000"/>
                <w:spacing w:val="4"/>
                <w:szCs w:val="22"/>
              </w:rPr>
              <w:t>581,396</w:t>
            </w:r>
          </w:p>
        </w:tc>
      </w:tr>
      <w:tr w:rsidR="0071153C">
        <w:tc>
          <w:tcPr>
            <w:tcW w:w="4148" w:type="dxa"/>
          </w:tcPr>
          <w:p w:rsidR="0071153C" w:rsidRDefault="00AA23F8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总成本（元）</w:t>
            </w:r>
          </w:p>
        </w:tc>
        <w:tc>
          <w:tcPr>
            <w:tcW w:w="4148" w:type="dxa"/>
          </w:tcPr>
          <w:p w:rsidR="0071153C" w:rsidRDefault="00917FDB">
            <w:pPr>
              <w:rPr>
                <w:rFonts w:ascii="宋体" w:eastAsia="宋体" w:hAnsi="宋体" w:cs="宋体"/>
                <w:color w:val="000000"/>
                <w:spacing w:val="4"/>
                <w:szCs w:val="22"/>
                <w:highlight w:val="yellow"/>
              </w:rPr>
            </w:pPr>
            <w:r w:rsidRPr="00917FDB">
              <w:rPr>
                <w:rFonts w:ascii="宋体" w:eastAsia="宋体" w:hAnsi="宋体" w:cs="宋体"/>
                <w:color w:val="000000"/>
                <w:spacing w:val="4"/>
                <w:szCs w:val="22"/>
              </w:rPr>
              <w:t>25,000,028.00</w:t>
            </w:r>
          </w:p>
        </w:tc>
      </w:tr>
      <w:tr w:rsidR="0071153C">
        <w:tc>
          <w:tcPr>
            <w:tcW w:w="4148" w:type="dxa"/>
          </w:tcPr>
          <w:p w:rsidR="0071153C" w:rsidRDefault="00AA23F8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总成本占基金净资产</w:t>
            </w:r>
            <w:r>
              <w:rPr>
                <w:rFonts w:ascii="宋体" w:eastAsia="宋体" w:hAnsi="宋体" w:cs="宋体" w:hint="eastAsia"/>
                <w:color w:val="000000"/>
                <w:szCs w:val="22"/>
                <w:lang/>
              </w:rPr>
              <w:t>比例</w:t>
            </w:r>
            <w:r>
              <w:rPr>
                <w:rFonts w:ascii="宋体" w:eastAsia="宋体" w:hAnsi="宋体" w:cs="宋体" w:hint="eastAsia"/>
                <w:color w:val="000000"/>
                <w:szCs w:val="22"/>
              </w:rPr>
              <w:t>（%）</w:t>
            </w:r>
          </w:p>
        </w:tc>
        <w:tc>
          <w:tcPr>
            <w:tcW w:w="4148" w:type="dxa"/>
          </w:tcPr>
          <w:p w:rsidR="0071153C" w:rsidRDefault="007153AC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 w:rsidRPr="007153AC">
              <w:rPr>
                <w:rFonts w:ascii="宋体" w:eastAsia="宋体" w:hAnsi="宋体" w:cs="宋体"/>
                <w:color w:val="000000"/>
                <w:szCs w:val="22"/>
              </w:rPr>
              <w:t>3.1835</w:t>
            </w:r>
          </w:p>
        </w:tc>
      </w:tr>
      <w:tr w:rsidR="0071153C">
        <w:tc>
          <w:tcPr>
            <w:tcW w:w="4148" w:type="dxa"/>
          </w:tcPr>
          <w:p w:rsidR="0071153C" w:rsidRDefault="00AA23F8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账面价值（元）</w:t>
            </w:r>
          </w:p>
        </w:tc>
        <w:tc>
          <w:tcPr>
            <w:tcW w:w="4148" w:type="dxa"/>
          </w:tcPr>
          <w:p w:rsidR="0071153C" w:rsidRDefault="007153AC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 w:rsidRPr="007153AC">
              <w:rPr>
                <w:rFonts w:ascii="宋体" w:eastAsia="宋体" w:hAnsi="宋体" w:cs="宋体"/>
                <w:color w:val="000000"/>
                <w:szCs w:val="22"/>
              </w:rPr>
              <w:t>31,354,686.28</w:t>
            </w:r>
          </w:p>
        </w:tc>
      </w:tr>
      <w:tr w:rsidR="0071153C">
        <w:tc>
          <w:tcPr>
            <w:tcW w:w="4148" w:type="dxa"/>
          </w:tcPr>
          <w:p w:rsidR="0071153C" w:rsidRDefault="00AA23F8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账面价值占基金净资产</w:t>
            </w:r>
            <w:r>
              <w:rPr>
                <w:rFonts w:ascii="宋体" w:eastAsia="宋体" w:hAnsi="宋体" w:cs="宋体" w:hint="eastAsia"/>
                <w:color w:val="000000"/>
                <w:szCs w:val="22"/>
                <w:lang/>
              </w:rPr>
              <w:t>比例</w:t>
            </w:r>
            <w:r>
              <w:rPr>
                <w:rFonts w:ascii="宋体" w:eastAsia="宋体" w:hAnsi="宋体" w:cs="宋体" w:hint="eastAsia"/>
                <w:color w:val="000000"/>
                <w:szCs w:val="22"/>
              </w:rPr>
              <w:t>（%）</w:t>
            </w:r>
          </w:p>
        </w:tc>
        <w:tc>
          <w:tcPr>
            <w:tcW w:w="4148" w:type="dxa"/>
          </w:tcPr>
          <w:p w:rsidR="0071153C" w:rsidRDefault="007153AC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 w:rsidRPr="007153AC">
              <w:rPr>
                <w:rFonts w:ascii="宋体" w:eastAsia="宋体" w:hAnsi="宋体" w:cs="宋体"/>
                <w:color w:val="000000"/>
                <w:szCs w:val="22"/>
              </w:rPr>
              <w:t>3.9927</w:t>
            </w:r>
          </w:p>
        </w:tc>
      </w:tr>
      <w:tr w:rsidR="0071153C">
        <w:tc>
          <w:tcPr>
            <w:tcW w:w="4148" w:type="dxa"/>
          </w:tcPr>
          <w:p w:rsidR="0071153C" w:rsidRDefault="00AA23F8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锁定期</w:t>
            </w:r>
          </w:p>
        </w:tc>
        <w:tc>
          <w:tcPr>
            <w:tcW w:w="4148" w:type="dxa"/>
          </w:tcPr>
          <w:p w:rsidR="0071153C" w:rsidRDefault="00AA23F8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6个月</w:t>
            </w:r>
          </w:p>
        </w:tc>
      </w:tr>
    </w:tbl>
    <w:p w:rsidR="0071153C" w:rsidRDefault="0071153C"/>
    <w:tbl>
      <w:tblPr>
        <w:tblStyle w:val="a8"/>
        <w:tblW w:w="0" w:type="auto"/>
        <w:tblLook w:val="04A0"/>
      </w:tblPr>
      <w:tblGrid>
        <w:gridCol w:w="4148"/>
        <w:gridCol w:w="4148"/>
      </w:tblGrid>
      <w:tr w:rsidR="0071153C">
        <w:tc>
          <w:tcPr>
            <w:tcW w:w="4148" w:type="dxa"/>
          </w:tcPr>
          <w:p w:rsidR="0071153C" w:rsidRDefault="00AA23F8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lastRenderedPageBreak/>
              <w:t>基金名称</w:t>
            </w:r>
          </w:p>
        </w:tc>
        <w:tc>
          <w:tcPr>
            <w:tcW w:w="4148" w:type="dxa"/>
          </w:tcPr>
          <w:p w:rsidR="0071153C" w:rsidRDefault="00AA23F8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朱雀产业臻选混合型证券投资基金</w:t>
            </w:r>
          </w:p>
        </w:tc>
      </w:tr>
      <w:tr w:rsidR="0071153C">
        <w:tc>
          <w:tcPr>
            <w:tcW w:w="4148" w:type="dxa"/>
          </w:tcPr>
          <w:p w:rsidR="0071153C" w:rsidRDefault="00AA23F8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获配股票</w:t>
            </w:r>
          </w:p>
        </w:tc>
        <w:tc>
          <w:tcPr>
            <w:tcW w:w="4148" w:type="dxa"/>
          </w:tcPr>
          <w:p w:rsidR="0071153C" w:rsidRDefault="008C73B0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pacing w:val="4"/>
                <w:szCs w:val="22"/>
              </w:rPr>
              <w:t>迪哲医药（688192）</w:t>
            </w:r>
          </w:p>
        </w:tc>
      </w:tr>
      <w:tr w:rsidR="0071153C">
        <w:tc>
          <w:tcPr>
            <w:tcW w:w="4148" w:type="dxa"/>
          </w:tcPr>
          <w:p w:rsidR="0071153C" w:rsidRDefault="00AA23F8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获配数量（股）</w:t>
            </w:r>
          </w:p>
        </w:tc>
        <w:tc>
          <w:tcPr>
            <w:tcW w:w="4148" w:type="dxa"/>
          </w:tcPr>
          <w:p w:rsidR="0071153C" w:rsidRDefault="00917FDB">
            <w:pPr>
              <w:rPr>
                <w:rFonts w:ascii="宋体" w:eastAsia="宋体" w:hAnsi="宋体"/>
                <w:color w:val="000000"/>
                <w:highlight w:val="yellow"/>
              </w:rPr>
            </w:pPr>
            <w:r w:rsidRPr="00917FDB">
              <w:rPr>
                <w:rFonts w:ascii="宋体" w:eastAsia="宋体" w:hAnsi="宋体"/>
                <w:color w:val="000000"/>
              </w:rPr>
              <w:t>937,210</w:t>
            </w:r>
          </w:p>
        </w:tc>
      </w:tr>
      <w:tr w:rsidR="0071153C">
        <w:tc>
          <w:tcPr>
            <w:tcW w:w="4148" w:type="dxa"/>
          </w:tcPr>
          <w:p w:rsidR="0071153C" w:rsidRDefault="00AA23F8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总成本（元）</w:t>
            </w:r>
          </w:p>
        </w:tc>
        <w:tc>
          <w:tcPr>
            <w:tcW w:w="4148" w:type="dxa"/>
          </w:tcPr>
          <w:p w:rsidR="0071153C" w:rsidRDefault="00917FDB">
            <w:pPr>
              <w:rPr>
                <w:rFonts w:ascii="宋体" w:eastAsia="宋体" w:hAnsi="宋体"/>
                <w:color w:val="000000"/>
                <w:highlight w:val="yellow"/>
              </w:rPr>
            </w:pPr>
            <w:r w:rsidRPr="00917FDB">
              <w:rPr>
                <w:rFonts w:ascii="宋体" w:eastAsia="宋体" w:hAnsi="宋体"/>
                <w:color w:val="000000"/>
              </w:rPr>
              <w:t>40,300,030.00</w:t>
            </w:r>
          </w:p>
        </w:tc>
      </w:tr>
      <w:tr w:rsidR="0071153C">
        <w:tc>
          <w:tcPr>
            <w:tcW w:w="4148" w:type="dxa"/>
          </w:tcPr>
          <w:p w:rsidR="0071153C" w:rsidRDefault="00AA23F8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总成本占基金净资产</w:t>
            </w:r>
            <w:r>
              <w:rPr>
                <w:rFonts w:ascii="宋体" w:eastAsia="宋体" w:hAnsi="宋体" w:cs="宋体" w:hint="eastAsia"/>
                <w:color w:val="000000"/>
                <w:lang/>
              </w:rPr>
              <w:t>比例</w:t>
            </w:r>
            <w:r>
              <w:rPr>
                <w:rFonts w:ascii="宋体" w:eastAsia="宋体" w:hAnsi="宋体" w:cs="宋体" w:hint="eastAsia"/>
                <w:color w:val="000000"/>
              </w:rPr>
              <w:t>（%）</w:t>
            </w:r>
          </w:p>
        </w:tc>
        <w:tc>
          <w:tcPr>
            <w:tcW w:w="4148" w:type="dxa"/>
          </w:tcPr>
          <w:p w:rsidR="0071153C" w:rsidRDefault="00F04420">
            <w:pPr>
              <w:rPr>
                <w:rFonts w:ascii="宋体" w:eastAsia="宋体" w:hAnsi="宋体" w:cs="宋体"/>
                <w:color w:val="000000"/>
              </w:rPr>
            </w:pPr>
            <w:r w:rsidRPr="00F04420">
              <w:rPr>
                <w:rFonts w:ascii="宋体" w:eastAsia="宋体" w:hAnsi="宋体" w:cs="宋体"/>
                <w:color w:val="000000"/>
              </w:rPr>
              <w:t>1.5583</w:t>
            </w:r>
          </w:p>
        </w:tc>
      </w:tr>
      <w:tr w:rsidR="0071153C">
        <w:tc>
          <w:tcPr>
            <w:tcW w:w="4148" w:type="dxa"/>
          </w:tcPr>
          <w:p w:rsidR="0071153C" w:rsidRDefault="00AA23F8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账面价值（元）</w:t>
            </w:r>
          </w:p>
        </w:tc>
        <w:tc>
          <w:tcPr>
            <w:tcW w:w="4148" w:type="dxa"/>
          </w:tcPr>
          <w:p w:rsidR="0071153C" w:rsidRDefault="00F04420">
            <w:pPr>
              <w:rPr>
                <w:rFonts w:ascii="宋体" w:eastAsia="宋体" w:hAnsi="宋体" w:cs="宋体"/>
                <w:color w:val="000000"/>
              </w:rPr>
            </w:pPr>
            <w:r w:rsidRPr="00F04420">
              <w:rPr>
                <w:rFonts w:ascii="宋体" w:eastAsia="宋体" w:hAnsi="宋体" w:cs="宋体"/>
                <w:color w:val="000000"/>
              </w:rPr>
              <w:t>50,543,735.30</w:t>
            </w:r>
          </w:p>
        </w:tc>
      </w:tr>
      <w:tr w:rsidR="0071153C">
        <w:tc>
          <w:tcPr>
            <w:tcW w:w="4148" w:type="dxa"/>
          </w:tcPr>
          <w:p w:rsidR="0071153C" w:rsidRDefault="00AA23F8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账面价值占基金净资产</w:t>
            </w:r>
            <w:r>
              <w:rPr>
                <w:rFonts w:ascii="宋体" w:eastAsia="宋体" w:hAnsi="宋体" w:cs="宋体" w:hint="eastAsia"/>
                <w:color w:val="000000"/>
                <w:lang/>
              </w:rPr>
              <w:t>比例</w:t>
            </w:r>
            <w:r>
              <w:rPr>
                <w:rFonts w:ascii="宋体" w:eastAsia="宋体" w:hAnsi="宋体" w:cs="宋体" w:hint="eastAsia"/>
                <w:color w:val="000000"/>
              </w:rPr>
              <w:t>（%）</w:t>
            </w:r>
          </w:p>
        </w:tc>
        <w:tc>
          <w:tcPr>
            <w:tcW w:w="4148" w:type="dxa"/>
          </w:tcPr>
          <w:p w:rsidR="0071153C" w:rsidRDefault="00F04420">
            <w:pPr>
              <w:rPr>
                <w:rFonts w:ascii="宋体" w:eastAsia="宋体" w:hAnsi="宋体" w:cs="宋体"/>
                <w:color w:val="000000"/>
              </w:rPr>
            </w:pPr>
            <w:r w:rsidRPr="00F04420">
              <w:rPr>
                <w:rFonts w:ascii="宋体" w:eastAsia="宋体" w:hAnsi="宋体" w:cs="宋体"/>
                <w:color w:val="000000"/>
              </w:rPr>
              <w:t>1.9544</w:t>
            </w:r>
          </w:p>
        </w:tc>
      </w:tr>
      <w:tr w:rsidR="0071153C">
        <w:tc>
          <w:tcPr>
            <w:tcW w:w="4148" w:type="dxa"/>
          </w:tcPr>
          <w:p w:rsidR="0071153C" w:rsidRDefault="00AA23F8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锁定期</w:t>
            </w:r>
          </w:p>
        </w:tc>
        <w:tc>
          <w:tcPr>
            <w:tcW w:w="4148" w:type="dxa"/>
          </w:tcPr>
          <w:p w:rsidR="0071153C" w:rsidRDefault="00AA23F8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6个月</w:t>
            </w:r>
          </w:p>
        </w:tc>
      </w:tr>
    </w:tbl>
    <w:p w:rsidR="0071153C" w:rsidRDefault="0071153C"/>
    <w:tbl>
      <w:tblPr>
        <w:tblStyle w:val="a8"/>
        <w:tblW w:w="0" w:type="auto"/>
        <w:tblLook w:val="04A0"/>
      </w:tblPr>
      <w:tblGrid>
        <w:gridCol w:w="4148"/>
        <w:gridCol w:w="4148"/>
      </w:tblGrid>
      <w:tr w:rsidR="0071153C">
        <w:tc>
          <w:tcPr>
            <w:tcW w:w="4148" w:type="dxa"/>
          </w:tcPr>
          <w:p w:rsidR="0071153C" w:rsidRDefault="00AA23F8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基金名称</w:t>
            </w:r>
          </w:p>
        </w:tc>
        <w:tc>
          <w:tcPr>
            <w:tcW w:w="4148" w:type="dxa"/>
          </w:tcPr>
          <w:p w:rsidR="0071153C" w:rsidRDefault="00AA23F8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朱雀恒心一年持有期混合型证券投资基金</w:t>
            </w:r>
          </w:p>
        </w:tc>
      </w:tr>
      <w:tr w:rsidR="0071153C">
        <w:tc>
          <w:tcPr>
            <w:tcW w:w="4148" w:type="dxa"/>
          </w:tcPr>
          <w:p w:rsidR="0071153C" w:rsidRDefault="00AA23F8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获配股票</w:t>
            </w:r>
          </w:p>
        </w:tc>
        <w:tc>
          <w:tcPr>
            <w:tcW w:w="4148" w:type="dxa"/>
          </w:tcPr>
          <w:p w:rsidR="0071153C" w:rsidRDefault="008C73B0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pacing w:val="4"/>
                <w:szCs w:val="22"/>
              </w:rPr>
              <w:t>迪哲医药（688192）</w:t>
            </w:r>
          </w:p>
        </w:tc>
      </w:tr>
      <w:tr w:rsidR="0071153C">
        <w:tc>
          <w:tcPr>
            <w:tcW w:w="4148" w:type="dxa"/>
          </w:tcPr>
          <w:p w:rsidR="0071153C" w:rsidRDefault="00AA23F8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获配数量（股）</w:t>
            </w:r>
          </w:p>
        </w:tc>
        <w:tc>
          <w:tcPr>
            <w:tcW w:w="4148" w:type="dxa"/>
          </w:tcPr>
          <w:p w:rsidR="0071153C" w:rsidRDefault="00917FDB">
            <w:pPr>
              <w:rPr>
                <w:rFonts w:ascii="宋体" w:eastAsia="宋体" w:hAnsi="宋体" w:cs="宋体"/>
                <w:color w:val="000000"/>
                <w:szCs w:val="22"/>
                <w:highlight w:val="yellow"/>
              </w:rPr>
            </w:pPr>
            <w:r w:rsidRPr="00917FDB">
              <w:rPr>
                <w:rFonts w:ascii="宋体" w:eastAsia="宋体" w:hAnsi="宋体" w:cs="宋体"/>
                <w:color w:val="000000"/>
                <w:szCs w:val="22"/>
              </w:rPr>
              <w:t>1,181,396</w:t>
            </w:r>
          </w:p>
        </w:tc>
      </w:tr>
      <w:tr w:rsidR="0071153C">
        <w:tc>
          <w:tcPr>
            <w:tcW w:w="4148" w:type="dxa"/>
          </w:tcPr>
          <w:p w:rsidR="0071153C" w:rsidRDefault="00AA23F8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总成本（元）</w:t>
            </w:r>
          </w:p>
        </w:tc>
        <w:tc>
          <w:tcPr>
            <w:tcW w:w="4148" w:type="dxa"/>
          </w:tcPr>
          <w:p w:rsidR="0071153C" w:rsidRDefault="00917FDB">
            <w:pPr>
              <w:rPr>
                <w:rFonts w:ascii="宋体" w:eastAsia="宋体" w:hAnsi="宋体" w:cs="宋体"/>
                <w:color w:val="000000"/>
                <w:szCs w:val="22"/>
                <w:highlight w:val="yellow"/>
              </w:rPr>
            </w:pPr>
            <w:r w:rsidRPr="00917FDB">
              <w:rPr>
                <w:rFonts w:ascii="宋体" w:eastAsia="宋体" w:hAnsi="宋体" w:cs="宋体"/>
                <w:color w:val="000000"/>
                <w:szCs w:val="22"/>
              </w:rPr>
              <w:t>50,800,028.00</w:t>
            </w:r>
          </w:p>
        </w:tc>
      </w:tr>
      <w:tr w:rsidR="0071153C">
        <w:tc>
          <w:tcPr>
            <w:tcW w:w="4148" w:type="dxa"/>
          </w:tcPr>
          <w:p w:rsidR="0071153C" w:rsidRDefault="00AA23F8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总成本占基金净资产</w:t>
            </w:r>
            <w:r>
              <w:rPr>
                <w:rFonts w:ascii="宋体" w:eastAsia="宋体" w:hAnsi="宋体" w:cs="宋体" w:hint="eastAsia"/>
                <w:color w:val="000000"/>
                <w:szCs w:val="22"/>
                <w:lang/>
              </w:rPr>
              <w:t>比例</w:t>
            </w:r>
            <w:r>
              <w:rPr>
                <w:rFonts w:ascii="宋体" w:eastAsia="宋体" w:hAnsi="宋体" w:cs="宋体" w:hint="eastAsia"/>
                <w:color w:val="000000"/>
                <w:szCs w:val="22"/>
              </w:rPr>
              <w:t>（%）</w:t>
            </w:r>
          </w:p>
        </w:tc>
        <w:tc>
          <w:tcPr>
            <w:tcW w:w="4148" w:type="dxa"/>
          </w:tcPr>
          <w:p w:rsidR="0071153C" w:rsidRDefault="00A1018F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 w:rsidRPr="00A1018F">
              <w:rPr>
                <w:rFonts w:ascii="宋体" w:eastAsia="宋体" w:hAnsi="宋体" w:cs="宋体"/>
                <w:color w:val="000000"/>
                <w:szCs w:val="22"/>
              </w:rPr>
              <w:t>1.5550</w:t>
            </w:r>
          </w:p>
        </w:tc>
      </w:tr>
      <w:tr w:rsidR="0071153C">
        <w:tc>
          <w:tcPr>
            <w:tcW w:w="4148" w:type="dxa"/>
          </w:tcPr>
          <w:p w:rsidR="0071153C" w:rsidRDefault="00AA23F8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账面价值（元）</w:t>
            </w:r>
          </w:p>
        </w:tc>
        <w:tc>
          <w:tcPr>
            <w:tcW w:w="4148" w:type="dxa"/>
          </w:tcPr>
          <w:p w:rsidR="0071153C" w:rsidRDefault="00A1018F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 w:rsidRPr="00A1018F">
              <w:rPr>
                <w:rFonts w:ascii="宋体" w:eastAsia="宋体" w:hAnsi="宋体" w:cs="宋体"/>
                <w:color w:val="000000"/>
                <w:szCs w:val="22"/>
              </w:rPr>
              <w:t>63,712,686.28</w:t>
            </w:r>
          </w:p>
        </w:tc>
      </w:tr>
      <w:tr w:rsidR="0071153C">
        <w:tc>
          <w:tcPr>
            <w:tcW w:w="4148" w:type="dxa"/>
          </w:tcPr>
          <w:p w:rsidR="0071153C" w:rsidRDefault="00AA23F8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账面价值占基金净资产</w:t>
            </w:r>
            <w:r>
              <w:rPr>
                <w:rFonts w:ascii="宋体" w:eastAsia="宋体" w:hAnsi="宋体" w:cs="宋体" w:hint="eastAsia"/>
                <w:color w:val="000000"/>
                <w:szCs w:val="22"/>
                <w:lang/>
              </w:rPr>
              <w:t>比例</w:t>
            </w:r>
            <w:r>
              <w:rPr>
                <w:rFonts w:ascii="宋体" w:eastAsia="宋体" w:hAnsi="宋体" w:cs="宋体" w:hint="eastAsia"/>
                <w:color w:val="000000"/>
                <w:szCs w:val="22"/>
              </w:rPr>
              <w:t>（%）</w:t>
            </w:r>
          </w:p>
        </w:tc>
        <w:tc>
          <w:tcPr>
            <w:tcW w:w="4148" w:type="dxa"/>
          </w:tcPr>
          <w:p w:rsidR="0071153C" w:rsidRDefault="00A1018F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 w:rsidRPr="00A1018F">
              <w:rPr>
                <w:rFonts w:ascii="宋体" w:eastAsia="宋体" w:hAnsi="宋体" w:cs="宋体"/>
                <w:color w:val="000000"/>
                <w:szCs w:val="22"/>
              </w:rPr>
              <w:t>1.9503</w:t>
            </w:r>
          </w:p>
        </w:tc>
      </w:tr>
      <w:tr w:rsidR="0071153C">
        <w:tc>
          <w:tcPr>
            <w:tcW w:w="4148" w:type="dxa"/>
          </w:tcPr>
          <w:p w:rsidR="0071153C" w:rsidRDefault="00AA23F8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锁定期</w:t>
            </w:r>
          </w:p>
        </w:tc>
        <w:tc>
          <w:tcPr>
            <w:tcW w:w="4148" w:type="dxa"/>
          </w:tcPr>
          <w:p w:rsidR="0071153C" w:rsidRDefault="00AA23F8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6个月</w:t>
            </w:r>
          </w:p>
        </w:tc>
      </w:tr>
    </w:tbl>
    <w:p w:rsidR="0071153C" w:rsidRDefault="0071153C"/>
    <w:tbl>
      <w:tblPr>
        <w:tblStyle w:val="a8"/>
        <w:tblW w:w="0" w:type="auto"/>
        <w:tblLook w:val="04A0"/>
      </w:tblPr>
      <w:tblGrid>
        <w:gridCol w:w="4148"/>
        <w:gridCol w:w="4148"/>
      </w:tblGrid>
      <w:tr w:rsidR="0071153C">
        <w:tc>
          <w:tcPr>
            <w:tcW w:w="4148" w:type="dxa"/>
          </w:tcPr>
          <w:p w:rsidR="0071153C" w:rsidRDefault="00AA23F8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基金名称</w:t>
            </w:r>
          </w:p>
        </w:tc>
        <w:tc>
          <w:tcPr>
            <w:tcW w:w="4148" w:type="dxa"/>
          </w:tcPr>
          <w:p w:rsidR="0071153C" w:rsidRDefault="00AA23F8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朱雀企业优选股票型证券投资基金</w:t>
            </w:r>
          </w:p>
        </w:tc>
      </w:tr>
      <w:tr w:rsidR="0071153C">
        <w:tc>
          <w:tcPr>
            <w:tcW w:w="4148" w:type="dxa"/>
          </w:tcPr>
          <w:p w:rsidR="0071153C" w:rsidRDefault="00AA23F8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获配股票</w:t>
            </w:r>
          </w:p>
        </w:tc>
        <w:tc>
          <w:tcPr>
            <w:tcW w:w="4148" w:type="dxa"/>
          </w:tcPr>
          <w:p w:rsidR="0071153C" w:rsidRDefault="008C73B0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pacing w:val="4"/>
                <w:szCs w:val="22"/>
              </w:rPr>
              <w:t>迪哲医药（688192）</w:t>
            </w:r>
          </w:p>
        </w:tc>
      </w:tr>
      <w:tr w:rsidR="0071153C">
        <w:tc>
          <w:tcPr>
            <w:tcW w:w="4148" w:type="dxa"/>
          </w:tcPr>
          <w:p w:rsidR="0071153C" w:rsidRDefault="00AA23F8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获配数量（股）</w:t>
            </w:r>
          </w:p>
        </w:tc>
        <w:tc>
          <w:tcPr>
            <w:tcW w:w="4148" w:type="dxa"/>
          </w:tcPr>
          <w:p w:rsidR="0071153C" w:rsidRDefault="00917FDB">
            <w:pPr>
              <w:rPr>
                <w:rFonts w:ascii="宋体" w:hAnsi="宋体" w:cs="宋体"/>
                <w:color w:val="000000"/>
                <w:szCs w:val="22"/>
                <w:highlight w:val="yellow"/>
              </w:rPr>
            </w:pPr>
            <w:r w:rsidRPr="00917FDB">
              <w:rPr>
                <w:rFonts w:ascii="宋体" w:hAnsi="宋体" w:cs="宋体"/>
                <w:color w:val="000000"/>
                <w:szCs w:val="22"/>
              </w:rPr>
              <w:t>709,303</w:t>
            </w:r>
          </w:p>
        </w:tc>
      </w:tr>
      <w:tr w:rsidR="0071153C">
        <w:tc>
          <w:tcPr>
            <w:tcW w:w="4148" w:type="dxa"/>
          </w:tcPr>
          <w:p w:rsidR="0071153C" w:rsidRDefault="00AA23F8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总成本（元）</w:t>
            </w:r>
          </w:p>
        </w:tc>
        <w:tc>
          <w:tcPr>
            <w:tcW w:w="4148" w:type="dxa"/>
          </w:tcPr>
          <w:p w:rsidR="0071153C" w:rsidRDefault="00917FDB">
            <w:pPr>
              <w:rPr>
                <w:rFonts w:ascii="宋体" w:eastAsia="宋体" w:hAnsi="宋体" w:cs="宋体"/>
                <w:color w:val="000000"/>
                <w:szCs w:val="22"/>
                <w:highlight w:val="yellow"/>
              </w:rPr>
            </w:pPr>
            <w:r w:rsidRPr="00917FDB">
              <w:rPr>
                <w:rFonts w:ascii="宋体" w:eastAsia="宋体" w:hAnsi="宋体" w:cs="宋体"/>
                <w:color w:val="000000"/>
                <w:szCs w:val="22"/>
              </w:rPr>
              <w:t>30,500,029.00</w:t>
            </w:r>
          </w:p>
        </w:tc>
      </w:tr>
      <w:tr w:rsidR="0071153C">
        <w:tc>
          <w:tcPr>
            <w:tcW w:w="4148" w:type="dxa"/>
          </w:tcPr>
          <w:p w:rsidR="0071153C" w:rsidRDefault="00AA23F8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总成本占基金净资产</w:t>
            </w:r>
            <w:r>
              <w:rPr>
                <w:rFonts w:ascii="宋体" w:eastAsia="宋体" w:hAnsi="宋体" w:cs="宋体" w:hint="eastAsia"/>
                <w:color w:val="000000"/>
                <w:szCs w:val="22"/>
                <w:lang/>
              </w:rPr>
              <w:t>比例</w:t>
            </w:r>
            <w:r>
              <w:rPr>
                <w:rFonts w:ascii="宋体" w:eastAsia="宋体" w:hAnsi="宋体" w:cs="宋体" w:hint="eastAsia"/>
                <w:color w:val="000000"/>
                <w:szCs w:val="22"/>
              </w:rPr>
              <w:t>（%）</w:t>
            </w:r>
          </w:p>
        </w:tc>
        <w:tc>
          <w:tcPr>
            <w:tcW w:w="4148" w:type="dxa"/>
          </w:tcPr>
          <w:p w:rsidR="0071153C" w:rsidRDefault="00B164D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 w:rsidRPr="00B164DE">
              <w:rPr>
                <w:rFonts w:ascii="宋体" w:eastAsia="宋体" w:hAnsi="宋体" w:cs="宋体"/>
                <w:color w:val="000000"/>
                <w:szCs w:val="22"/>
              </w:rPr>
              <w:t>1.5610</w:t>
            </w:r>
          </w:p>
        </w:tc>
      </w:tr>
      <w:tr w:rsidR="0071153C">
        <w:tc>
          <w:tcPr>
            <w:tcW w:w="4148" w:type="dxa"/>
          </w:tcPr>
          <w:p w:rsidR="0071153C" w:rsidRDefault="00AA23F8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账面价值（元）</w:t>
            </w:r>
          </w:p>
        </w:tc>
        <w:tc>
          <w:tcPr>
            <w:tcW w:w="4148" w:type="dxa"/>
          </w:tcPr>
          <w:p w:rsidR="0071153C" w:rsidRDefault="00B164D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 w:rsidRPr="00B164DE">
              <w:rPr>
                <w:rFonts w:ascii="宋体" w:eastAsia="宋体" w:hAnsi="宋体" w:cs="宋体"/>
                <w:color w:val="000000"/>
                <w:szCs w:val="22"/>
              </w:rPr>
              <w:t>38,252,710.79</w:t>
            </w:r>
          </w:p>
        </w:tc>
      </w:tr>
      <w:tr w:rsidR="0071153C">
        <w:tc>
          <w:tcPr>
            <w:tcW w:w="4148" w:type="dxa"/>
          </w:tcPr>
          <w:p w:rsidR="0071153C" w:rsidRDefault="00AA23F8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账面价值占基金净资产</w:t>
            </w:r>
            <w:r>
              <w:rPr>
                <w:rFonts w:ascii="宋体" w:eastAsia="宋体" w:hAnsi="宋体" w:cs="宋体" w:hint="eastAsia"/>
                <w:color w:val="000000"/>
                <w:szCs w:val="22"/>
                <w:lang/>
              </w:rPr>
              <w:t>比例</w:t>
            </w:r>
            <w:r>
              <w:rPr>
                <w:rFonts w:ascii="宋体" w:eastAsia="宋体" w:hAnsi="宋体" w:cs="宋体" w:hint="eastAsia"/>
                <w:color w:val="000000"/>
                <w:szCs w:val="22"/>
              </w:rPr>
              <w:t>（%）</w:t>
            </w:r>
          </w:p>
        </w:tc>
        <w:tc>
          <w:tcPr>
            <w:tcW w:w="4148" w:type="dxa"/>
          </w:tcPr>
          <w:p w:rsidR="0071153C" w:rsidRDefault="00B164DE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 w:rsidRPr="00B164DE">
              <w:rPr>
                <w:rFonts w:ascii="宋体" w:eastAsia="宋体" w:hAnsi="宋体" w:cs="宋体"/>
                <w:color w:val="000000"/>
                <w:szCs w:val="22"/>
              </w:rPr>
              <w:t>1.9578</w:t>
            </w:r>
          </w:p>
        </w:tc>
      </w:tr>
      <w:tr w:rsidR="0071153C">
        <w:tc>
          <w:tcPr>
            <w:tcW w:w="4148" w:type="dxa"/>
          </w:tcPr>
          <w:p w:rsidR="0071153C" w:rsidRDefault="00AA23F8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锁定期</w:t>
            </w:r>
          </w:p>
        </w:tc>
        <w:tc>
          <w:tcPr>
            <w:tcW w:w="4148" w:type="dxa"/>
          </w:tcPr>
          <w:p w:rsidR="0071153C" w:rsidRDefault="00AA23F8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6个月</w:t>
            </w:r>
          </w:p>
        </w:tc>
      </w:tr>
    </w:tbl>
    <w:p w:rsidR="0071153C" w:rsidRDefault="0071153C"/>
    <w:tbl>
      <w:tblPr>
        <w:tblStyle w:val="a8"/>
        <w:tblW w:w="0" w:type="auto"/>
        <w:tblLook w:val="04A0"/>
      </w:tblPr>
      <w:tblGrid>
        <w:gridCol w:w="4148"/>
        <w:gridCol w:w="4148"/>
      </w:tblGrid>
      <w:tr w:rsidR="0071153C">
        <w:tc>
          <w:tcPr>
            <w:tcW w:w="4148" w:type="dxa"/>
          </w:tcPr>
          <w:p w:rsidR="0071153C" w:rsidRDefault="00AA23F8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基金名称</w:t>
            </w:r>
          </w:p>
        </w:tc>
        <w:tc>
          <w:tcPr>
            <w:tcW w:w="4148" w:type="dxa"/>
          </w:tcPr>
          <w:p w:rsidR="0071153C" w:rsidRDefault="00AA23F8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朱雀产业智选混合型证券投资基金</w:t>
            </w:r>
          </w:p>
        </w:tc>
      </w:tr>
      <w:tr w:rsidR="0071153C">
        <w:tc>
          <w:tcPr>
            <w:tcW w:w="4148" w:type="dxa"/>
          </w:tcPr>
          <w:p w:rsidR="0071153C" w:rsidRDefault="00AA23F8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获配股票</w:t>
            </w:r>
          </w:p>
        </w:tc>
        <w:tc>
          <w:tcPr>
            <w:tcW w:w="4148" w:type="dxa"/>
          </w:tcPr>
          <w:p w:rsidR="0071153C" w:rsidRDefault="008C73B0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pacing w:val="4"/>
                <w:szCs w:val="22"/>
              </w:rPr>
              <w:t>迪哲医药（688192）</w:t>
            </w:r>
          </w:p>
        </w:tc>
      </w:tr>
      <w:tr w:rsidR="0071153C">
        <w:tc>
          <w:tcPr>
            <w:tcW w:w="4148" w:type="dxa"/>
          </w:tcPr>
          <w:p w:rsidR="0071153C" w:rsidRDefault="00AA23F8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获配数量（股）</w:t>
            </w:r>
          </w:p>
        </w:tc>
        <w:tc>
          <w:tcPr>
            <w:tcW w:w="4148" w:type="dxa"/>
          </w:tcPr>
          <w:p w:rsidR="0071153C" w:rsidRDefault="00917FDB">
            <w:pPr>
              <w:rPr>
                <w:rFonts w:ascii="宋体" w:eastAsia="宋体" w:hAnsi="宋体" w:cs="宋体"/>
                <w:color w:val="000000"/>
                <w:szCs w:val="22"/>
                <w:highlight w:val="yellow"/>
              </w:rPr>
            </w:pPr>
            <w:r w:rsidRPr="00917FDB">
              <w:rPr>
                <w:rFonts w:ascii="宋体" w:eastAsia="宋体" w:hAnsi="宋体" w:cs="宋体"/>
                <w:color w:val="000000"/>
                <w:szCs w:val="22"/>
              </w:rPr>
              <w:t>95,348</w:t>
            </w:r>
          </w:p>
        </w:tc>
      </w:tr>
      <w:tr w:rsidR="0071153C">
        <w:tc>
          <w:tcPr>
            <w:tcW w:w="4148" w:type="dxa"/>
          </w:tcPr>
          <w:p w:rsidR="0071153C" w:rsidRDefault="00AA23F8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总成本（元）</w:t>
            </w:r>
          </w:p>
        </w:tc>
        <w:tc>
          <w:tcPr>
            <w:tcW w:w="4148" w:type="dxa"/>
          </w:tcPr>
          <w:p w:rsidR="0071153C" w:rsidRDefault="00917FDB">
            <w:pPr>
              <w:rPr>
                <w:rFonts w:ascii="宋体" w:eastAsia="宋体" w:hAnsi="宋体" w:cs="宋体"/>
                <w:color w:val="000000"/>
                <w:szCs w:val="22"/>
                <w:highlight w:val="yellow"/>
              </w:rPr>
            </w:pPr>
            <w:r w:rsidRPr="00917FDB">
              <w:rPr>
                <w:rFonts w:ascii="宋体" w:eastAsia="宋体" w:hAnsi="宋体" w:cs="宋体"/>
                <w:color w:val="000000"/>
                <w:szCs w:val="22"/>
              </w:rPr>
              <w:t>4,099,964.00</w:t>
            </w:r>
          </w:p>
        </w:tc>
      </w:tr>
      <w:tr w:rsidR="0071153C">
        <w:tc>
          <w:tcPr>
            <w:tcW w:w="4148" w:type="dxa"/>
          </w:tcPr>
          <w:p w:rsidR="0071153C" w:rsidRDefault="00AA23F8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总成本占基金净资产</w:t>
            </w:r>
            <w:r>
              <w:rPr>
                <w:rFonts w:ascii="宋体" w:eastAsia="宋体" w:hAnsi="宋体" w:cs="宋体" w:hint="eastAsia"/>
                <w:color w:val="000000"/>
                <w:szCs w:val="22"/>
                <w:lang/>
              </w:rPr>
              <w:t>比例</w:t>
            </w:r>
            <w:r>
              <w:rPr>
                <w:rFonts w:ascii="宋体" w:eastAsia="宋体" w:hAnsi="宋体" w:cs="宋体" w:hint="eastAsia"/>
                <w:color w:val="000000"/>
                <w:szCs w:val="22"/>
              </w:rPr>
              <w:t>（%）</w:t>
            </w:r>
          </w:p>
        </w:tc>
        <w:tc>
          <w:tcPr>
            <w:tcW w:w="4148" w:type="dxa"/>
          </w:tcPr>
          <w:p w:rsidR="0071153C" w:rsidRDefault="007153AC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 w:rsidRPr="007153AC">
              <w:rPr>
                <w:rFonts w:ascii="宋体" w:eastAsia="宋体" w:hAnsi="宋体" w:cs="宋体"/>
                <w:color w:val="000000"/>
                <w:szCs w:val="22"/>
              </w:rPr>
              <w:t>1.5545</w:t>
            </w:r>
          </w:p>
        </w:tc>
      </w:tr>
      <w:tr w:rsidR="0071153C">
        <w:tc>
          <w:tcPr>
            <w:tcW w:w="4148" w:type="dxa"/>
          </w:tcPr>
          <w:p w:rsidR="0071153C" w:rsidRDefault="00AA23F8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账面价值（元）</w:t>
            </w:r>
          </w:p>
        </w:tc>
        <w:tc>
          <w:tcPr>
            <w:tcW w:w="4148" w:type="dxa"/>
          </w:tcPr>
          <w:p w:rsidR="0071153C" w:rsidRDefault="007153AC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 w:rsidRPr="007153AC">
              <w:rPr>
                <w:rFonts w:ascii="宋体" w:eastAsia="宋体" w:hAnsi="宋体" w:cs="宋体"/>
                <w:color w:val="000000"/>
                <w:szCs w:val="22"/>
              </w:rPr>
              <w:t>5,142,117.64</w:t>
            </w:r>
          </w:p>
        </w:tc>
      </w:tr>
      <w:tr w:rsidR="0071153C">
        <w:tc>
          <w:tcPr>
            <w:tcW w:w="4148" w:type="dxa"/>
          </w:tcPr>
          <w:p w:rsidR="0071153C" w:rsidRDefault="00AA23F8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账面价值占基金净资产</w:t>
            </w:r>
            <w:r>
              <w:rPr>
                <w:rFonts w:ascii="宋体" w:eastAsia="宋体" w:hAnsi="宋体" w:cs="宋体" w:hint="eastAsia"/>
                <w:color w:val="000000"/>
                <w:szCs w:val="22"/>
                <w:lang/>
              </w:rPr>
              <w:t>比例</w:t>
            </w:r>
            <w:r>
              <w:rPr>
                <w:rFonts w:ascii="宋体" w:eastAsia="宋体" w:hAnsi="宋体" w:cs="宋体" w:hint="eastAsia"/>
                <w:color w:val="000000"/>
                <w:szCs w:val="22"/>
              </w:rPr>
              <w:t>（%）</w:t>
            </w:r>
          </w:p>
        </w:tc>
        <w:tc>
          <w:tcPr>
            <w:tcW w:w="4148" w:type="dxa"/>
          </w:tcPr>
          <w:p w:rsidR="0071153C" w:rsidRDefault="007153AC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 w:rsidRPr="007153AC">
              <w:rPr>
                <w:rFonts w:ascii="宋体" w:eastAsia="宋体" w:hAnsi="宋体" w:cs="宋体"/>
                <w:color w:val="000000"/>
                <w:szCs w:val="22"/>
              </w:rPr>
              <w:t>1.9497</w:t>
            </w:r>
          </w:p>
        </w:tc>
      </w:tr>
      <w:tr w:rsidR="0071153C">
        <w:tc>
          <w:tcPr>
            <w:tcW w:w="4148" w:type="dxa"/>
          </w:tcPr>
          <w:p w:rsidR="0071153C" w:rsidRDefault="00AA23F8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锁定期</w:t>
            </w:r>
          </w:p>
        </w:tc>
        <w:tc>
          <w:tcPr>
            <w:tcW w:w="4148" w:type="dxa"/>
          </w:tcPr>
          <w:p w:rsidR="0071153C" w:rsidRDefault="00AA23F8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6个月</w:t>
            </w:r>
          </w:p>
        </w:tc>
      </w:tr>
    </w:tbl>
    <w:p w:rsidR="0071153C" w:rsidRDefault="0071153C"/>
    <w:tbl>
      <w:tblPr>
        <w:tblStyle w:val="a8"/>
        <w:tblW w:w="0" w:type="auto"/>
        <w:tblLook w:val="04A0"/>
      </w:tblPr>
      <w:tblGrid>
        <w:gridCol w:w="4148"/>
        <w:gridCol w:w="4148"/>
      </w:tblGrid>
      <w:tr w:rsidR="0071153C">
        <w:tc>
          <w:tcPr>
            <w:tcW w:w="4148" w:type="dxa"/>
          </w:tcPr>
          <w:p w:rsidR="0071153C" w:rsidRDefault="00AA23F8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基金名称</w:t>
            </w:r>
          </w:p>
        </w:tc>
        <w:tc>
          <w:tcPr>
            <w:tcW w:w="4148" w:type="dxa"/>
          </w:tcPr>
          <w:p w:rsidR="0071153C" w:rsidRDefault="00AA23F8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朱雀安鑫回报债券型发起式证券投资基金</w:t>
            </w:r>
          </w:p>
        </w:tc>
      </w:tr>
      <w:tr w:rsidR="0071153C">
        <w:tc>
          <w:tcPr>
            <w:tcW w:w="4148" w:type="dxa"/>
          </w:tcPr>
          <w:p w:rsidR="0071153C" w:rsidRDefault="00AA23F8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获配股票</w:t>
            </w:r>
          </w:p>
        </w:tc>
        <w:tc>
          <w:tcPr>
            <w:tcW w:w="4148" w:type="dxa"/>
          </w:tcPr>
          <w:p w:rsidR="0071153C" w:rsidRDefault="008C73B0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pacing w:val="4"/>
                <w:szCs w:val="22"/>
              </w:rPr>
              <w:t>迪哲医药（688192）</w:t>
            </w:r>
          </w:p>
        </w:tc>
      </w:tr>
      <w:tr w:rsidR="0071153C">
        <w:tc>
          <w:tcPr>
            <w:tcW w:w="4148" w:type="dxa"/>
          </w:tcPr>
          <w:p w:rsidR="0071153C" w:rsidRDefault="00AA23F8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获配数量（股）</w:t>
            </w:r>
          </w:p>
        </w:tc>
        <w:tc>
          <w:tcPr>
            <w:tcW w:w="4148" w:type="dxa"/>
          </w:tcPr>
          <w:p w:rsidR="0071153C" w:rsidRDefault="00917FDB">
            <w:pPr>
              <w:rPr>
                <w:rFonts w:ascii="宋体" w:eastAsia="宋体" w:hAnsi="宋体" w:cs="宋体"/>
                <w:color w:val="000000"/>
                <w:szCs w:val="22"/>
                <w:highlight w:val="yellow"/>
              </w:rPr>
            </w:pPr>
            <w:r w:rsidRPr="00917FDB">
              <w:rPr>
                <w:rFonts w:ascii="宋体" w:eastAsia="宋体" w:hAnsi="宋体" w:cs="宋体"/>
                <w:color w:val="000000"/>
                <w:szCs w:val="22"/>
              </w:rPr>
              <w:t>23,255</w:t>
            </w:r>
          </w:p>
        </w:tc>
      </w:tr>
      <w:tr w:rsidR="0071153C">
        <w:tc>
          <w:tcPr>
            <w:tcW w:w="4148" w:type="dxa"/>
          </w:tcPr>
          <w:p w:rsidR="0071153C" w:rsidRDefault="00AA23F8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总成本（元）</w:t>
            </w:r>
          </w:p>
        </w:tc>
        <w:tc>
          <w:tcPr>
            <w:tcW w:w="4148" w:type="dxa"/>
          </w:tcPr>
          <w:p w:rsidR="0071153C" w:rsidRDefault="00917FDB">
            <w:pPr>
              <w:rPr>
                <w:rFonts w:ascii="宋体" w:eastAsia="宋体" w:hAnsi="宋体" w:cs="宋体"/>
                <w:color w:val="000000"/>
                <w:szCs w:val="22"/>
                <w:highlight w:val="yellow"/>
              </w:rPr>
            </w:pPr>
            <w:r w:rsidRPr="00917FDB">
              <w:rPr>
                <w:rFonts w:ascii="宋体" w:eastAsia="宋体" w:hAnsi="宋体" w:cs="宋体"/>
                <w:color w:val="000000"/>
                <w:szCs w:val="22"/>
              </w:rPr>
              <w:t>999,965.00</w:t>
            </w:r>
          </w:p>
        </w:tc>
      </w:tr>
      <w:tr w:rsidR="0071153C">
        <w:tc>
          <w:tcPr>
            <w:tcW w:w="4148" w:type="dxa"/>
          </w:tcPr>
          <w:p w:rsidR="0071153C" w:rsidRDefault="00AA23F8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总成本占基金净资产</w:t>
            </w:r>
            <w:r>
              <w:rPr>
                <w:rFonts w:ascii="宋体" w:eastAsia="宋体" w:hAnsi="宋体" w:cs="宋体" w:hint="eastAsia"/>
                <w:color w:val="000000"/>
                <w:szCs w:val="22"/>
                <w:lang/>
              </w:rPr>
              <w:t>比例</w:t>
            </w:r>
            <w:r>
              <w:rPr>
                <w:rFonts w:ascii="宋体" w:eastAsia="宋体" w:hAnsi="宋体" w:cs="宋体" w:hint="eastAsia"/>
                <w:color w:val="000000"/>
                <w:szCs w:val="22"/>
              </w:rPr>
              <w:t>（%）</w:t>
            </w:r>
          </w:p>
        </w:tc>
        <w:tc>
          <w:tcPr>
            <w:tcW w:w="4148" w:type="dxa"/>
          </w:tcPr>
          <w:p w:rsidR="0071153C" w:rsidRDefault="007153AC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 w:rsidRPr="007153AC">
              <w:rPr>
                <w:rFonts w:ascii="宋体" w:eastAsia="宋体" w:hAnsi="宋体" w:cs="宋体"/>
                <w:color w:val="000000"/>
                <w:szCs w:val="22"/>
              </w:rPr>
              <w:t>0.4395</w:t>
            </w:r>
          </w:p>
        </w:tc>
      </w:tr>
      <w:tr w:rsidR="0071153C">
        <w:tc>
          <w:tcPr>
            <w:tcW w:w="4148" w:type="dxa"/>
          </w:tcPr>
          <w:p w:rsidR="0071153C" w:rsidRDefault="00AA23F8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lastRenderedPageBreak/>
              <w:t>账面价值（元）</w:t>
            </w:r>
          </w:p>
        </w:tc>
        <w:tc>
          <w:tcPr>
            <w:tcW w:w="4148" w:type="dxa"/>
          </w:tcPr>
          <w:p w:rsidR="0071153C" w:rsidRDefault="007153AC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 w:rsidRPr="007153AC">
              <w:rPr>
                <w:rFonts w:ascii="宋体" w:eastAsia="宋体" w:hAnsi="宋体" w:cs="宋体"/>
                <w:color w:val="000000"/>
                <w:szCs w:val="22"/>
              </w:rPr>
              <w:t>1,254,142.15</w:t>
            </w:r>
          </w:p>
        </w:tc>
      </w:tr>
      <w:tr w:rsidR="0071153C">
        <w:tc>
          <w:tcPr>
            <w:tcW w:w="4148" w:type="dxa"/>
          </w:tcPr>
          <w:p w:rsidR="0071153C" w:rsidRDefault="00AA23F8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账面价值占基金净资产</w:t>
            </w:r>
            <w:r>
              <w:rPr>
                <w:rFonts w:ascii="宋体" w:eastAsia="宋体" w:hAnsi="宋体" w:cs="宋体" w:hint="eastAsia"/>
                <w:color w:val="000000"/>
                <w:szCs w:val="22"/>
                <w:lang/>
              </w:rPr>
              <w:t>比例</w:t>
            </w:r>
            <w:r>
              <w:rPr>
                <w:rFonts w:ascii="宋体" w:eastAsia="宋体" w:hAnsi="宋体" w:cs="宋体" w:hint="eastAsia"/>
                <w:color w:val="000000"/>
                <w:szCs w:val="22"/>
              </w:rPr>
              <w:t>（%）</w:t>
            </w:r>
          </w:p>
        </w:tc>
        <w:tc>
          <w:tcPr>
            <w:tcW w:w="4148" w:type="dxa"/>
          </w:tcPr>
          <w:p w:rsidR="0071153C" w:rsidRDefault="007153AC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 w:rsidRPr="007153AC">
              <w:rPr>
                <w:rFonts w:ascii="宋体" w:eastAsia="宋体" w:hAnsi="宋体" w:cs="宋体"/>
                <w:color w:val="000000"/>
                <w:szCs w:val="22"/>
              </w:rPr>
              <w:t>0.5512</w:t>
            </w:r>
          </w:p>
        </w:tc>
      </w:tr>
      <w:tr w:rsidR="0071153C">
        <w:tc>
          <w:tcPr>
            <w:tcW w:w="4148" w:type="dxa"/>
          </w:tcPr>
          <w:p w:rsidR="0071153C" w:rsidRDefault="00AA23F8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锁定期</w:t>
            </w:r>
          </w:p>
        </w:tc>
        <w:tc>
          <w:tcPr>
            <w:tcW w:w="4148" w:type="dxa"/>
          </w:tcPr>
          <w:p w:rsidR="0071153C" w:rsidRDefault="00AA23F8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6个月</w:t>
            </w:r>
          </w:p>
        </w:tc>
      </w:tr>
    </w:tbl>
    <w:p w:rsidR="0071153C" w:rsidRDefault="0071153C"/>
    <w:tbl>
      <w:tblPr>
        <w:tblStyle w:val="a8"/>
        <w:tblW w:w="0" w:type="auto"/>
        <w:tblLook w:val="04A0"/>
      </w:tblPr>
      <w:tblGrid>
        <w:gridCol w:w="4148"/>
        <w:gridCol w:w="4148"/>
      </w:tblGrid>
      <w:tr w:rsidR="0071153C">
        <w:tc>
          <w:tcPr>
            <w:tcW w:w="4148" w:type="dxa"/>
          </w:tcPr>
          <w:p w:rsidR="0071153C" w:rsidRDefault="00AA23F8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基金名称</w:t>
            </w:r>
          </w:p>
        </w:tc>
        <w:tc>
          <w:tcPr>
            <w:tcW w:w="4148" w:type="dxa"/>
          </w:tcPr>
          <w:p w:rsidR="0071153C" w:rsidRDefault="00AA23F8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朱雀产业精选混合型证券投资基金</w:t>
            </w:r>
          </w:p>
        </w:tc>
      </w:tr>
      <w:tr w:rsidR="0071153C">
        <w:tc>
          <w:tcPr>
            <w:tcW w:w="4148" w:type="dxa"/>
          </w:tcPr>
          <w:p w:rsidR="0071153C" w:rsidRDefault="00AA23F8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获配股票</w:t>
            </w:r>
          </w:p>
        </w:tc>
        <w:tc>
          <w:tcPr>
            <w:tcW w:w="4148" w:type="dxa"/>
          </w:tcPr>
          <w:p w:rsidR="0071153C" w:rsidRDefault="008C73B0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pacing w:val="4"/>
                <w:szCs w:val="22"/>
              </w:rPr>
              <w:t>迪哲医药（688192）</w:t>
            </w:r>
          </w:p>
        </w:tc>
      </w:tr>
      <w:tr w:rsidR="0071153C">
        <w:tc>
          <w:tcPr>
            <w:tcW w:w="4148" w:type="dxa"/>
          </w:tcPr>
          <w:p w:rsidR="0071153C" w:rsidRDefault="00AA23F8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获配数量（股）</w:t>
            </w:r>
          </w:p>
        </w:tc>
        <w:tc>
          <w:tcPr>
            <w:tcW w:w="4148" w:type="dxa"/>
          </w:tcPr>
          <w:p w:rsidR="0071153C" w:rsidRDefault="00917FDB">
            <w:pPr>
              <w:rPr>
                <w:rFonts w:ascii="宋体" w:eastAsia="宋体" w:hAnsi="宋体" w:cs="宋体"/>
                <w:color w:val="000000"/>
                <w:szCs w:val="22"/>
                <w:highlight w:val="yellow"/>
              </w:rPr>
            </w:pPr>
            <w:r w:rsidRPr="00917FDB">
              <w:rPr>
                <w:rFonts w:ascii="宋体" w:eastAsia="宋体" w:hAnsi="宋体" w:cs="宋体"/>
                <w:color w:val="000000"/>
                <w:szCs w:val="22"/>
              </w:rPr>
              <w:t>18,837</w:t>
            </w:r>
          </w:p>
        </w:tc>
      </w:tr>
      <w:tr w:rsidR="0071153C">
        <w:tc>
          <w:tcPr>
            <w:tcW w:w="4148" w:type="dxa"/>
          </w:tcPr>
          <w:p w:rsidR="0071153C" w:rsidRDefault="00AA23F8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总成本（元）</w:t>
            </w:r>
          </w:p>
        </w:tc>
        <w:tc>
          <w:tcPr>
            <w:tcW w:w="4148" w:type="dxa"/>
          </w:tcPr>
          <w:p w:rsidR="0071153C" w:rsidRDefault="00917FDB">
            <w:pPr>
              <w:rPr>
                <w:rFonts w:ascii="宋体" w:eastAsia="宋体" w:hAnsi="宋体" w:cs="宋体"/>
                <w:color w:val="000000"/>
                <w:szCs w:val="22"/>
                <w:highlight w:val="yellow"/>
              </w:rPr>
            </w:pPr>
            <w:r w:rsidRPr="00917FDB">
              <w:rPr>
                <w:rFonts w:ascii="宋体" w:eastAsia="宋体" w:hAnsi="宋体" w:cs="宋体"/>
                <w:color w:val="000000"/>
                <w:szCs w:val="22"/>
              </w:rPr>
              <w:t>809,991.00</w:t>
            </w:r>
          </w:p>
        </w:tc>
      </w:tr>
      <w:tr w:rsidR="0071153C">
        <w:tc>
          <w:tcPr>
            <w:tcW w:w="4148" w:type="dxa"/>
          </w:tcPr>
          <w:p w:rsidR="0071153C" w:rsidRDefault="00AA23F8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总成本占基金净资产</w:t>
            </w:r>
            <w:r>
              <w:rPr>
                <w:rFonts w:ascii="宋体" w:eastAsia="宋体" w:hAnsi="宋体" w:cs="宋体" w:hint="eastAsia"/>
                <w:color w:val="000000"/>
                <w:szCs w:val="22"/>
                <w:lang/>
              </w:rPr>
              <w:t>比例</w:t>
            </w:r>
            <w:r>
              <w:rPr>
                <w:rFonts w:ascii="宋体" w:eastAsia="宋体" w:hAnsi="宋体" w:cs="宋体" w:hint="eastAsia"/>
                <w:color w:val="000000"/>
                <w:szCs w:val="22"/>
              </w:rPr>
              <w:t>（%）</w:t>
            </w:r>
          </w:p>
        </w:tc>
        <w:tc>
          <w:tcPr>
            <w:tcW w:w="4148" w:type="dxa"/>
          </w:tcPr>
          <w:p w:rsidR="0071153C" w:rsidRDefault="00FF659F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 w:rsidRPr="00FF659F">
              <w:rPr>
                <w:rFonts w:ascii="宋体" w:eastAsia="宋体" w:hAnsi="宋体" w:cs="宋体"/>
                <w:color w:val="000000"/>
                <w:szCs w:val="22"/>
              </w:rPr>
              <w:t>1.5504</w:t>
            </w:r>
          </w:p>
        </w:tc>
      </w:tr>
      <w:tr w:rsidR="0071153C">
        <w:tc>
          <w:tcPr>
            <w:tcW w:w="4148" w:type="dxa"/>
          </w:tcPr>
          <w:p w:rsidR="0071153C" w:rsidRDefault="00AA23F8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账面价值（元）</w:t>
            </w:r>
          </w:p>
        </w:tc>
        <w:tc>
          <w:tcPr>
            <w:tcW w:w="4148" w:type="dxa"/>
          </w:tcPr>
          <w:p w:rsidR="0071153C" w:rsidRDefault="00FF659F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 w:rsidRPr="00FF659F">
              <w:rPr>
                <w:rFonts w:ascii="宋体" w:eastAsia="宋体" w:hAnsi="宋体" w:cs="宋体"/>
                <w:color w:val="000000"/>
                <w:szCs w:val="22"/>
              </w:rPr>
              <w:t>1,015,879.41</w:t>
            </w:r>
          </w:p>
        </w:tc>
      </w:tr>
      <w:tr w:rsidR="0071153C">
        <w:tc>
          <w:tcPr>
            <w:tcW w:w="4148" w:type="dxa"/>
          </w:tcPr>
          <w:p w:rsidR="0071153C" w:rsidRDefault="00AA23F8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账面价值占基金净资产</w:t>
            </w:r>
            <w:r>
              <w:rPr>
                <w:rFonts w:ascii="宋体" w:eastAsia="宋体" w:hAnsi="宋体" w:cs="宋体" w:hint="eastAsia"/>
                <w:color w:val="000000"/>
                <w:szCs w:val="22"/>
                <w:lang/>
              </w:rPr>
              <w:t>比例</w:t>
            </w:r>
            <w:r>
              <w:rPr>
                <w:rFonts w:ascii="宋体" w:eastAsia="宋体" w:hAnsi="宋体" w:cs="宋体" w:hint="eastAsia"/>
                <w:color w:val="000000"/>
                <w:szCs w:val="22"/>
              </w:rPr>
              <w:t>（%）</w:t>
            </w:r>
          </w:p>
        </w:tc>
        <w:tc>
          <w:tcPr>
            <w:tcW w:w="4148" w:type="dxa"/>
          </w:tcPr>
          <w:p w:rsidR="0071153C" w:rsidRDefault="00FF659F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 w:rsidRPr="00FF659F">
              <w:rPr>
                <w:rFonts w:ascii="宋体" w:eastAsia="宋体" w:hAnsi="宋体" w:cs="宋体"/>
                <w:color w:val="000000"/>
                <w:szCs w:val="22"/>
              </w:rPr>
              <w:t>1.9445</w:t>
            </w:r>
          </w:p>
        </w:tc>
      </w:tr>
      <w:tr w:rsidR="0071153C">
        <w:tc>
          <w:tcPr>
            <w:tcW w:w="4148" w:type="dxa"/>
          </w:tcPr>
          <w:p w:rsidR="0071153C" w:rsidRDefault="00AA23F8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锁定期</w:t>
            </w:r>
          </w:p>
        </w:tc>
        <w:tc>
          <w:tcPr>
            <w:tcW w:w="4148" w:type="dxa"/>
          </w:tcPr>
          <w:p w:rsidR="0071153C" w:rsidRDefault="00AA23F8">
            <w:pPr>
              <w:rPr>
                <w:rFonts w:ascii="宋体" w:eastAsia="宋体" w:hAnsi="宋体" w:cs="宋体"/>
                <w:color w:val="00000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</w:rPr>
              <w:t>6个月</w:t>
            </w:r>
          </w:p>
        </w:tc>
      </w:tr>
    </w:tbl>
    <w:p w:rsidR="0071153C" w:rsidRDefault="0071153C"/>
    <w:p w:rsidR="0071153C" w:rsidRDefault="00AA23F8">
      <w:pPr>
        <w:spacing w:before="200" w:line="360" w:lineRule="auto"/>
        <w:ind w:firstLineChars="200" w:firstLine="480"/>
        <w:contextualSpacing/>
        <w:rPr>
          <w:rFonts w:ascii="宋体" w:eastAsia="宋体" w:hAnsi="宋体" w:cs="宋体"/>
          <w:color w:val="000000"/>
          <w:szCs w:val="22"/>
        </w:rPr>
      </w:pPr>
      <w:r>
        <w:rPr>
          <w:rFonts w:ascii="宋体" w:eastAsia="宋体" w:hAnsi="宋体" w:cs="宋体"/>
          <w:color w:val="000000"/>
          <w:szCs w:val="22"/>
        </w:rPr>
        <w:t>注：基金</w:t>
      </w:r>
      <w:r>
        <w:rPr>
          <w:rFonts w:ascii="宋体" w:eastAsia="宋体" w:hAnsi="宋体" w:cs="宋体" w:hint="eastAsia"/>
          <w:color w:val="000000"/>
          <w:szCs w:val="22"/>
        </w:rPr>
        <w:t>净</w:t>
      </w:r>
      <w:r>
        <w:rPr>
          <w:rFonts w:ascii="宋体" w:eastAsia="宋体" w:hAnsi="宋体" w:cs="宋体"/>
          <w:color w:val="000000"/>
          <w:szCs w:val="22"/>
        </w:rPr>
        <w:t>资产、账面价值为</w:t>
      </w:r>
      <w:r w:rsidR="00217E18">
        <w:rPr>
          <w:rFonts w:ascii="宋体" w:eastAsia="宋体" w:hAnsi="宋体" w:cs="宋体"/>
          <w:color w:val="000000"/>
          <w:szCs w:val="22"/>
        </w:rPr>
        <w:t>2025年</w:t>
      </w:r>
      <w:r w:rsidR="00217E18" w:rsidRPr="00616A39">
        <w:rPr>
          <w:rFonts w:ascii="宋体" w:eastAsia="宋体" w:hAnsi="宋体" w:cs="宋体"/>
          <w:color w:val="000000"/>
          <w:szCs w:val="22"/>
        </w:rPr>
        <w:t>4月22</w:t>
      </w:r>
      <w:r w:rsidRPr="00616A39">
        <w:rPr>
          <w:rFonts w:ascii="宋体" w:eastAsia="宋体" w:hAnsi="宋体" w:cs="宋体"/>
          <w:color w:val="000000"/>
          <w:szCs w:val="22"/>
        </w:rPr>
        <w:t>日</w:t>
      </w:r>
      <w:r>
        <w:rPr>
          <w:rFonts w:ascii="宋体" w:eastAsia="宋体" w:hAnsi="宋体" w:cs="宋体"/>
          <w:color w:val="000000"/>
          <w:szCs w:val="22"/>
        </w:rPr>
        <w:t>数据。</w:t>
      </w:r>
    </w:p>
    <w:p w:rsidR="0071153C" w:rsidRDefault="00AA23F8">
      <w:pPr>
        <w:spacing w:before="200" w:line="360" w:lineRule="auto"/>
        <w:ind w:firstLineChars="200" w:firstLine="480"/>
        <w:contextualSpacing/>
        <w:jc w:val="both"/>
        <w:rPr>
          <w:rFonts w:ascii="宋体" w:eastAsia="宋体" w:hAnsi="宋体" w:cs="宋体"/>
          <w:color w:val="000000"/>
          <w:szCs w:val="22"/>
        </w:rPr>
      </w:pPr>
      <w:r>
        <w:rPr>
          <w:rFonts w:ascii="宋体" w:eastAsia="宋体" w:hAnsi="宋体" w:cs="宋体"/>
          <w:color w:val="000000"/>
          <w:szCs w:val="22"/>
        </w:rPr>
        <w:t>投资者可以登录本公司网站</w:t>
      </w:r>
      <w:r>
        <w:rPr>
          <w:rFonts w:ascii="宋体" w:eastAsia="宋体" w:hAnsi="宋体" w:cs="宋体" w:hint="eastAsia"/>
          <w:color w:val="000000"/>
          <w:szCs w:val="22"/>
        </w:rPr>
        <w:t>（</w:t>
      </w:r>
      <w:hyperlink r:id="rId6" w:history="1">
        <w:r>
          <w:rPr>
            <w:rStyle w:val="a9"/>
            <w:rFonts w:ascii="宋体" w:eastAsia="宋体" w:hAnsi="宋体" w:cs="宋体" w:hint="eastAsia"/>
            <w:szCs w:val="22"/>
          </w:rPr>
          <w:t>www.rosefinchfund.com</w:t>
        </w:r>
      </w:hyperlink>
      <w:r>
        <w:rPr>
          <w:rFonts w:ascii="宋体" w:eastAsia="宋体" w:hAnsi="宋体" w:cs="宋体" w:hint="eastAsia"/>
          <w:color w:val="000000"/>
          <w:szCs w:val="22"/>
        </w:rPr>
        <w:t>）</w:t>
      </w:r>
      <w:r>
        <w:rPr>
          <w:rFonts w:ascii="宋体" w:eastAsia="宋体" w:hAnsi="宋体" w:cs="宋体"/>
          <w:color w:val="000000"/>
          <w:szCs w:val="22"/>
        </w:rPr>
        <w:t>或拨打客服热线（</w:t>
      </w:r>
      <w:r>
        <w:t>400-921-7211</w:t>
      </w:r>
      <w:r>
        <w:rPr>
          <w:rFonts w:ascii="宋体" w:eastAsia="宋体" w:hAnsi="宋体" w:cs="宋体"/>
          <w:color w:val="000000"/>
          <w:szCs w:val="22"/>
        </w:rPr>
        <w:t>）咨询相关情况。</w:t>
      </w:r>
    </w:p>
    <w:p w:rsidR="0071153C" w:rsidRDefault="00AA23F8">
      <w:pPr>
        <w:spacing w:before="200" w:line="360" w:lineRule="auto"/>
        <w:ind w:firstLineChars="200" w:firstLine="480"/>
        <w:contextualSpacing/>
        <w:jc w:val="both"/>
        <w:rPr>
          <w:rFonts w:ascii="宋体" w:eastAsia="宋体" w:hAnsi="宋体" w:cs="宋体"/>
          <w:color w:val="000000"/>
          <w:szCs w:val="22"/>
        </w:rPr>
      </w:pPr>
      <w:r>
        <w:rPr>
          <w:rFonts w:ascii="宋体" w:eastAsia="宋体" w:hAnsi="宋体" w:cs="宋体"/>
          <w:color w:val="000000"/>
          <w:szCs w:val="22"/>
        </w:rPr>
        <w:t>特此公告。</w:t>
      </w:r>
    </w:p>
    <w:p w:rsidR="0071153C" w:rsidRDefault="00AA23F8">
      <w:pPr>
        <w:spacing w:before="218" w:line="360" w:lineRule="auto"/>
        <w:contextualSpacing/>
        <w:jc w:val="right"/>
        <w:rPr>
          <w:rFonts w:ascii="宋体" w:eastAsia="宋体" w:hAnsi="宋体"/>
          <w:color w:val="000000"/>
          <w:szCs w:val="22"/>
        </w:rPr>
      </w:pPr>
      <w:r>
        <w:rPr>
          <w:rFonts w:ascii="宋体" w:eastAsia="宋体" w:hAnsi="宋体" w:cs="宋体" w:hint="eastAsia"/>
          <w:color w:val="202020"/>
          <w:szCs w:val="22"/>
        </w:rPr>
        <w:t>朱雀</w:t>
      </w:r>
      <w:r>
        <w:rPr>
          <w:rFonts w:ascii="宋体" w:eastAsia="宋体" w:hAnsi="宋体" w:cs="宋体"/>
          <w:color w:val="202020"/>
          <w:szCs w:val="22"/>
        </w:rPr>
        <w:t>基金管理有限公司</w:t>
      </w:r>
    </w:p>
    <w:p w:rsidR="0071153C" w:rsidRDefault="00EF45E5">
      <w:pPr>
        <w:spacing w:before="211" w:line="360" w:lineRule="auto"/>
        <w:contextualSpacing/>
        <w:jc w:val="right"/>
      </w:pPr>
      <w:r w:rsidRPr="00616A39">
        <w:rPr>
          <w:rFonts w:ascii="宋体" w:eastAsia="宋体" w:hAnsi="宋体"/>
          <w:color w:val="202020"/>
          <w:szCs w:val="22"/>
          <w:lang w:eastAsia="en-US"/>
        </w:rPr>
        <w:t>2025</w:t>
      </w:r>
      <w:r w:rsidR="00AA23F8" w:rsidRPr="00616A39">
        <w:rPr>
          <w:rFonts w:ascii="宋体" w:eastAsia="宋体" w:hAnsi="宋体" w:cs="宋体"/>
          <w:color w:val="202020"/>
          <w:szCs w:val="22"/>
          <w:lang w:eastAsia="en-US"/>
        </w:rPr>
        <w:t>年</w:t>
      </w:r>
      <w:r w:rsidR="005E0F44" w:rsidRPr="00616A39">
        <w:rPr>
          <w:rFonts w:ascii="宋体" w:eastAsia="宋体" w:hAnsi="宋体" w:cs="宋体"/>
          <w:color w:val="202020"/>
          <w:szCs w:val="22"/>
        </w:rPr>
        <w:t>4</w:t>
      </w:r>
      <w:r w:rsidR="00AA23F8" w:rsidRPr="00616A39">
        <w:rPr>
          <w:rFonts w:ascii="宋体" w:eastAsia="宋体" w:hAnsi="宋体" w:cs="宋体"/>
          <w:color w:val="202020"/>
          <w:szCs w:val="22"/>
          <w:lang w:eastAsia="en-US"/>
        </w:rPr>
        <w:t>月</w:t>
      </w:r>
      <w:r w:rsidR="00EB34C5" w:rsidRPr="00616A39">
        <w:rPr>
          <w:rFonts w:ascii="宋体" w:eastAsia="宋体" w:hAnsi="宋体"/>
          <w:color w:val="202020"/>
          <w:szCs w:val="22"/>
          <w:lang w:eastAsia="en-US"/>
        </w:rPr>
        <w:t>24</w:t>
      </w:r>
      <w:r w:rsidR="00AA23F8" w:rsidRPr="00616A39">
        <w:rPr>
          <w:rFonts w:ascii="宋体" w:eastAsia="宋体" w:hAnsi="宋体" w:cs="宋体"/>
          <w:color w:val="202020"/>
          <w:szCs w:val="22"/>
          <w:lang w:eastAsia="en-US"/>
        </w:rPr>
        <w:t>日</w:t>
      </w:r>
    </w:p>
    <w:sectPr w:rsidR="0071153C" w:rsidSect="007D6B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B38" w:rsidRDefault="00362B38" w:rsidP="00CD7540">
      <w:r>
        <w:separator/>
      </w:r>
    </w:p>
  </w:endnote>
  <w:endnote w:type="continuationSeparator" w:id="0">
    <w:p w:rsidR="00362B38" w:rsidRDefault="00362B38" w:rsidP="00CD75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B38" w:rsidRDefault="00362B38" w:rsidP="00CD7540">
      <w:r>
        <w:separator/>
      </w:r>
    </w:p>
  </w:footnote>
  <w:footnote w:type="continuationSeparator" w:id="0">
    <w:p w:rsidR="00362B38" w:rsidRDefault="00362B38" w:rsidP="00CD75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1341"/>
    <w:rsid w:val="B77205F7"/>
    <w:rsid w:val="BDFFFC01"/>
    <w:rsid w:val="EDAF9E9D"/>
    <w:rsid w:val="F3A9B3EA"/>
    <w:rsid w:val="F57A9C94"/>
    <w:rsid w:val="FDFD3F6B"/>
    <w:rsid w:val="FFA4B414"/>
    <w:rsid w:val="FFF71D6D"/>
    <w:rsid w:val="00007C78"/>
    <w:rsid w:val="00022335"/>
    <w:rsid w:val="00041B11"/>
    <w:rsid w:val="000438AF"/>
    <w:rsid w:val="00044E92"/>
    <w:rsid w:val="00074441"/>
    <w:rsid w:val="00097111"/>
    <w:rsid w:val="000A0076"/>
    <w:rsid w:val="000A314B"/>
    <w:rsid w:val="000A4951"/>
    <w:rsid w:val="000B17E2"/>
    <w:rsid w:val="000B2717"/>
    <w:rsid w:val="000B3F50"/>
    <w:rsid w:val="000B4E64"/>
    <w:rsid w:val="000E1D3E"/>
    <w:rsid w:val="000E4D26"/>
    <w:rsid w:val="000E7E40"/>
    <w:rsid w:val="000F34FF"/>
    <w:rsid w:val="0010048A"/>
    <w:rsid w:val="0010176D"/>
    <w:rsid w:val="00103D75"/>
    <w:rsid w:val="001063E1"/>
    <w:rsid w:val="00113422"/>
    <w:rsid w:val="00117B8D"/>
    <w:rsid w:val="00127911"/>
    <w:rsid w:val="00135DBD"/>
    <w:rsid w:val="00142DA5"/>
    <w:rsid w:val="00146EE0"/>
    <w:rsid w:val="001649B1"/>
    <w:rsid w:val="001717B6"/>
    <w:rsid w:val="00172D82"/>
    <w:rsid w:val="001737B3"/>
    <w:rsid w:val="00180C5C"/>
    <w:rsid w:val="001936EB"/>
    <w:rsid w:val="0019397A"/>
    <w:rsid w:val="00196047"/>
    <w:rsid w:val="001A300C"/>
    <w:rsid w:val="001A6720"/>
    <w:rsid w:val="001B139F"/>
    <w:rsid w:val="001C2B52"/>
    <w:rsid w:val="001C32FF"/>
    <w:rsid w:val="001D424D"/>
    <w:rsid w:val="001E1059"/>
    <w:rsid w:val="001E7773"/>
    <w:rsid w:val="001F41B6"/>
    <w:rsid w:val="001F59F2"/>
    <w:rsid w:val="001F6B34"/>
    <w:rsid w:val="002023A7"/>
    <w:rsid w:val="00207892"/>
    <w:rsid w:val="00217E18"/>
    <w:rsid w:val="00241259"/>
    <w:rsid w:val="002500E7"/>
    <w:rsid w:val="002519AF"/>
    <w:rsid w:val="00271292"/>
    <w:rsid w:val="00276D7F"/>
    <w:rsid w:val="00277FCD"/>
    <w:rsid w:val="002953C2"/>
    <w:rsid w:val="00297E6F"/>
    <w:rsid w:val="002A5715"/>
    <w:rsid w:val="002B19B0"/>
    <w:rsid w:val="002D3A48"/>
    <w:rsid w:val="002F02C0"/>
    <w:rsid w:val="00300C7D"/>
    <w:rsid w:val="00304CFD"/>
    <w:rsid w:val="003078DB"/>
    <w:rsid w:val="003136E4"/>
    <w:rsid w:val="00320B8B"/>
    <w:rsid w:val="003247F9"/>
    <w:rsid w:val="00331C26"/>
    <w:rsid w:val="00341251"/>
    <w:rsid w:val="0035620B"/>
    <w:rsid w:val="00362B38"/>
    <w:rsid w:val="00370C2F"/>
    <w:rsid w:val="003A0731"/>
    <w:rsid w:val="003A4770"/>
    <w:rsid w:val="003A4E3A"/>
    <w:rsid w:val="003B175F"/>
    <w:rsid w:val="003B5C96"/>
    <w:rsid w:val="003C7BA6"/>
    <w:rsid w:val="003D3C8C"/>
    <w:rsid w:val="003F1E76"/>
    <w:rsid w:val="004101FF"/>
    <w:rsid w:val="00411341"/>
    <w:rsid w:val="00416C6F"/>
    <w:rsid w:val="00423016"/>
    <w:rsid w:val="004243E2"/>
    <w:rsid w:val="004621A9"/>
    <w:rsid w:val="0046231C"/>
    <w:rsid w:val="0047325F"/>
    <w:rsid w:val="004736AC"/>
    <w:rsid w:val="00473BFB"/>
    <w:rsid w:val="004855DD"/>
    <w:rsid w:val="0049057D"/>
    <w:rsid w:val="00494A2E"/>
    <w:rsid w:val="00495127"/>
    <w:rsid w:val="004A5B9A"/>
    <w:rsid w:val="004A7A62"/>
    <w:rsid w:val="004A7F32"/>
    <w:rsid w:val="004B1731"/>
    <w:rsid w:val="004C3315"/>
    <w:rsid w:val="004D12EA"/>
    <w:rsid w:val="004D1D87"/>
    <w:rsid w:val="004D6E24"/>
    <w:rsid w:val="004E0EAA"/>
    <w:rsid w:val="004E3A55"/>
    <w:rsid w:val="004E4059"/>
    <w:rsid w:val="004F2DBA"/>
    <w:rsid w:val="0050341B"/>
    <w:rsid w:val="00503D7E"/>
    <w:rsid w:val="00511D4D"/>
    <w:rsid w:val="00512851"/>
    <w:rsid w:val="00534F7C"/>
    <w:rsid w:val="00537A50"/>
    <w:rsid w:val="0054495E"/>
    <w:rsid w:val="00582066"/>
    <w:rsid w:val="005859B4"/>
    <w:rsid w:val="00597A95"/>
    <w:rsid w:val="005A1A1E"/>
    <w:rsid w:val="005E0F44"/>
    <w:rsid w:val="00605BF2"/>
    <w:rsid w:val="0061357A"/>
    <w:rsid w:val="00616A39"/>
    <w:rsid w:val="006255DF"/>
    <w:rsid w:val="00634402"/>
    <w:rsid w:val="00636DED"/>
    <w:rsid w:val="006546CD"/>
    <w:rsid w:val="00654EC3"/>
    <w:rsid w:val="006570C6"/>
    <w:rsid w:val="00664A86"/>
    <w:rsid w:val="00676B5A"/>
    <w:rsid w:val="006A0016"/>
    <w:rsid w:val="006B0349"/>
    <w:rsid w:val="006C19CE"/>
    <w:rsid w:val="006C292E"/>
    <w:rsid w:val="006D0BBF"/>
    <w:rsid w:val="006D7D49"/>
    <w:rsid w:val="006F5FF8"/>
    <w:rsid w:val="006F7A94"/>
    <w:rsid w:val="00706004"/>
    <w:rsid w:val="0071153C"/>
    <w:rsid w:val="0071433F"/>
    <w:rsid w:val="007153AC"/>
    <w:rsid w:val="007156F9"/>
    <w:rsid w:val="00723C66"/>
    <w:rsid w:val="00723FF7"/>
    <w:rsid w:val="00730FCF"/>
    <w:rsid w:val="00731112"/>
    <w:rsid w:val="0073462C"/>
    <w:rsid w:val="00745173"/>
    <w:rsid w:val="00756EC5"/>
    <w:rsid w:val="0075750B"/>
    <w:rsid w:val="00760497"/>
    <w:rsid w:val="00780074"/>
    <w:rsid w:val="00783E34"/>
    <w:rsid w:val="007851EB"/>
    <w:rsid w:val="007867FD"/>
    <w:rsid w:val="00787625"/>
    <w:rsid w:val="007C1C3E"/>
    <w:rsid w:val="007D6BB9"/>
    <w:rsid w:val="007F1420"/>
    <w:rsid w:val="007F3852"/>
    <w:rsid w:val="0080565B"/>
    <w:rsid w:val="00807354"/>
    <w:rsid w:val="008105FA"/>
    <w:rsid w:val="00810D8B"/>
    <w:rsid w:val="00841380"/>
    <w:rsid w:val="008452D1"/>
    <w:rsid w:val="0086235E"/>
    <w:rsid w:val="00863AB3"/>
    <w:rsid w:val="0087186A"/>
    <w:rsid w:val="008752C7"/>
    <w:rsid w:val="0087701C"/>
    <w:rsid w:val="00880933"/>
    <w:rsid w:val="0088793B"/>
    <w:rsid w:val="00892392"/>
    <w:rsid w:val="008A0B4B"/>
    <w:rsid w:val="008A2DE6"/>
    <w:rsid w:val="008A3605"/>
    <w:rsid w:val="008A4CD1"/>
    <w:rsid w:val="008A6DD8"/>
    <w:rsid w:val="008B032F"/>
    <w:rsid w:val="008B0EEE"/>
    <w:rsid w:val="008B4735"/>
    <w:rsid w:val="008C1A42"/>
    <w:rsid w:val="008C2948"/>
    <w:rsid w:val="008C73B0"/>
    <w:rsid w:val="008D454C"/>
    <w:rsid w:val="008E1143"/>
    <w:rsid w:val="008E251B"/>
    <w:rsid w:val="008F0370"/>
    <w:rsid w:val="008F1A1D"/>
    <w:rsid w:val="0090102D"/>
    <w:rsid w:val="009059D0"/>
    <w:rsid w:val="00915F1A"/>
    <w:rsid w:val="00917FDB"/>
    <w:rsid w:val="009635AA"/>
    <w:rsid w:val="00973491"/>
    <w:rsid w:val="00982DF2"/>
    <w:rsid w:val="009919B6"/>
    <w:rsid w:val="0099334C"/>
    <w:rsid w:val="009C0728"/>
    <w:rsid w:val="009C185B"/>
    <w:rsid w:val="009D27E9"/>
    <w:rsid w:val="009E53E5"/>
    <w:rsid w:val="009E5CA0"/>
    <w:rsid w:val="009F7C99"/>
    <w:rsid w:val="00A1018F"/>
    <w:rsid w:val="00A13A89"/>
    <w:rsid w:val="00A162CA"/>
    <w:rsid w:val="00A20C77"/>
    <w:rsid w:val="00A2392D"/>
    <w:rsid w:val="00A45128"/>
    <w:rsid w:val="00A509D9"/>
    <w:rsid w:val="00A54DEE"/>
    <w:rsid w:val="00A71BB6"/>
    <w:rsid w:val="00A73DD8"/>
    <w:rsid w:val="00A81EF9"/>
    <w:rsid w:val="00A9506B"/>
    <w:rsid w:val="00AA23F8"/>
    <w:rsid w:val="00AA4DDA"/>
    <w:rsid w:val="00AA6E8E"/>
    <w:rsid w:val="00AA7997"/>
    <w:rsid w:val="00AC0B88"/>
    <w:rsid w:val="00AC3279"/>
    <w:rsid w:val="00AC75FF"/>
    <w:rsid w:val="00AD2516"/>
    <w:rsid w:val="00AE303E"/>
    <w:rsid w:val="00AF4C75"/>
    <w:rsid w:val="00B07FEA"/>
    <w:rsid w:val="00B13BF0"/>
    <w:rsid w:val="00B14F6A"/>
    <w:rsid w:val="00B164DE"/>
    <w:rsid w:val="00B330A0"/>
    <w:rsid w:val="00B4034E"/>
    <w:rsid w:val="00B64EA0"/>
    <w:rsid w:val="00B83131"/>
    <w:rsid w:val="00B8490C"/>
    <w:rsid w:val="00B91084"/>
    <w:rsid w:val="00B96F26"/>
    <w:rsid w:val="00BA4C72"/>
    <w:rsid w:val="00BB58FC"/>
    <w:rsid w:val="00BB77A8"/>
    <w:rsid w:val="00BC09D8"/>
    <w:rsid w:val="00BD7217"/>
    <w:rsid w:val="00BE2405"/>
    <w:rsid w:val="00BE7E4A"/>
    <w:rsid w:val="00C0445E"/>
    <w:rsid w:val="00C11011"/>
    <w:rsid w:val="00C168C5"/>
    <w:rsid w:val="00C26236"/>
    <w:rsid w:val="00C3313E"/>
    <w:rsid w:val="00C5202D"/>
    <w:rsid w:val="00C53B08"/>
    <w:rsid w:val="00C57FD2"/>
    <w:rsid w:val="00C67160"/>
    <w:rsid w:val="00C8154B"/>
    <w:rsid w:val="00CA2199"/>
    <w:rsid w:val="00CA2319"/>
    <w:rsid w:val="00CB68F8"/>
    <w:rsid w:val="00CC06FD"/>
    <w:rsid w:val="00CC4633"/>
    <w:rsid w:val="00CC7656"/>
    <w:rsid w:val="00CD7540"/>
    <w:rsid w:val="00CE2C55"/>
    <w:rsid w:val="00CF5272"/>
    <w:rsid w:val="00D0394B"/>
    <w:rsid w:val="00D076E6"/>
    <w:rsid w:val="00D07CA3"/>
    <w:rsid w:val="00D2144E"/>
    <w:rsid w:val="00D303F3"/>
    <w:rsid w:val="00D61800"/>
    <w:rsid w:val="00D8193A"/>
    <w:rsid w:val="00D92EA2"/>
    <w:rsid w:val="00D948CA"/>
    <w:rsid w:val="00DA40DA"/>
    <w:rsid w:val="00DA493B"/>
    <w:rsid w:val="00DB0CA7"/>
    <w:rsid w:val="00DC6211"/>
    <w:rsid w:val="00DD0F96"/>
    <w:rsid w:val="00DE17A3"/>
    <w:rsid w:val="00DE2094"/>
    <w:rsid w:val="00DE6EB6"/>
    <w:rsid w:val="00DE7CEA"/>
    <w:rsid w:val="00DF0934"/>
    <w:rsid w:val="00DF418F"/>
    <w:rsid w:val="00DF787E"/>
    <w:rsid w:val="00E23A82"/>
    <w:rsid w:val="00E341CC"/>
    <w:rsid w:val="00E4463E"/>
    <w:rsid w:val="00E50455"/>
    <w:rsid w:val="00E550E5"/>
    <w:rsid w:val="00E571D4"/>
    <w:rsid w:val="00E64B86"/>
    <w:rsid w:val="00E86142"/>
    <w:rsid w:val="00E937AD"/>
    <w:rsid w:val="00EA178A"/>
    <w:rsid w:val="00EB34C5"/>
    <w:rsid w:val="00ED3057"/>
    <w:rsid w:val="00ED740D"/>
    <w:rsid w:val="00EF0539"/>
    <w:rsid w:val="00EF29CF"/>
    <w:rsid w:val="00EF45E5"/>
    <w:rsid w:val="00F04420"/>
    <w:rsid w:val="00F10738"/>
    <w:rsid w:val="00F12CEE"/>
    <w:rsid w:val="00F2144D"/>
    <w:rsid w:val="00F33287"/>
    <w:rsid w:val="00F406EF"/>
    <w:rsid w:val="00F41279"/>
    <w:rsid w:val="00F470EA"/>
    <w:rsid w:val="00F65A68"/>
    <w:rsid w:val="00F66F50"/>
    <w:rsid w:val="00F82AD8"/>
    <w:rsid w:val="00F84263"/>
    <w:rsid w:val="00FC4664"/>
    <w:rsid w:val="00FD4AAD"/>
    <w:rsid w:val="00FD59C0"/>
    <w:rsid w:val="00FE23A2"/>
    <w:rsid w:val="00FF2178"/>
    <w:rsid w:val="00FF659F"/>
    <w:rsid w:val="2BBBBE20"/>
    <w:rsid w:val="2FFE9C8A"/>
    <w:rsid w:val="57FF8E4B"/>
    <w:rsid w:val="5FDEE448"/>
    <w:rsid w:val="79EEE5CF"/>
    <w:rsid w:val="7BF6F336"/>
    <w:rsid w:val="7E4F7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BB9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7D6BB9"/>
  </w:style>
  <w:style w:type="paragraph" w:styleId="a4">
    <w:name w:val="Balloon Text"/>
    <w:basedOn w:val="a"/>
    <w:link w:val="Char0"/>
    <w:uiPriority w:val="99"/>
    <w:unhideWhenUsed/>
    <w:qFormat/>
    <w:rsid w:val="007D6BB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7D6BB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7D6B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unhideWhenUsed/>
    <w:qFormat/>
    <w:rsid w:val="007D6BB9"/>
    <w:rPr>
      <w:b/>
      <w:bCs/>
    </w:rPr>
  </w:style>
  <w:style w:type="table" w:styleId="a8">
    <w:name w:val="Table Grid"/>
    <w:basedOn w:val="a1"/>
    <w:uiPriority w:val="39"/>
    <w:qFormat/>
    <w:rsid w:val="007D6B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qFormat/>
    <w:rsid w:val="007D6BB9"/>
    <w:rPr>
      <w:color w:val="0563C1" w:themeColor="hyperlink"/>
      <w:u w:val="single"/>
    </w:rPr>
  </w:style>
  <w:style w:type="character" w:styleId="aa">
    <w:name w:val="annotation reference"/>
    <w:basedOn w:val="a0"/>
    <w:qFormat/>
    <w:rsid w:val="007D6BB9"/>
    <w:rPr>
      <w:sz w:val="21"/>
      <w:szCs w:val="21"/>
    </w:rPr>
  </w:style>
  <w:style w:type="character" w:customStyle="1" w:styleId="Char">
    <w:name w:val="批注文字 Char"/>
    <w:basedOn w:val="a0"/>
    <w:link w:val="a3"/>
    <w:qFormat/>
    <w:rsid w:val="007D6BB9"/>
    <w:rPr>
      <w:rFonts w:ascii="Times New Roman" w:hAnsi="Times New Roman" w:cs="Times New Roman"/>
      <w:kern w:val="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7D6BB9"/>
    <w:rPr>
      <w:rFonts w:ascii="Times New Roman" w:hAnsi="Times New Roman" w:cs="Times New Roman"/>
      <w:kern w:val="0"/>
      <w:sz w:val="18"/>
      <w:szCs w:val="18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7D6BB9"/>
    <w:rPr>
      <w:rFonts w:ascii="Times New Roman" w:hAnsi="Times New Roman" w:cs="Times New Roman"/>
      <w:b/>
      <w:bCs/>
      <w:kern w:val="0"/>
      <w:sz w:val="24"/>
      <w:szCs w:val="24"/>
    </w:rPr>
  </w:style>
  <w:style w:type="character" w:customStyle="1" w:styleId="1">
    <w:name w:val="未处理的提及1"/>
    <w:basedOn w:val="a0"/>
    <w:uiPriority w:val="99"/>
    <w:unhideWhenUsed/>
    <w:qFormat/>
    <w:rsid w:val="007D6BB9"/>
    <w:rPr>
      <w:color w:val="605E5C"/>
      <w:shd w:val="clear" w:color="auto" w:fill="E1DFDD"/>
    </w:rPr>
  </w:style>
  <w:style w:type="character" w:customStyle="1" w:styleId="Char2">
    <w:name w:val="页眉 Char"/>
    <w:basedOn w:val="a0"/>
    <w:link w:val="a6"/>
    <w:uiPriority w:val="99"/>
    <w:qFormat/>
    <w:rsid w:val="007D6BB9"/>
    <w:rPr>
      <w:rFonts w:ascii="Times New Roman" w:hAnsi="Times New Roman" w:cs="Times New Roman"/>
      <w:kern w:val="0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7D6BB9"/>
    <w:rPr>
      <w:rFonts w:ascii="Times New Roman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osefinchfund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278</Words>
  <Characters>1585</Characters>
  <Application>Microsoft Office Word</Application>
  <DocSecurity>4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 SHAN</dc:creator>
  <cp:lastModifiedBy>ZHONGM</cp:lastModifiedBy>
  <cp:revision>2</cp:revision>
  <dcterms:created xsi:type="dcterms:W3CDTF">2025-04-23T16:01:00Z</dcterms:created>
  <dcterms:modified xsi:type="dcterms:W3CDTF">2025-04-23T16:01:00Z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E18314022BAEA4C70EC88C65ECFD6732_43</vt:lpwstr>
  </property>
</Properties>
</file>