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57" w:rsidRDefault="00287457"/>
    <w:p w:rsidR="00287457" w:rsidRDefault="00A045FC">
      <w:pPr>
        <w:jc w:val="center"/>
        <w:rPr>
          <w:rFonts w:ascii="宋体" w:eastAsia="宋体" w:hAnsi="宋体"/>
          <w:b/>
          <w:sz w:val="28"/>
        </w:rPr>
      </w:pPr>
      <w:r>
        <w:rPr>
          <w:rFonts w:ascii="宋体" w:eastAsia="宋体" w:hAnsi="宋体" w:hint="eastAsia"/>
          <w:b/>
          <w:sz w:val="28"/>
        </w:rPr>
        <w:t>博时裕达纯债债券型证券投资基金分红公告</w:t>
      </w:r>
    </w:p>
    <w:p w:rsidR="00287457" w:rsidRDefault="00A045FC">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4</w:t>
      </w:r>
      <w:r>
        <w:rPr>
          <w:rFonts w:ascii="宋体" w:eastAsia="宋体" w:hAnsi="宋体"/>
          <w:b/>
          <w:sz w:val="24"/>
        </w:rPr>
        <w:t>月</w:t>
      </w:r>
      <w:r>
        <w:rPr>
          <w:rFonts w:ascii="宋体" w:eastAsia="宋体" w:hAnsi="宋体"/>
          <w:b/>
          <w:sz w:val="24"/>
        </w:rPr>
        <w:t>23</w:t>
      </w:r>
      <w:r>
        <w:rPr>
          <w:rFonts w:ascii="宋体" w:eastAsia="宋体" w:hAnsi="宋体"/>
          <w:b/>
          <w:sz w:val="24"/>
        </w:rPr>
        <w:t>日</w:t>
      </w:r>
    </w:p>
    <w:p w:rsidR="00287457" w:rsidRDefault="00287457">
      <w:pPr>
        <w:jc w:val="center"/>
        <w:rPr>
          <w:rFonts w:ascii="宋体" w:eastAsia="宋体" w:hAnsi="宋体"/>
          <w:b/>
          <w:sz w:val="24"/>
        </w:rPr>
      </w:pPr>
    </w:p>
    <w:p w:rsidR="00287457" w:rsidRDefault="00A045FC">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0" w:type="auto"/>
        <w:tblLook w:val="04A0"/>
      </w:tblPr>
      <w:tblGrid>
        <w:gridCol w:w="2840"/>
        <w:gridCol w:w="2841"/>
        <w:gridCol w:w="2841"/>
      </w:tblGrid>
      <w:tr w:rsidR="00287457">
        <w:tc>
          <w:tcPr>
            <w:tcW w:w="2840" w:type="dxa"/>
            <w:vAlign w:val="center"/>
          </w:tcPr>
          <w:p w:rsidR="00287457" w:rsidRDefault="00A045FC">
            <w:pPr>
              <w:rPr>
                <w:rFonts w:ascii="宋体" w:eastAsia="宋体" w:hAnsi="宋体"/>
              </w:rPr>
            </w:pPr>
            <w:r>
              <w:rPr>
                <w:rFonts w:ascii="宋体" w:eastAsia="宋体" w:hAnsi="宋体" w:hint="eastAsia"/>
              </w:rPr>
              <w:t>基金名称</w:t>
            </w:r>
          </w:p>
        </w:tc>
        <w:tc>
          <w:tcPr>
            <w:tcW w:w="5682" w:type="dxa"/>
            <w:gridSpan w:val="2"/>
            <w:vAlign w:val="center"/>
          </w:tcPr>
          <w:p w:rsidR="00287457" w:rsidRDefault="00A045FC">
            <w:pPr>
              <w:rPr>
                <w:rFonts w:ascii="宋体" w:eastAsia="宋体" w:hAnsi="宋体"/>
              </w:rPr>
            </w:pPr>
            <w:r>
              <w:rPr>
                <w:rFonts w:ascii="宋体" w:eastAsia="宋体" w:hAnsi="宋体" w:hint="eastAsia"/>
              </w:rPr>
              <w:t>博时裕达纯债债券型证券投资基金</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基金简称</w:t>
            </w:r>
          </w:p>
        </w:tc>
        <w:tc>
          <w:tcPr>
            <w:tcW w:w="5682" w:type="dxa"/>
            <w:gridSpan w:val="2"/>
            <w:vAlign w:val="center"/>
          </w:tcPr>
          <w:p w:rsidR="00287457" w:rsidRDefault="00A045FC">
            <w:pPr>
              <w:rPr>
                <w:rFonts w:ascii="宋体" w:eastAsia="宋体" w:hAnsi="宋体"/>
              </w:rPr>
            </w:pPr>
            <w:r>
              <w:rPr>
                <w:rFonts w:ascii="宋体" w:eastAsia="宋体" w:hAnsi="宋体" w:hint="eastAsia"/>
              </w:rPr>
              <w:t>博时裕达纯债债券</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基金主代码</w:t>
            </w:r>
          </w:p>
        </w:tc>
        <w:tc>
          <w:tcPr>
            <w:tcW w:w="5682" w:type="dxa"/>
            <w:gridSpan w:val="2"/>
            <w:vAlign w:val="center"/>
          </w:tcPr>
          <w:p w:rsidR="00287457" w:rsidRDefault="00A045FC">
            <w:pPr>
              <w:rPr>
                <w:rFonts w:ascii="宋体" w:eastAsia="宋体" w:hAnsi="宋体"/>
              </w:rPr>
            </w:pPr>
            <w:r>
              <w:rPr>
                <w:rFonts w:ascii="宋体" w:eastAsia="宋体" w:hAnsi="宋体"/>
              </w:rPr>
              <w:t>002198</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基金合同生效日</w:t>
            </w:r>
          </w:p>
        </w:tc>
        <w:tc>
          <w:tcPr>
            <w:tcW w:w="5682" w:type="dxa"/>
            <w:gridSpan w:val="2"/>
            <w:vAlign w:val="center"/>
          </w:tcPr>
          <w:p w:rsidR="00287457" w:rsidRDefault="00A045FC">
            <w:pPr>
              <w:rPr>
                <w:rFonts w:ascii="宋体" w:eastAsia="宋体" w:hAnsi="宋体"/>
              </w:rPr>
            </w:pPr>
            <w:r>
              <w:rPr>
                <w:rFonts w:ascii="宋体" w:eastAsia="宋体" w:hAnsi="宋体"/>
              </w:rPr>
              <w:t>2015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3</w:t>
            </w:r>
            <w:r>
              <w:rPr>
                <w:rFonts w:ascii="宋体" w:eastAsia="宋体" w:hAnsi="宋体"/>
              </w:rPr>
              <w:t>日</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基金管理人名称</w:t>
            </w:r>
          </w:p>
        </w:tc>
        <w:tc>
          <w:tcPr>
            <w:tcW w:w="5682" w:type="dxa"/>
            <w:gridSpan w:val="2"/>
            <w:vAlign w:val="center"/>
          </w:tcPr>
          <w:p w:rsidR="00287457" w:rsidRDefault="00A045FC">
            <w:pPr>
              <w:rPr>
                <w:rFonts w:ascii="宋体" w:eastAsia="宋体" w:hAnsi="宋体"/>
              </w:rPr>
            </w:pPr>
            <w:r>
              <w:rPr>
                <w:rFonts w:ascii="宋体" w:eastAsia="宋体" w:hAnsi="宋体" w:hint="eastAsia"/>
              </w:rPr>
              <w:t>博时基金管理有限公司</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基金托管人名称</w:t>
            </w:r>
          </w:p>
        </w:tc>
        <w:tc>
          <w:tcPr>
            <w:tcW w:w="5682" w:type="dxa"/>
            <w:gridSpan w:val="2"/>
            <w:vAlign w:val="center"/>
          </w:tcPr>
          <w:p w:rsidR="00287457" w:rsidRDefault="00A045FC">
            <w:pPr>
              <w:rPr>
                <w:rFonts w:ascii="宋体" w:eastAsia="宋体" w:hAnsi="宋体"/>
              </w:rPr>
            </w:pPr>
            <w:r>
              <w:rPr>
                <w:rFonts w:ascii="宋体" w:eastAsia="宋体" w:hAnsi="宋体" w:hint="eastAsia"/>
              </w:rPr>
              <w:t>广发银行股份有限公司</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公告依据</w:t>
            </w:r>
          </w:p>
        </w:tc>
        <w:tc>
          <w:tcPr>
            <w:tcW w:w="5682" w:type="dxa"/>
            <w:gridSpan w:val="2"/>
            <w:vAlign w:val="center"/>
          </w:tcPr>
          <w:p w:rsidR="00287457" w:rsidRDefault="00A045FC">
            <w:pPr>
              <w:rPr>
                <w:rFonts w:ascii="宋体" w:eastAsia="宋体" w:hAnsi="宋体"/>
              </w:rPr>
            </w:pPr>
            <w:r>
              <w:rPr>
                <w:rFonts w:ascii="宋体" w:eastAsia="宋体" w:hAnsi="宋体" w:hint="eastAsia"/>
              </w:rPr>
              <w:t>《中华人民共和国证券投资基金法》、《公开募集证券投资基金运作管理办法》、《博时裕达纯债债券型证券投资基金基金合同》、《博时裕达纯债债券型证券投资基金招募说明书》等</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收益分配基准日</w:t>
            </w:r>
          </w:p>
        </w:tc>
        <w:tc>
          <w:tcPr>
            <w:tcW w:w="5682" w:type="dxa"/>
            <w:gridSpan w:val="2"/>
            <w:vAlign w:val="center"/>
          </w:tcPr>
          <w:p w:rsidR="00287457" w:rsidRDefault="00A045FC">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17</w:t>
            </w:r>
            <w:r>
              <w:rPr>
                <w:rFonts w:ascii="宋体" w:eastAsia="宋体" w:hAnsi="宋体"/>
              </w:rPr>
              <w:t>日</w:t>
            </w:r>
          </w:p>
        </w:tc>
      </w:tr>
      <w:tr w:rsidR="00287457">
        <w:tc>
          <w:tcPr>
            <w:tcW w:w="2840" w:type="dxa"/>
            <w:vMerge w:val="restart"/>
            <w:vAlign w:val="center"/>
          </w:tcPr>
          <w:p w:rsidR="00287457" w:rsidRDefault="00A045FC">
            <w:pPr>
              <w:rPr>
                <w:rFonts w:ascii="宋体" w:eastAsia="宋体" w:hAnsi="宋体"/>
              </w:rPr>
            </w:pPr>
            <w:r>
              <w:rPr>
                <w:rFonts w:ascii="宋体" w:eastAsia="宋体" w:hAnsi="宋体" w:hint="eastAsia"/>
              </w:rPr>
              <w:t>截止收益分配基准日的相关指标</w:t>
            </w:r>
          </w:p>
        </w:tc>
        <w:tc>
          <w:tcPr>
            <w:tcW w:w="2841" w:type="dxa"/>
            <w:vAlign w:val="center"/>
          </w:tcPr>
          <w:p w:rsidR="00287457" w:rsidRDefault="00A045FC">
            <w:pPr>
              <w:rPr>
                <w:rFonts w:ascii="宋体" w:eastAsia="宋体" w:hAnsi="宋体"/>
              </w:rPr>
            </w:pPr>
            <w:r>
              <w:rPr>
                <w:rFonts w:ascii="宋体" w:eastAsia="宋体" w:hAnsi="宋体" w:hint="eastAsia"/>
              </w:rPr>
              <w:t>基准日基金份额净值（单位：元）</w:t>
            </w:r>
          </w:p>
        </w:tc>
        <w:tc>
          <w:tcPr>
            <w:tcW w:w="2841" w:type="dxa"/>
            <w:vAlign w:val="center"/>
          </w:tcPr>
          <w:p w:rsidR="00287457" w:rsidRDefault="00A045FC">
            <w:pPr>
              <w:rPr>
                <w:rFonts w:ascii="宋体" w:eastAsia="宋体" w:hAnsi="宋体"/>
              </w:rPr>
            </w:pPr>
            <w:r>
              <w:rPr>
                <w:rFonts w:ascii="宋体" w:eastAsia="宋体" w:hAnsi="宋体"/>
              </w:rPr>
              <w:t>1.1226</w:t>
            </w:r>
          </w:p>
        </w:tc>
      </w:tr>
      <w:tr w:rsidR="00287457">
        <w:tc>
          <w:tcPr>
            <w:tcW w:w="2840" w:type="dxa"/>
            <w:vMerge/>
            <w:vAlign w:val="center"/>
          </w:tcPr>
          <w:p w:rsidR="00287457" w:rsidRDefault="00287457"/>
        </w:tc>
        <w:tc>
          <w:tcPr>
            <w:tcW w:w="2841" w:type="dxa"/>
            <w:vAlign w:val="center"/>
          </w:tcPr>
          <w:p w:rsidR="00287457" w:rsidRDefault="00A045FC">
            <w:pPr>
              <w:rPr>
                <w:rFonts w:ascii="宋体" w:eastAsia="宋体" w:hAnsi="宋体"/>
              </w:rPr>
            </w:pPr>
            <w:r>
              <w:rPr>
                <w:rFonts w:ascii="宋体" w:eastAsia="宋体" w:hAnsi="宋体" w:hint="eastAsia"/>
              </w:rPr>
              <w:t>基准日基金可供分配利润（单位：元）</w:t>
            </w:r>
          </w:p>
        </w:tc>
        <w:tc>
          <w:tcPr>
            <w:tcW w:w="2841" w:type="dxa"/>
            <w:vAlign w:val="center"/>
          </w:tcPr>
          <w:p w:rsidR="00287457" w:rsidRDefault="00A045FC">
            <w:pPr>
              <w:rPr>
                <w:rFonts w:ascii="宋体" w:eastAsia="宋体" w:hAnsi="宋体"/>
              </w:rPr>
            </w:pPr>
            <w:r>
              <w:rPr>
                <w:rFonts w:ascii="宋体" w:eastAsia="宋体" w:hAnsi="宋体"/>
              </w:rPr>
              <w:t>124,994,839.96</w:t>
            </w:r>
          </w:p>
        </w:tc>
      </w:tr>
      <w:tr w:rsidR="00287457">
        <w:tc>
          <w:tcPr>
            <w:tcW w:w="2840" w:type="dxa"/>
            <w:vMerge/>
            <w:vAlign w:val="center"/>
          </w:tcPr>
          <w:p w:rsidR="00287457" w:rsidRDefault="00287457"/>
        </w:tc>
        <w:tc>
          <w:tcPr>
            <w:tcW w:w="2841" w:type="dxa"/>
            <w:vAlign w:val="center"/>
          </w:tcPr>
          <w:p w:rsidR="00287457" w:rsidRDefault="00A045FC">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287457" w:rsidRDefault="00A045FC">
            <w:pPr>
              <w:rPr>
                <w:rFonts w:ascii="宋体" w:eastAsia="宋体" w:hAnsi="宋体"/>
              </w:rPr>
            </w:pPr>
            <w:r>
              <w:rPr>
                <w:rFonts w:ascii="宋体" w:eastAsia="宋体" w:hAnsi="宋体"/>
              </w:rPr>
              <w:t>-</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本次分红方案（单位：元</w:t>
            </w:r>
            <w:r>
              <w:rPr>
                <w:rFonts w:ascii="宋体" w:eastAsia="宋体" w:hAnsi="宋体"/>
              </w:rPr>
              <w:t>/10</w:t>
            </w:r>
            <w:r>
              <w:rPr>
                <w:rFonts w:ascii="宋体" w:eastAsia="宋体" w:hAnsi="宋体"/>
              </w:rPr>
              <w:t>份基金份额）</w:t>
            </w:r>
          </w:p>
        </w:tc>
        <w:tc>
          <w:tcPr>
            <w:tcW w:w="5682" w:type="dxa"/>
            <w:gridSpan w:val="2"/>
            <w:vAlign w:val="center"/>
          </w:tcPr>
          <w:p w:rsidR="00287457" w:rsidRDefault="00A045FC">
            <w:pPr>
              <w:rPr>
                <w:rFonts w:ascii="宋体" w:eastAsia="宋体" w:hAnsi="宋体"/>
              </w:rPr>
            </w:pPr>
            <w:r>
              <w:rPr>
                <w:rFonts w:ascii="宋体" w:eastAsia="宋体" w:hAnsi="宋体"/>
              </w:rPr>
              <w:t>0.3930</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有关年度分红次数的说明</w:t>
            </w:r>
          </w:p>
        </w:tc>
        <w:tc>
          <w:tcPr>
            <w:tcW w:w="5682" w:type="dxa"/>
            <w:gridSpan w:val="2"/>
            <w:vAlign w:val="center"/>
          </w:tcPr>
          <w:p w:rsidR="00287457" w:rsidRDefault="00A045FC">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1</w:t>
            </w:r>
            <w:r>
              <w:rPr>
                <w:rFonts w:ascii="宋体" w:eastAsia="宋体" w:hAnsi="宋体"/>
              </w:rPr>
              <w:t>次分红</w:t>
            </w:r>
          </w:p>
        </w:tc>
      </w:tr>
    </w:tbl>
    <w:p w:rsidR="00287457" w:rsidRDefault="00287457"/>
    <w:p w:rsidR="00287457" w:rsidRDefault="00A045FC">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本基金每</w:t>
      </w:r>
      <w:r>
        <w:rPr>
          <w:rFonts w:hint="eastAsia"/>
          <w:sz w:val="21"/>
          <w:szCs w:val="21"/>
        </w:rPr>
        <w:t>10</w:t>
      </w:r>
      <w:r>
        <w:rPr>
          <w:rFonts w:hint="eastAsia"/>
          <w:sz w:val="21"/>
          <w:szCs w:val="21"/>
        </w:rPr>
        <w:t>份基金份额发放红利</w:t>
      </w:r>
      <w:r>
        <w:rPr>
          <w:rFonts w:hint="eastAsia"/>
          <w:sz w:val="21"/>
          <w:szCs w:val="21"/>
        </w:rPr>
        <w:t>0.3930</w:t>
      </w:r>
      <w:r>
        <w:rPr>
          <w:rFonts w:hint="eastAsia"/>
          <w:sz w:val="21"/>
          <w:szCs w:val="21"/>
        </w:rPr>
        <w:t>元人民币。</w:t>
      </w:r>
      <w:r>
        <w:rPr>
          <w:rFonts w:hint="eastAsia"/>
          <w:sz w:val="21"/>
          <w:szCs w:val="21"/>
        </w:rPr>
        <w:t> </w:t>
      </w:r>
    </w:p>
    <w:p w:rsidR="00287457" w:rsidRDefault="00A045FC">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287457">
        <w:tc>
          <w:tcPr>
            <w:tcW w:w="2840" w:type="dxa"/>
            <w:vAlign w:val="center"/>
          </w:tcPr>
          <w:p w:rsidR="00287457" w:rsidRDefault="00A045FC">
            <w:pPr>
              <w:rPr>
                <w:rFonts w:ascii="宋体" w:eastAsia="宋体" w:hAnsi="宋体"/>
              </w:rPr>
            </w:pPr>
            <w:r>
              <w:rPr>
                <w:rFonts w:ascii="宋体" w:eastAsia="宋体" w:hAnsi="宋体" w:hint="eastAsia"/>
              </w:rPr>
              <w:t>权益登记日</w:t>
            </w:r>
          </w:p>
        </w:tc>
        <w:tc>
          <w:tcPr>
            <w:tcW w:w="5682" w:type="dxa"/>
            <w:vAlign w:val="center"/>
          </w:tcPr>
          <w:p w:rsidR="00287457" w:rsidRDefault="00A045FC">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25</w:t>
            </w:r>
            <w:r>
              <w:rPr>
                <w:rFonts w:ascii="宋体" w:eastAsia="宋体" w:hAnsi="宋体"/>
              </w:rPr>
              <w:t>日</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除息日</w:t>
            </w:r>
          </w:p>
        </w:tc>
        <w:tc>
          <w:tcPr>
            <w:tcW w:w="5682" w:type="dxa"/>
            <w:vAlign w:val="center"/>
          </w:tcPr>
          <w:p w:rsidR="00287457" w:rsidRDefault="00A045FC">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25</w:t>
            </w:r>
            <w:r>
              <w:rPr>
                <w:rFonts w:ascii="宋体" w:eastAsia="宋体" w:hAnsi="宋体"/>
              </w:rPr>
              <w:t>日</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现金红利发放日</w:t>
            </w:r>
          </w:p>
        </w:tc>
        <w:tc>
          <w:tcPr>
            <w:tcW w:w="5682" w:type="dxa"/>
            <w:vAlign w:val="center"/>
          </w:tcPr>
          <w:p w:rsidR="00287457" w:rsidRDefault="00A045FC">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29</w:t>
            </w:r>
            <w:r>
              <w:rPr>
                <w:rFonts w:ascii="宋体" w:eastAsia="宋体" w:hAnsi="宋体"/>
              </w:rPr>
              <w:t>日</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分红对象</w:t>
            </w:r>
          </w:p>
        </w:tc>
        <w:tc>
          <w:tcPr>
            <w:tcW w:w="5682" w:type="dxa"/>
            <w:vAlign w:val="center"/>
          </w:tcPr>
          <w:p w:rsidR="00287457" w:rsidRDefault="00A045FC">
            <w:pPr>
              <w:rPr>
                <w:rFonts w:ascii="宋体" w:eastAsia="宋体" w:hAnsi="宋体"/>
              </w:rPr>
            </w:pPr>
            <w:r>
              <w:rPr>
                <w:rFonts w:ascii="宋体" w:eastAsia="宋体" w:hAnsi="宋体" w:hint="eastAsia"/>
              </w:rPr>
              <w:t>权益登记日登记在册的本基金份额持有人</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红利再投资相关事项的说明</w:t>
            </w:r>
          </w:p>
        </w:tc>
        <w:tc>
          <w:tcPr>
            <w:tcW w:w="5682" w:type="dxa"/>
            <w:vAlign w:val="center"/>
          </w:tcPr>
          <w:p w:rsidR="00287457" w:rsidRDefault="00A045FC">
            <w:pPr>
              <w:rPr>
                <w:rFonts w:ascii="宋体" w:eastAsia="宋体" w:hAnsi="宋体"/>
              </w:rPr>
            </w:pPr>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25</w:t>
            </w:r>
            <w:r>
              <w:rPr>
                <w:rFonts w:ascii="宋体" w:eastAsia="宋体" w:hAnsi="宋体"/>
              </w:rPr>
              <w:t>日的基金份额净值为计算基准确定再投资份额，红利再投资</w:t>
            </w:r>
            <w:bookmarkStart w:id="0" w:name="_GoBack"/>
            <w:bookmarkEnd w:id="0"/>
            <w:r>
              <w:rPr>
                <w:rFonts w:ascii="宋体" w:eastAsia="宋体" w:hAnsi="宋体"/>
              </w:rPr>
              <w:t>所转换的基金份额于</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28</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29</w:t>
            </w:r>
            <w:r>
              <w:rPr>
                <w:rFonts w:ascii="宋体" w:eastAsia="宋体" w:hAnsi="宋体"/>
              </w:rPr>
              <w:t>日起投资者可以查询、赎回。</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t>税收相关事项的说明</w:t>
            </w:r>
          </w:p>
        </w:tc>
        <w:tc>
          <w:tcPr>
            <w:tcW w:w="5682" w:type="dxa"/>
            <w:vAlign w:val="center"/>
          </w:tcPr>
          <w:p w:rsidR="00287457" w:rsidRDefault="00A045FC">
            <w:pPr>
              <w:rPr>
                <w:rFonts w:ascii="宋体" w:eastAsia="宋体" w:hAnsi="宋体"/>
              </w:rPr>
            </w:pPr>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w:t>
            </w:r>
            <w:r>
              <w:rPr>
                <w:rFonts w:ascii="宋体" w:eastAsia="宋体" w:hAnsi="宋体"/>
              </w:rPr>
              <w:lastRenderedPageBreak/>
              <w:t>家税务总局关于开放式证券投资基金有关税收问题的通知》及财税</w:t>
            </w:r>
            <w:r>
              <w:rPr>
                <w:rFonts w:ascii="宋体" w:eastAsia="宋体" w:hAnsi="宋体"/>
              </w:rPr>
              <w:t>[2008</w:t>
            </w:r>
            <w:r>
              <w:rPr>
                <w:rFonts w:ascii="宋体" w:eastAsia="宋体" w:hAnsi="宋体"/>
              </w:rPr>
              <w:t>]1</w:t>
            </w:r>
            <w:r>
              <w:rPr>
                <w:rFonts w:ascii="宋体" w:eastAsia="宋体" w:hAnsi="宋体"/>
              </w:rPr>
              <w:t>号《关于企业所得税若干优惠政策的通知》的规定，基金向投资者分配的基金利润，暂免征收所得税。</w:t>
            </w:r>
          </w:p>
        </w:tc>
      </w:tr>
      <w:tr w:rsidR="00287457">
        <w:tc>
          <w:tcPr>
            <w:tcW w:w="2840" w:type="dxa"/>
            <w:vAlign w:val="center"/>
          </w:tcPr>
          <w:p w:rsidR="00287457" w:rsidRDefault="00A045FC">
            <w:pPr>
              <w:rPr>
                <w:rFonts w:ascii="宋体" w:eastAsia="宋体" w:hAnsi="宋体"/>
              </w:rPr>
            </w:pPr>
            <w:r>
              <w:rPr>
                <w:rFonts w:ascii="宋体" w:eastAsia="宋体" w:hAnsi="宋体" w:hint="eastAsia"/>
              </w:rPr>
              <w:lastRenderedPageBreak/>
              <w:t>费用相关事项的说明</w:t>
            </w:r>
          </w:p>
        </w:tc>
        <w:tc>
          <w:tcPr>
            <w:tcW w:w="5682" w:type="dxa"/>
            <w:vAlign w:val="center"/>
          </w:tcPr>
          <w:p w:rsidR="00287457" w:rsidRDefault="00A045FC">
            <w:pPr>
              <w:rPr>
                <w:rFonts w:ascii="宋体" w:eastAsia="宋体" w:hAnsi="宋体"/>
              </w:rPr>
            </w:pPr>
            <w:r>
              <w:rPr>
                <w:rFonts w:ascii="宋体" w:eastAsia="宋体" w:hAnsi="宋体" w:hint="eastAsia"/>
              </w:rPr>
              <w:t>本基金本次分红免收分红手续费。选择红利再投资方式的投资者其红利所转换的基金份额免收申购费用。</w:t>
            </w:r>
          </w:p>
        </w:tc>
      </w:tr>
    </w:tbl>
    <w:p w:rsidR="00287457" w:rsidRDefault="00287457"/>
    <w:p w:rsidR="00287457" w:rsidRDefault="00A045FC">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287457" w:rsidRDefault="00A045F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4</w:t>
      </w:r>
      <w:r>
        <w:rPr>
          <w:rFonts w:hint="eastAsia"/>
          <w:sz w:val="21"/>
          <w:szCs w:val="21"/>
        </w:rPr>
        <w:t>月</w:t>
      </w:r>
      <w:r>
        <w:rPr>
          <w:rFonts w:hint="eastAsia"/>
          <w:sz w:val="21"/>
          <w:szCs w:val="21"/>
        </w:rPr>
        <w:t>25</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4</w:t>
      </w:r>
      <w:r>
        <w:rPr>
          <w:rFonts w:hint="eastAsia"/>
          <w:sz w:val="21"/>
          <w:szCs w:val="21"/>
        </w:rPr>
        <w:t>月</w:t>
      </w:r>
      <w:r>
        <w:rPr>
          <w:rFonts w:hint="eastAsia"/>
          <w:sz w:val="21"/>
          <w:szCs w:val="21"/>
        </w:rPr>
        <w:t>25</w:t>
      </w:r>
      <w:r>
        <w:rPr>
          <w:rFonts w:hint="eastAsia"/>
          <w:sz w:val="21"/>
          <w:szCs w:val="21"/>
        </w:rPr>
        <w:t>日申请赎回基金份额的，其账户余额（包括红利再投资份额）低于</w:t>
      </w:r>
      <w:r>
        <w:rPr>
          <w:rFonts w:hint="eastAsia"/>
          <w:sz w:val="21"/>
          <w:szCs w:val="21"/>
        </w:rPr>
        <w:t>1.00</w:t>
      </w:r>
      <w:r>
        <w:rPr>
          <w:rFonts w:hint="eastAsia"/>
          <w:sz w:val="21"/>
          <w:szCs w:val="21"/>
        </w:rPr>
        <w:t>份时，本基金将自动计算其分红收益，并与赎回款一起以现金形式支付。</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）本基金份额持有人及希望了解本基金其他有关信息的投资者</w:t>
      </w:r>
      <w:r>
        <w:rPr>
          <w:rFonts w:hint="eastAsia"/>
          <w:sz w:val="21"/>
          <w:szCs w:val="21"/>
        </w:rPr>
        <w:t>,</w:t>
      </w:r>
      <w:r>
        <w:rPr>
          <w:rFonts w:hint="eastAsia"/>
          <w:sz w:val="21"/>
          <w:szCs w:val="21"/>
        </w:rPr>
        <w:t>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w:t>
      </w:r>
      <w:r>
        <w:rPr>
          <w:rFonts w:hint="eastAsia"/>
          <w:sz w:val="21"/>
          <w:szCs w:val="21"/>
        </w:rPr>
        <w:t>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287457" w:rsidRDefault="00A045FC">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287457" w:rsidRDefault="00287457">
      <w:pPr>
        <w:pStyle w:val="a3"/>
        <w:spacing w:before="0" w:beforeAutospacing="0" w:after="0" w:afterAutospacing="0" w:line="360" w:lineRule="auto"/>
        <w:rPr>
          <w:sz w:val="21"/>
          <w:szCs w:val="21"/>
        </w:rPr>
      </w:pPr>
    </w:p>
    <w:p w:rsidR="00287457" w:rsidRDefault="00A045FC">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287457" w:rsidRDefault="00A045FC">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4</w:t>
      </w:r>
      <w:r>
        <w:rPr>
          <w:sz w:val="21"/>
          <w:szCs w:val="21"/>
        </w:rPr>
        <w:t>月</w:t>
      </w:r>
      <w:r>
        <w:rPr>
          <w:sz w:val="21"/>
          <w:szCs w:val="21"/>
        </w:rPr>
        <w:t>23</w:t>
      </w:r>
      <w:r>
        <w:rPr>
          <w:sz w:val="21"/>
          <w:szCs w:val="21"/>
        </w:rPr>
        <w:t>日</w:t>
      </w:r>
    </w:p>
    <w:sectPr w:rsidR="00287457" w:rsidSect="002874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385B"/>
    <w:rsid w:val="0022385B"/>
    <w:rsid w:val="00287457"/>
    <w:rsid w:val="007D4A20"/>
    <w:rsid w:val="00A045FC"/>
    <w:rsid w:val="4F3B1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57"/>
    <w:pPr>
      <w:widowControl w:val="0"/>
      <w:jc w:val="both"/>
    </w:pPr>
    <w:rPr>
      <w:kern w:val="2"/>
      <w:sz w:val="21"/>
      <w:szCs w:val="22"/>
    </w:rPr>
  </w:style>
  <w:style w:type="paragraph" w:styleId="3">
    <w:name w:val="heading 3"/>
    <w:basedOn w:val="a"/>
    <w:next w:val="a"/>
    <w:link w:val="3Char"/>
    <w:uiPriority w:val="9"/>
    <w:unhideWhenUsed/>
    <w:qFormat/>
    <w:rsid w:val="0028745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7457"/>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287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287457"/>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4</DocSecurity>
  <Lines>10</Lines>
  <Paragraphs>3</Paragraphs>
  <ScaleCrop>false</ScaleCrop>
  <Company>mycompany</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2025-04-22T16:05:00Z</dcterms:created>
  <dcterms:modified xsi:type="dcterms:W3CDTF">2025-04-22T16:05:00Z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C3E2B64F6B1D46499EADCF30D2D3B6B4_12</vt:lpwstr>
  </property>
</Properties>
</file>