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501" w:rsidRDefault="00011ECA" w:rsidP="001F3B65">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国联安基金管理有限</w:t>
      </w:r>
      <w:r w:rsidR="005E088E">
        <w:rPr>
          <w:rFonts w:ascii="仿宋" w:eastAsia="仿宋" w:hAnsi="仿宋" w:hint="eastAsia"/>
          <w:b/>
          <w:color w:val="000000" w:themeColor="text1"/>
          <w:sz w:val="32"/>
          <w:szCs w:val="32"/>
        </w:rPr>
        <w:t>公司旗下</w:t>
      </w:r>
      <w:r w:rsidR="005E088E">
        <w:rPr>
          <w:rFonts w:ascii="仿宋" w:eastAsia="仿宋" w:hAnsi="仿宋"/>
          <w:b/>
          <w:color w:val="000000" w:themeColor="text1"/>
          <w:sz w:val="32"/>
          <w:szCs w:val="32"/>
        </w:rPr>
        <w:t>全部</w:t>
      </w:r>
      <w:r w:rsidR="005E088E">
        <w:rPr>
          <w:rFonts w:ascii="仿宋" w:eastAsia="仿宋" w:hAnsi="仿宋" w:hint="eastAsia"/>
          <w:b/>
          <w:color w:val="000000" w:themeColor="text1"/>
          <w:sz w:val="32"/>
          <w:szCs w:val="32"/>
        </w:rPr>
        <w:t>基金</w:t>
      </w:r>
      <w:r>
        <w:rPr>
          <w:rFonts w:ascii="仿宋" w:eastAsia="仿宋" w:hAnsi="仿宋" w:hint="eastAsia"/>
          <w:b/>
          <w:color w:val="000000" w:themeColor="text1"/>
          <w:sz w:val="32"/>
          <w:szCs w:val="32"/>
        </w:rPr>
        <w:t>20</w:t>
      </w:r>
      <w:r w:rsidR="000F3D11">
        <w:rPr>
          <w:rFonts w:ascii="仿宋" w:eastAsia="仿宋" w:hAnsi="仿宋" w:hint="eastAsia"/>
          <w:b/>
          <w:color w:val="000000" w:themeColor="text1"/>
          <w:sz w:val="32"/>
          <w:szCs w:val="32"/>
        </w:rPr>
        <w:t>2</w:t>
      </w:r>
      <w:r w:rsidR="00A1232A">
        <w:rPr>
          <w:rFonts w:ascii="仿宋" w:eastAsia="仿宋" w:hAnsi="仿宋"/>
          <w:b/>
          <w:color w:val="000000" w:themeColor="text1"/>
          <w:sz w:val="32"/>
          <w:szCs w:val="32"/>
        </w:rPr>
        <w:t>5</w:t>
      </w:r>
      <w:r>
        <w:rPr>
          <w:rFonts w:ascii="仿宋" w:eastAsia="仿宋" w:hAnsi="仿宋" w:hint="eastAsia"/>
          <w:b/>
          <w:color w:val="000000" w:themeColor="text1"/>
          <w:sz w:val="32"/>
          <w:szCs w:val="32"/>
        </w:rPr>
        <w:t>年第</w:t>
      </w:r>
      <w:r w:rsidR="00A1232A">
        <w:rPr>
          <w:rFonts w:ascii="仿宋" w:eastAsia="仿宋" w:hAnsi="仿宋"/>
          <w:b/>
          <w:color w:val="000000" w:themeColor="text1"/>
          <w:sz w:val="32"/>
          <w:szCs w:val="32"/>
        </w:rPr>
        <w:t>1</w:t>
      </w:r>
      <w:r>
        <w:rPr>
          <w:rFonts w:ascii="仿宋" w:eastAsia="仿宋" w:hAnsi="仿宋" w:hint="eastAsia"/>
          <w:b/>
          <w:color w:val="000000" w:themeColor="text1"/>
          <w:sz w:val="32"/>
          <w:szCs w:val="32"/>
        </w:rPr>
        <w:t>季度</w:t>
      </w:r>
      <w:r w:rsidR="00BB3501">
        <w:rPr>
          <w:rFonts w:ascii="仿宋" w:eastAsia="仿宋" w:hAnsi="仿宋" w:hint="eastAsia"/>
          <w:b/>
          <w:color w:val="000000" w:themeColor="text1"/>
          <w:sz w:val="32"/>
          <w:szCs w:val="32"/>
        </w:rPr>
        <w:t>报告</w:t>
      </w:r>
      <w:r w:rsidR="00BB3501" w:rsidRPr="00025BDA">
        <w:rPr>
          <w:rFonts w:ascii="仿宋" w:eastAsia="仿宋" w:hAnsi="仿宋" w:hint="eastAsia"/>
          <w:b/>
          <w:color w:val="000000" w:themeColor="text1"/>
          <w:sz w:val="32"/>
          <w:szCs w:val="32"/>
        </w:rPr>
        <w:t>提示性公告</w:t>
      </w:r>
    </w:p>
    <w:p w:rsidR="00B16987" w:rsidRPr="005E088E" w:rsidRDefault="00B16987" w:rsidP="001F3B65">
      <w:pPr>
        <w:spacing w:line="540" w:lineRule="exact"/>
        <w:ind w:firstLineChars="50" w:firstLine="160"/>
        <w:jc w:val="center"/>
        <w:rPr>
          <w:rFonts w:ascii="仿宋" w:eastAsia="仿宋" w:hAnsi="仿宋"/>
          <w:b/>
          <w:color w:val="000000" w:themeColor="text1"/>
          <w:sz w:val="32"/>
          <w:szCs w:val="32"/>
        </w:rPr>
      </w:pPr>
    </w:p>
    <w:p w:rsidR="00BB3501" w:rsidRPr="00B16987" w:rsidRDefault="00B16987" w:rsidP="0043655D">
      <w:pPr>
        <w:spacing w:line="540" w:lineRule="exact"/>
        <w:ind w:firstLineChars="250" w:firstLine="800"/>
        <w:rPr>
          <w:rFonts w:ascii="仿宋" w:eastAsia="仿宋" w:hAnsi="仿宋"/>
          <w:color w:val="000000" w:themeColor="text1"/>
          <w:sz w:val="32"/>
          <w:szCs w:val="32"/>
        </w:rPr>
      </w:pPr>
      <w:r w:rsidRPr="0043655D">
        <w:rPr>
          <w:rFonts w:ascii="仿宋" w:eastAsia="仿宋" w:hAnsi="仿宋" w:hint="eastAsia"/>
          <w:color w:val="000000" w:themeColor="text1"/>
          <w:sz w:val="32"/>
          <w:szCs w:val="32"/>
        </w:rPr>
        <w:t>本公司董事会及董事</w:t>
      </w:r>
      <w:r w:rsidR="00EE24CE" w:rsidRPr="00EE24CE">
        <w:rPr>
          <w:rFonts w:ascii="仿宋" w:eastAsia="仿宋" w:hAnsi="仿宋" w:hint="eastAsia"/>
          <w:color w:val="000000" w:themeColor="text1"/>
          <w:sz w:val="32"/>
          <w:szCs w:val="32"/>
        </w:rPr>
        <w:t>保证公司旗下全部基金202</w:t>
      </w:r>
      <w:r w:rsidR="00A1232A">
        <w:rPr>
          <w:rFonts w:ascii="仿宋" w:eastAsia="仿宋" w:hAnsi="仿宋"/>
          <w:color w:val="000000" w:themeColor="text1"/>
          <w:sz w:val="32"/>
          <w:szCs w:val="32"/>
        </w:rPr>
        <w:t>5</w:t>
      </w:r>
      <w:r w:rsidR="00EE24CE" w:rsidRPr="00EE24CE">
        <w:rPr>
          <w:rFonts w:ascii="仿宋" w:eastAsia="仿宋" w:hAnsi="仿宋" w:hint="eastAsia"/>
          <w:color w:val="000000" w:themeColor="text1"/>
          <w:sz w:val="32"/>
          <w:szCs w:val="32"/>
        </w:rPr>
        <w:t>年第</w:t>
      </w:r>
      <w:r w:rsidR="00A1232A">
        <w:rPr>
          <w:rFonts w:ascii="仿宋" w:eastAsia="仿宋" w:hAnsi="仿宋"/>
          <w:color w:val="000000" w:themeColor="text1"/>
          <w:sz w:val="32"/>
          <w:szCs w:val="32"/>
        </w:rPr>
        <w:t>1</w:t>
      </w:r>
      <w:r w:rsidR="00EE24CE" w:rsidRPr="00EE24CE">
        <w:rPr>
          <w:rFonts w:ascii="仿宋" w:eastAsia="仿宋" w:hAnsi="仿宋" w:hint="eastAsia"/>
          <w:color w:val="000000" w:themeColor="text1"/>
          <w:sz w:val="32"/>
          <w:szCs w:val="32"/>
        </w:rPr>
        <w:t>季度报告</w:t>
      </w:r>
      <w:r w:rsidRPr="00B16987">
        <w:rPr>
          <w:rFonts w:ascii="仿宋" w:eastAsia="仿宋" w:hAnsi="仿宋" w:hint="eastAsia"/>
          <w:color w:val="000000" w:themeColor="text1"/>
          <w:sz w:val="32"/>
          <w:szCs w:val="32"/>
        </w:rPr>
        <w:t>所载资料不存在虚假记载、误导性陈述或重大遗漏，并对其内容的真实性、准确性和完整性承担个别及连带责任。</w:t>
      </w:r>
    </w:p>
    <w:p w:rsidR="00056EE0" w:rsidRDefault="00566FD6" w:rsidP="00D93384">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国联安基金管理有限</w:t>
      </w:r>
      <w:r w:rsidR="00BB3501" w:rsidRPr="00B17C02">
        <w:rPr>
          <w:rFonts w:ascii="仿宋" w:eastAsia="仿宋" w:hAnsi="仿宋"/>
          <w:color w:val="000000" w:themeColor="text1"/>
          <w:sz w:val="32"/>
          <w:szCs w:val="32"/>
        </w:rPr>
        <w:t>公司</w:t>
      </w:r>
      <w:r w:rsidR="00056EE0">
        <w:rPr>
          <w:rFonts w:ascii="仿宋" w:eastAsia="仿宋" w:hAnsi="仿宋" w:hint="eastAsia"/>
          <w:color w:val="000000" w:themeColor="text1"/>
          <w:sz w:val="32"/>
          <w:szCs w:val="32"/>
        </w:rPr>
        <w:t>旗下</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国联安德盛稳健证券投资基金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国联安德盛小盘精选证券投资基金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国联安德盛精选混合型证券投资基金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国联安德盛优势混合型证券投资基金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国联安德盛红利混合型证券投资基金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国联安德盛增利债券证券投资基金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国联安主题驱动混合型证券投资基金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国联安中证</w:t>
      </w:r>
      <w:r w:rsidR="008B7A32">
        <w:rPr>
          <w:rFonts w:ascii="仿宋" w:eastAsia="仿宋" w:hAnsi="仿宋" w:hint="eastAsia"/>
          <w:color w:val="000000" w:themeColor="text1"/>
          <w:sz w:val="32"/>
          <w:szCs w:val="32"/>
        </w:rPr>
        <w:t>A</w:t>
      </w:r>
      <w:r w:rsidRPr="00566FD6">
        <w:rPr>
          <w:rFonts w:ascii="仿宋" w:eastAsia="仿宋" w:hAnsi="仿宋" w:hint="eastAsia"/>
          <w:color w:val="000000" w:themeColor="text1"/>
          <w:sz w:val="32"/>
          <w:szCs w:val="32"/>
        </w:rPr>
        <w:t>100指数</w:t>
      </w:r>
      <w:r w:rsidR="008640A8">
        <w:rPr>
          <w:rFonts w:ascii="仿宋" w:eastAsia="仿宋" w:hAnsi="仿宋" w:hint="eastAsia"/>
          <w:color w:val="000000" w:themeColor="text1"/>
          <w:sz w:val="32"/>
          <w:szCs w:val="32"/>
        </w:rPr>
        <w:t>证券投资基金（LOF）</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上证大宗商品股票交易型开放式指数证券投资基金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国联安上证大宗商品股票交易型开放式指数证券投资基金联接基金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国联安货币市场证券投资基金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国联安优选行业混合型证券投资基金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国联安信心增长债券型证券投资基金</w:t>
      </w:r>
    </w:p>
    <w:p w:rsidR="00566FD6" w:rsidRPr="002421A4" w:rsidRDefault="00566FD6" w:rsidP="00566FD6">
      <w:pPr>
        <w:ind w:firstLineChars="200" w:firstLine="640"/>
        <w:rPr>
          <w:rFonts w:ascii="仿宋" w:eastAsia="仿宋" w:hAnsi="仿宋"/>
          <w:color w:val="000000" w:themeColor="text1"/>
          <w:sz w:val="32"/>
          <w:szCs w:val="32"/>
        </w:rPr>
      </w:pPr>
      <w:r w:rsidRPr="002421A4">
        <w:rPr>
          <w:rFonts w:ascii="仿宋" w:eastAsia="仿宋" w:hAnsi="仿宋" w:hint="eastAsia"/>
          <w:color w:val="000000" w:themeColor="text1"/>
          <w:sz w:val="32"/>
          <w:szCs w:val="32"/>
        </w:rPr>
        <w:t>国联安安泰灵活配置混合型证券投资基金</w:t>
      </w:r>
    </w:p>
    <w:p w:rsidR="00566FD6" w:rsidRPr="002421A4" w:rsidRDefault="00566FD6" w:rsidP="00566FD6">
      <w:pPr>
        <w:ind w:firstLineChars="200" w:firstLine="640"/>
        <w:rPr>
          <w:rFonts w:ascii="仿宋" w:eastAsia="仿宋" w:hAnsi="仿宋"/>
          <w:color w:val="000000" w:themeColor="text1"/>
          <w:sz w:val="32"/>
          <w:szCs w:val="32"/>
        </w:rPr>
      </w:pPr>
      <w:r w:rsidRPr="002421A4">
        <w:rPr>
          <w:rFonts w:ascii="仿宋" w:eastAsia="仿宋" w:hAnsi="仿宋" w:hint="eastAsia"/>
          <w:color w:val="000000" w:themeColor="text1"/>
          <w:sz w:val="32"/>
          <w:szCs w:val="32"/>
        </w:rPr>
        <w:lastRenderedPageBreak/>
        <w:t>国联安中证医药100指数证券投资基金</w:t>
      </w:r>
    </w:p>
    <w:p w:rsidR="00566FD6" w:rsidRPr="002421A4" w:rsidRDefault="00566FD6" w:rsidP="00566FD6">
      <w:pPr>
        <w:ind w:firstLineChars="200" w:firstLine="640"/>
        <w:rPr>
          <w:rFonts w:ascii="仿宋" w:eastAsia="仿宋" w:hAnsi="仿宋"/>
          <w:color w:val="000000" w:themeColor="text1"/>
          <w:sz w:val="32"/>
          <w:szCs w:val="32"/>
        </w:rPr>
      </w:pPr>
      <w:r w:rsidRPr="002421A4">
        <w:rPr>
          <w:rFonts w:ascii="仿宋" w:eastAsia="仿宋" w:hAnsi="仿宋" w:hint="eastAsia"/>
          <w:color w:val="000000" w:themeColor="text1"/>
          <w:sz w:val="32"/>
          <w:szCs w:val="32"/>
        </w:rPr>
        <w:t>国联安新精选灵活配置混合型证券投资基金</w:t>
      </w:r>
    </w:p>
    <w:p w:rsidR="00566FD6" w:rsidRPr="002421A4" w:rsidRDefault="00566FD6" w:rsidP="00566FD6">
      <w:pPr>
        <w:ind w:firstLineChars="200" w:firstLine="640"/>
        <w:rPr>
          <w:rFonts w:ascii="仿宋" w:eastAsia="仿宋" w:hAnsi="仿宋"/>
          <w:color w:val="000000" w:themeColor="text1"/>
          <w:sz w:val="32"/>
          <w:szCs w:val="32"/>
        </w:rPr>
      </w:pPr>
      <w:r w:rsidRPr="002421A4">
        <w:rPr>
          <w:rFonts w:ascii="仿宋" w:eastAsia="仿宋" w:hAnsi="仿宋" w:hint="eastAsia"/>
          <w:color w:val="000000" w:themeColor="text1"/>
          <w:sz w:val="32"/>
          <w:szCs w:val="32"/>
        </w:rPr>
        <w:t>国联安通盈灵活配置混合型证券投资基金</w:t>
      </w:r>
    </w:p>
    <w:p w:rsidR="00566FD6" w:rsidRPr="002421A4" w:rsidRDefault="00566FD6" w:rsidP="00566FD6">
      <w:pPr>
        <w:ind w:firstLineChars="200" w:firstLine="640"/>
        <w:rPr>
          <w:rFonts w:ascii="仿宋" w:eastAsia="仿宋" w:hAnsi="仿宋"/>
          <w:color w:val="000000" w:themeColor="text1"/>
          <w:sz w:val="32"/>
          <w:szCs w:val="32"/>
        </w:rPr>
      </w:pPr>
      <w:r w:rsidRPr="002421A4">
        <w:rPr>
          <w:rFonts w:ascii="仿宋" w:eastAsia="仿宋" w:hAnsi="仿宋" w:hint="eastAsia"/>
          <w:color w:val="000000" w:themeColor="text1"/>
          <w:sz w:val="32"/>
          <w:szCs w:val="32"/>
        </w:rPr>
        <w:t>国联安鑫安灵活配置混合型证券投资基金</w:t>
      </w:r>
    </w:p>
    <w:p w:rsidR="00566FD6" w:rsidRPr="002421A4" w:rsidRDefault="00566FD6" w:rsidP="00566FD6">
      <w:pPr>
        <w:ind w:firstLineChars="200" w:firstLine="640"/>
        <w:rPr>
          <w:rFonts w:ascii="仿宋" w:eastAsia="仿宋" w:hAnsi="仿宋"/>
          <w:color w:val="000000" w:themeColor="text1"/>
          <w:sz w:val="32"/>
          <w:szCs w:val="32"/>
        </w:rPr>
      </w:pPr>
      <w:r w:rsidRPr="002421A4">
        <w:rPr>
          <w:rFonts w:ascii="仿宋" w:eastAsia="仿宋" w:hAnsi="仿宋" w:hint="eastAsia"/>
          <w:color w:val="000000" w:themeColor="text1"/>
          <w:sz w:val="32"/>
          <w:szCs w:val="32"/>
        </w:rPr>
        <w:t>国联安睿祺灵活配置混合型证券投资基金</w:t>
      </w:r>
    </w:p>
    <w:p w:rsidR="00566FD6" w:rsidRPr="002421A4" w:rsidRDefault="00566FD6" w:rsidP="00566FD6">
      <w:pPr>
        <w:ind w:firstLineChars="200" w:firstLine="640"/>
        <w:rPr>
          <w:rFonts w:ascii="仿宋" w:eastAsia="仿宋" w:hAnsi="仿宋"/>
          <w:color w:val="000000" w:themeColor="text1"/>
          <w:sz w:val="32"/>
          <w:szCs w:val="32"/>
        </w:rPr>
      </w:pPr>
      <w:r w:rsidRPr="002421A4">
        <w:rPr>
          <w:rFonts w:ascii="仿宋" w:eastAsia="仿宋" w:hAnsi="仿宋" w:hint="eastAsia"/>
          <w:color w:val="000000" w:themeColor="text1"/>
          <w:sz w:val="32"/>
          <w:szCs w:val="32"/>
        </w:rPr>
        <w:t>国联安鑫享灵活配置混合型证券投资基金</w:t>
      </w:r>
    </w:p>
    <w:p w:rsidR="00566FD6" w:rsidRPr="002421A4" w:rsidRDefault="00566FD6" w:rsidP="00566FD6">
      <w:pPr>
        <w:ind w:firstLineChars="200" w:firstLine="640"/>
        <w:rPr>
          <w:rFonts w:ascii="仿宋" w:eastAsia="仿宋" w:hAnsi="仿宋"/>
          <w:color w:val="000000" w:themeColor="text1"/>
          <w:sz w:val="32"/>
          <w:szCs w:val="32"/>
        </w:rPr>
      </w:pPr>
      <w:r w:rsidRPr="002421A4">
        <w:rPr>
          <w:rFonts w:ascii="仿宋" w:eastAsia="仿宋" w:hAnsi="仿宋" w:hint="eastAsia"/>
          <w:color w:val="000000" w:themeColor="text1"/>
          <w:sz w:val="32"/>
          <w:szCs w:val="32"/>
        </w:rPr>
        <w:t>国联安添鑫灵活配置混合型证券投资基金</w:t>
      </w:r>
    </w:p>
    <w:p w:rsidR="00566FD6" w:rsidRPr="002421A4" w:rsidRDefault="00566FD6" w:rsidP="00566FD6">
      <w:pPr>
        <w:ind w:firstLineChars="200" w:firstLine="640"/>
        <w:rPr>
          <w:rFonts w:ascii="仿宋" w:eastAsia="仿宋" w:hAnsi="仿宋"/>
          <w:color w:val="000000" w:themeColor="text1"/>
          <w:sz w:val="32"/>
          <w:szCs w:val="32"/>
        </w:rPr>
      </w:pPr>
      <w:r w:rsidRPr="002421A4">
        <w:rPr>
          <w:rFonts w:ascii="仿宋" w:eastAsia="仿宋" w:hAnsi="仿宋" w:hint="eastAsia"/>
          <w:color w:val="000000" w:themeColor="text1"/>
          <w:sz w:val="32"/>
          <w:szCs w:val="32"/>
        </w:rPr>
        <w:t>国联安双佳信用债券型证券投资基金（LOF）</w:t>
      </w:r>
    </w:p>
    <w:p w:rsidR="00566FD6" w:rsidRPr="002421A4" w:rsidRDefault="00566FD6" w:rsidP="00566FD6">
      <w:pPr>
        <w:ind w:firstLineChars="200" w:firstLine="640"/>
        <w:rPr>
          <w:rFonts w:ascii="仿宋" w:eastAsia="仿宋" w:hAnsi="仿宋"/>
          <w:color w:val="000000" w:themeColor="text1"/>
          <w:sz w:val="32"/>
          <w:szCs w:val="32"/>
        </w:rPr>
      </w:pPr>
      <w:r w:rsidRPr="002421A4">
        <w:rPr>
          <w:rFonts w:ascii="仿宋" w:eastAsia="仿宋" w:hAnsi="仿宋" w:hint="eastAsia"/>
          <w:color w:val="000000" w:themeColor="text1"/>
          <w:sz w:val="32"/>
          <w:szCs w:val="32"/>
        </w:rPr>
        <w:t>国联安科技动力股票型证券投资基金</w:t>
      </w:r>
    </w:p>
    <w:p w:rsidR="00566FD6" w:rsidRPr="002421A4" w:rsidRDefault="00566FD6" w:rsidP="00566FD6">
      <w:pPr>
        <w:ind w:firstLineChars="200" w:firstLine="640"/>
        <w:rPr>
          <w:rFonts w:ascii="仿宋" w:eastAsia="仿宋" w:hAnsi="仿宋"/>
          <w:color w:val="000000" w:themeColor="text1"/>
          <w:sz w:val="32"/>
          <w:szCs w:val="32"/>
        </w:rPr>
      </w:pPr>
      <w:r w:rsidRPr="002421A4">
        <w:rPr>
          <w:rFonts w:ascii="仿宋" w:eastAsia="仿宋" w:hAnsi="仿宋" w:hint="eastAsia"/>
          <w:color w:val="000000" w:themeColor="text1"/>
          <w:sz w:val="32"/>
          <w:szCs w:val="32"/>
        </w:rPr>
        <w:t>国联安安稳灵活配置混合型证券投资基金</w:t>
      </w:r>
    </w:p>
    <w:p w:rsidR="00566FD6" w:rsidRPr="002421A4" w:rsidRDefault="00566FD6" w:rsidP="00566FD6">
      <w:pPr>
        <w:ind w:firstLineChars="200" w:firstLine="640"/>
        <w:rPr>
          <w:rFonts w:ascii="仿宋" w:eastAsia="仿宋" w:hAnsi="仿宋"/>
          <w:color w:val="000000" w:themeColor="text1"/>
          <w:sz w:val="32"/>
          <w:szCs w:val="32"/>
        </w:rPr>
      </w:pPr>
      <w:r w:rsidRPr="002421A4">
        <w:rPr>
          <w:rFonts w:ascii="仿宋" w:eastAsia="仿宋" w:hAnsi="仿宋" w:hint="eastAsia"/>
          <w:color w:val="000000" w:themeColor="text1"/>
          <w:sz w:val="32"/>
          <w:szCs w:val="32"/>
        </w:rPr>
        <w:t>国联安添利增长债券型证券投资基金</w:t>
      </w:r>
    </w:p>
    <w:p w:rsidR="00566FD6" w:rsidRPr="00566FD6" w:rsidRDefault="00566FD6" w:rsidP="00566FD6">
      <w:pPr>
        <w:ind w:firstLineChars="200" w:firstLine="640"/>
        <w:rPr>
          <w:rFonts w:ascii="仿宋" w:eastAsia="仿宋" w:hAnsi="仿宋"/>
          <w:color w:val="000000" w:themeColor="text1"/>
          <w:sz w:val="32"/>
          <w:szCs w:val="32"/>
        </w:rPr>
      </w:pPr>
      <w:r w:rsidRPr="002421A4">
        <w:rPr>
          <w:rFonts w:ascii="仿宋" w:eastAsia="仿宋" w:hAnsi="仿宋" w:hint="eastAsia"/>
          <w:color w:val="000000" w:themeColor="text1"/>
          <w:sz w:val="32"/>
          <w:szCs w:val="32"/>
        </w:rPr>
        <w:t>国联安锐意成长混合型证券投资基金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国联安鑫汇混合型证券投资基金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国联安鑫发混合型证券投资基金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国联安鑫乾混合型证券投资基金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国联安鑫隆混合型证券投资基金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国联安远见成长混合型证券投资基金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国联安价值优选股票型证券投资基金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国联安增富一年定期开放纯债债券型发起式证券投资基金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国联安增裕一年定期开放纯债债券型发起式证券投资基金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国联安行业领先混合型证券投资基金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lastRenderedPageBreak/>
        <w:t>国联安增鑫纯债债券型证券投资基金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国联安智能制造混合型证券投资基金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国联安增盈纯债债券型证券投资基金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国联安中证全指半导体产品与设备交易型开放式指数证券投资基金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国联安增瑞政策性金融债纯债债券型证券投资基金</w:t>
      </w:r>
    </w:p>
    <w:p w:rsidR="009F2D97" w:rsidRDefault="00566FD6" w:rsidP="00D93384">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国联安中证全指半导体产品与设备交易型开放式指数证券投资基金联接基金</w:t>
      </w:r>
    </w:p>
    <w:p w:rsidR="000F3D11" w:rsidRDefault="009F2D97" w:rsidP="009F2D97">
      <w:pPr>
        <w:ind w:firstLineChars="200" w:firstLine="640"/>
        <w:rPr>
          <w:rFonts w:ascii="仿宋" w:eastAsia="仿宋" w:hAnsi="仿宋"/>
          <w:color w:val="000000" w:themeColor="text1"/>
          <w:sz w:val="32"/>
          <w:szCs w:val="32"/>
        </w:rPr>
      </w:pPr>
      <w:r w:rsidRPr="009F2D97">
        <w:rPr>
          <w:rFonts w:ascii="仿宋" w:eastAsia="仿宋" w:hAnsi="仿宋" w:hint="eastAsia"/>
          <w:color w:val="000000" w:themeColor="text1"/>
          <w:sz w:val="32"/>
          <w:szCs w:val="32"/>
        </w:rPr>
        <w:t>国联安新科技混合型证券投资基金</w:t>
      </w:r>
    </w:p>
    <w:p w:rsidR="000F3D11" w:rsidRDefault="000F3D11" w:rsidP="009F2D97">
      <w:pPr>
        <w:ind w:firstLineChars="200" w:firstLine="640"/>
        <w:rPr>
          <w:rFonts w:ascii="仿宋" w:eastAsia="仿宋" w:hAnsi="仿宋"/>
          <w:color w:val="000000" w:themeColor="text1"/>
          <w:sz w:val="32"/>
          <w:szCs w:val="32"/>
        </w:rPr>
      </w:pPr>
      <w:r w:rsidRPr="000F3D11">
        <w:rPr>
          <w:rFonts w:ascii="仿宋" w:eastAsia="仿宋" w:hAnsi="仿宋" w:hint="eastAsia"/>
          <w:color w:val="000000" w:themeColor="text1"/>
          <w:sz w:val="32"/>
          <w:szCs w:val="32"/>
        </w:rPr>
        <w:t>国联安恒利63个月定期开放债券型证券投资基金</w:t>
      </w:r>
    </w:p>
    <w:p w:rsidR="000F3D11" w:rsidRDefault="000F3D11" w:rsidP="009F2D97">
      <w:pPr>
        <w:ind w:firstLineChars="200" w:firstLine="640"/>
        <w:rPr>
          <w:rFonts w:ascii="仿宋" w:eastAsia="仿宋" w:hAnsi="仿宋"/>
          <w:color w:val="000000" w:themeColor="text1"/>
          <w:sz w:val="32"/>
          <w:szCs w:val="32"/>
        </w:rPr>
      </w:pPr>
      <w:r w:rsidRPr="000F3D11">
        <w:rPr>
          <w:rFonts w:ascii="仿宋" w:eastAsia="仿宋" w:hAnsi="仿宋" w:hint="eastAsia"/>
          <w:color w:val="000000" w:themeColor="text1"/>
          <w:sz w:val="32"/>
          <w:szCs w:val="32"/>
        </w:rPr>
        <w:t>国联安沪深300交易型开放式指数证券投资基金</w:t>
      </w:r>
    </w:p>
    <w:p w:rsidR="000F3D11" w:rsidRDefault="000F3D11" w:rsidP="009F2D97">
      <w:pPr>
        <w:ind w:firstLineChars="200" w:firstLine="640"/>
        <w:rPr>
          <w:rFonts w:ascii="仿宋" w:eastAsia="仿宋" w:hAnsi="仿宋"/>
          <w:color w:val="000000" w:themeColor="text1"/>
          <w:sz w:val="32"/>
          <w:szCs w:val="32"/>
        </w:rPr>
      </w:pPr>
      <w:r w:rsidRPr="000F3D11">
        <w:rPr>
          <w:rFonts w:ascii="仿宋" w:eastAsia="仿宋" w:hAnsi="仿宋" w:hint="eastAsia"/>
          <w:color w:val="000000" w:themeColor="text1"/>
          <w:sz w:val="32"/>
          <w:szCs w:val="32"/>
        </w:rPr>
        <w:t>国联安短债债券型证券投资基金</w:t>
      </w:r>
    </w:p>
    <w:p w:rsidR="00F9082A" w:rsidRDefault="000F3D11" w:rsidP="009F2D97">
      <w:pPr>
        <w:ind w:firstLineChars="200" w:firstLine="640"/>
        <w:rPr>
          <w:rFonts w:ascii="仿宋" w:eastAsia="仿宋" w:hAnsi="仿宋"/>
          <w:color w:val="000000" w:themeColor="text1"/>
          <w:sz w:val="32"/>
          <w:szCs w:val="32"/>
        </w:rPr>
      </w:pPr>
      <w:r w:rsidRPr="000F3D11">
        <w:rPr>
          <w:rFonts w:ascii="仿宋" w:eastAsia="仿宋" w:hAnsi="仿宋" w:hint="eastAsia"/>
          <w:color w:val="000000" w:themeColor="text1"/>
          <w:sz w:val="32"/>
          <w:szCs w:val="32"/>
        </w:rPr>
        <w:t>国联安沪深300交易型开放式指数证券投资基金联接基金</w:t>
      </w:r>
    </w:p>
    <w:p w:rsidR="00296598" w:rsidRPr="00296598" w:rsidRDefault="00296598" w:rsidP="00296598">
      <w:pPr>
        <w:ind w:firstLineChars="200" w:firstLine="640"/>
        <w:rPr>
          <w:rFonts w:ascii="仿宋" w:eastAsia="仿宋" w:hAnsi="仿宋"/>
          <w:color w:val="000000" w:themeColor="text1"/>
          <w:sz w:val="32"/>
          <w:szCs w:val="32"/>
        </w:rPr>
      </w:pPr>
      <w:r w:rsidRPr="00296598">
        <w:rPr>
          <w:rFonts w:ascii="仿宋" w:eastAsia="仿宋" w:hAnsi="仿宋" w:hint="eastAsia"/>
          <w:color w:val="000000" w:themeColor="text1"/>
          <w:sz w:val="32"/>
          <w:szCs w:val="32"/>
        </w:rPr>
        <w:t>国联安科技创新混合型证券投资基金（LOF）</w:t>
      </w:r>
    </w:p>
    <w:p w:rsidR="008E40CB" w:rsidRDefault="00953096" w:rsidP="009F2D97">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国联安增祺纯债债券型证券投资基金</w:t>
      </w:r>
    </w:p>
    <w:p w:rsidR="008E40CB" w:rsidRDefault="008E40CB" w:rsidP="009F2D97">
      <w:pPr>
        <w:ind w:firstLineChars="200" w:firstLine="640"/>
        <w:rPr>
          <w:rFonts w:ascii="仿宋" w:eastAsia="仿宋" w:hAnsi="仿宋"/>
          <w:color w:val="000000" w:themeColor="text1"/>
          <w:sz w:val="32"/>
          <w:szCs w:val="32"/>
        </w:rPr>
      </w:pPr>
      <w:r w:rsidRPr="008E40CB">
        <w:rPr>
          <w:rFonts w:ascii="仿宋" w:eastAsia="仿宋" w:hAnsi="仿宋" w:hint="eastAsia"/>
          <w:color w:val="000000" w:themeColor="text1"/>
          <w:sz w:val="32"/>
          <w:szCs w:val="32"/>
        </w:rPr>
        <w:t>国联安增泰一年定期开放纯债债券型发起式证券投资基金</w:t>
      </w:r>
    </w:p>
    <w:p w:rsidR="008E40CB" w:rsidRDefault="008E40CB" w:rsidP="009F2D97">
      <w:pPr>
        <w:ind w:firstLineChars="200" w:firstLine="640"/>
        <w:rPr>
          <w:rFonts w:ascii="仿宋" w:eastAsia="仿宋" w:hAnsi="仿宋"/>
          <w:color w:val="000000" w:themeColor="text1"/>
          <w:sz w:val="32"/>
          <w:szCs w:val="32"/>
        </w:rPr>
      </w:pPr>
      <w:r w:rsidRPr="008E40CB">
        <w:rPr>
          <w:rFonts w:ascii="仿宋" w:eastAsia="仿宋" w:hAnsi="仿宋" w:hint="eastAsia"/>
          <w:color w:val="000000" w:themeColor="text1"/>
          <w:sz w:val="32"/>
          <w:szCs w:val="32"/>
        </w:rPr>
        <w:t>国联安增盛一年定期开放纯债债券型发起式证券投资基金</w:t>
      </w:r>
    </w:p>
    <w:p w:rsidR="009418EC" w:rsidRDefault="008E40CB" w:rsidP="008E40CB">
      <w:pPr>
        <w:ind w:firstLineChars="200" w:firstLine="640"/>
        <w:rPr>
          <w:rFonts w:ascii="仿宋" w:eastAsia="仿宋" w:hAnsi="仿宋"/>
          <w:color w:val="000000" w:themeColor="text1"/>
          <w:sz w:val="32"/>
          <w:szCs w:val="32"/>
        </w:rPr>
      </w:pPr>
      <w:r w:rsidRPr="008E40CB">
        <w:rPr>
          <w:rFonts w:ascii="仿宋" w:eastAsia="仿宋" w:hAnsi="仿宋" w:hint="eastAsia"/>
          <w:color w:val="000000" w:themeColor="text1"/>
          <w:sz w:val="32"/>
          <w:szCs w:val="32"/>
        </w:rPr>
        <w:t>国联安增顺纯债债券型证券投资基金</w:t>
      </w:r>
    </w:p>
    <w:p w:rsidR="00E10923" w:rsidRDefault="009418EC" w:rsidP="008E40CB">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国联安核心资产策略</w:t>
      </w:r>
      <w:r w:rsidR="000C2829">
        <w:rPr>
          <w:rFonts w:ascii="仿宋" w:eastAsia="仿宋" w:hAnsi="仿宋" w:hint="eastAsia"/>
          <w:color w:val="000000" w:themeColor="text1"/>
          <w:sz w:val="32"/>
          <w:szCs w:val="32"/>
        </w:rPr>
        <w:t>混合型证券投资基金</w:t>
      </w:r>
    </w:p>
    <w:p w:rsidR="00861D4B" w:rsidRDefault="00E10923" w:rsidP="008E40CB">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国联安中证全指证券公司交易型</w:t>
      </w:r>
      <w:r w:rsidR="00254DC9">
        <w:rPr>
          <w:rFonts w:ascii="仿宋" w:eastAsia="仿宋" w:hAnsi="仿宋" w:hint="eastAsia"/>
          <w:color w:val="000000" w:themeColor="text1"/>
          <w:sz w:val="32"/>
          <w:szCs w:val="32"/>
        </w:rPr>
        <w:t>开放式</w:t>
      </w:r>
      <w:r>
        <w:rPr>
          <w:rFonts w:ascii="仿宋" w:eastAsia="仿宋" w:hAnsi="仿宋" w:hint="eastAsia"/>
          <w:color w:val="000000" w:themeColor="text1"/>
          <w:sz w:val="32"/>
          <w:szCs w:val="32"/>
        </w:rPr>
        <w:t>指数证券投资基金</w:t>
      </w:r>
    </w:p>
    <w:p w:rsidR="00861D4B" w:rsidRDefault="00861D4B" w:rsidP="008E40CB">
      <w:pPr>
        <w:ind w:firstLineChars="200" w:firstLine="640"/>
        <w:rPr>
          <w:rFonts w:ascii="仿宋" w:eastAsia="仿宋" w:hAnsi="仿宋"/>
          <w:color w:val="000000" w:themeColor="text1"/>
          <w:sz w:val="32"/>
          <w:szCs w:val="32"/>
        </w:rPr>
      </w:pPr>
      <w:r w:rsidRPr="00861D4B">
        <w:rPr>
          <w:rFonts w:ascii="仿宋" w:eastAsia="仿宋" w:hAnsi="仿宋" w:hint="eastAsia"/>
          <w:color w:val="000000" w:themeColor="text1"/>
          <w:sz w:val="32"/>
          <w:szCs w:val="32"/>
        </w:rPr>
        <w:t>国联安匠心科技1个月滚动持有混合型证券投资基金</w:t>
      </w:r>
    </w:p>
    <w:p w:rsidR="00861D4B" w:rsidRDefault="00861D4B" w:rsidP="008E40CB">
      <w:pPr>
        <w:ind w:firstLineChars="200" w:firstLine="640"/>
        <w:rPr>
          <w:rFonts w:ascii="仿宋" w:eastAsia="仿宋" w:hAnsi="仿宋"/>
          <w:color w:val="000000" w:themeColor="text1"/>
          <w:sz w:val="32"/>
          <w:szCs w:val="32"/>
        </w:rPr>
      </w:pPr>
      <w:r w:rsidRPr="00861D4B">
        <w:rPr>
          <w:rFonts w:ascii="仿宋" w:eastAsia="仿宋" w:hAnsi="仿宋" w:hint="eastAsia"/>
          <w:color w:val="000000" w:themeColor="text1"/>
          <w:sz w:val="32"/>
          <w:szCs w:val="32"/>
        </w:rPr>
        <w:t>国联安中证新材料主题交易型开放式指数证券投资基金</w:t>
      </w:r>
    </w:p>
    <w:p w:rsidR="00861D4B" w:rsidRDefault="00861D4B" w:rsidP="008E40CB">
      <w:pPr>
        <w:ind w:firstLineChars="200" w:firstLine="640"/>
        <w:rPr>
          <w:rFonts w:ascii="仿宋" w:eastAsia="仿宋" w:hAnsi="仿宋"/>
          <w:color w:val="000000" w:themeColor="text1"/>
          <w:sz w:val="32"/>
          <w:szCs w:val="32"/>
        </w:rPr>
      </w:pPr>
      <w:r w:rsidRPr="00861D4B">
        <w:rPr>
          <w:rFonts w:ascii="仿宋" w:eastAsia="仿宋" w:hAnsi="仿宋" w:hint="eastAsia"/>
          <w:color w:val="000000" w:themeColor="text1"/>
          <w:sz w:val="32"/>
          <w:szCs w:val="32"/>
        </w:rPr>
        <w:t>国联安鑫稳3个月持有期混合型证券投资基金</w:t>
      </w:r>
    </w:p>
    <w:p w:rsidR="00CF1DA8" w:rsidRDefault="00861D4B" w:rsidP="008E40CB">
      <w:pPr>
        <w:ind w:firstLineChars="200" w:firstLine="640"/>
        <w:rPr>
          <w:rFonts w:ascii="仿宋" w:eastAsia="仿宋" w:hAnsi="仿宋"/>
          <w:color w:val="000000" w:themeColor="text1"/>
          <w:sz w:val="32"/>
          <w:szCs w:val="32"/>
        </w:rPr>
      </w:pPr>
      <w:r w:rsidRPr="00861D4B">
        <w:rPr>
          <w:rFonts w:ascii="仿宋" w:eastAsia="仿宋" w:hAnsi="仿宋" w:hint="eastAsia"/>
          <w:color w:val="000000" w:themeColor="text1"/>
          <w:sz w:val="32"/>
          <w:szCs w:val="32"/>
        </w:rPr>
        <w:t>国联安上证科创板50成份交易型开放式指数证券投资基金</w:t>
      </w:r>
    </w:p>
    <w:p w:rsidR="00D91444" w:rsidRDefault="00D91444" w:rsidP="008E40CB">
      <w:pPr>
        <w:ind w:firstLineChars="200" w:firstLine="640"/>
        <w:rPr>
          <w:rFonts w:ascii="仿宋" w:eastAsia="仿宋" w:hAnsi="仿宋"/>
          <w:color w:val="000000" w:themeColor="text1"/>
          <w:sz w:val="32"/>
          <w:szCs w:val="32"/>
        </w:rPr>
      </w:pPr>
      <w:r w:rsidRPr="00D91444">
        <w:rPr>
          <w:rFonts w:ascii="仿宋" w:eastAsia="仿宋" w:hAnsi="仿宋" w:hint="eastAsia"/>
          <w:color w:val="000000" w:themeColor="text1"/>
          <w:sz w:val="32"/>
          <w:szCs w:val="32"/>
        </w:rPr>
        <w:t>国联安核心优势混合型证券投资基金</w:t>
      </w:r>
    </w:p>
    <w:p w:rsidR="00D44B6C" w:rsidRDefault="00D91444" w:rsidP="008E40CB">
      <w:pPr>
        <w:ind w:firstLineChars="200" w:firstLine="640"/>
        <w:rPr>
          <w:rFonts w:ascii="仿宋" w:eastAsia="仿宋" w:hAnsi="仿宋"/>
          <w:color w:val="000000" w:themeColor="text1"/>
          <w:sz w:val="32"/>
          <w:szCs w:val="32"/>
        </w:rPr>
      </w:pPr>
      <w:r w:rsidRPr="00D91444">
        <w:rPr>
          <w:rFonts w:ascii="仿宋" w:eastAsia="仿宋" w:hAnsi="仿宋" w:hint="eastAsia"/>
          <w:color w:val="000000" w:themeColor="text1"/>
          <w:sz w:val="32"/>
          <w:szCs w:val="32"/>
        </w:rPr>
        <w:t>国联安鑫元1个月持有期混合型证券投资基金</w:t>
      </w:r>
    </w:p>
    <w:p w:rsidR="004F40CF" w:rsidRDefault="00D44B6C" w:rsidP="008E40CB">
      <w:pPr>
        <w:ind w:firstLineChars="200" w:firstLine="640"/>
        <w:rPr>
          <w:rFonts w:ascii="仿宋" w:eastAsia="仿宋" w:hAnsi="仿宋"/>
          <w:color w:val="000000" w:themeColor="text1"/>
          <w:sz w:val="32"/>
          <w:szCs w:val="32"/>
        </w:rPr>
      </w:pPr>
      <w:r w:rsidRPr="00D44B6C">
        <w:rPr>
          <w:rFonts w:ascii="仿宋" w:eastAsia="仿宋" w:hAnsi="仿宋" w:hint="eastAsia"/>
          <w:color w:val="000000" w:themeColor="text1"/>
          <w:sz w:val="32"/>
          <w:szCs w:val="32"/>
        </w:rPr>
        <w:t>国联安创业板科技交易型开放式指数证券投资基金</w:t>
      </w:r>
    </w:p>
    <w:p w:rsidR="004F40CF" w:rsidRDefault="004F40CF" w:rsidP="008E40CB">
      <w:pPr>
        <w:ind w:firstLineChars="200" w:firstLine="640"/>
        <w:rPr>
          <w:rFonts w:ascii="仿宋" w:eastAsia="仿宋" w:hAnsi="仿宋"/>
          <w:color w:val="000000" w:themeColor="text1"/>
          <w:sz w:val="32"/>
          <w:szCs w:val="32"/>
        </w:rPr>
      </w:pPr>
      <w:r w:rsidRPr="004F40CF">
        <w:rPr>
          <w:rFonts w:ascii="仿宋" w:eastAsia="仿宋" w:hAnsi="仿宋" w:hint="eastAsia"/>
          <w:color w:val="000000" w:themeColor="text1"/>
          <w:sz w:val="32"/>
          <w:szCs w:val="32"/>
        </w:rPr>
        <w:t>国联安恒鑫3个月定期开放纯债债券型证券投资基金</w:t>
      </w:r>
    </w:p>
    <w:p w:rsidR="00FC283C" w:rsidRDefault="004F40CF" w:rsidP="008E40CB">
      <w:pPr>
        <w:ind w:firstLineChars="200" w:firstLine="640"/>
        <w:rPr>
          <w:rFonts w:ascii="仿宋" w:eastAsia="仿宋" w:hAnsi="仿宋"/>
          <w:color w:val="000000" w:themeColor="text1"/>
          <w:sz w:val="32"/>
          <w:szCs w:val="32"/>
        </w:rPr>
      </w:pPr>
      <w:r w:rsidRPr="004F40CF">
        <w:rPr>
          <w:rFonts w:ascii="仿宋" w:eastAsia="仿宋" w:hAnsi="仿宋" w:hint="eastAsia"/>
          <w:color w:val="000000" w:themeColor="text1"/>
          <w:sz w:val="32"/>
          <w:szCs w:val="32"/>
        </w:rPr>
        <w:t>国联安核心趋势一年持有期混合型证券投资基金</w:t>
      </w:r>
    </w:p>
    <w:p w:rsidR="007D4418" w:rsidRDefault="007D4418" w:rsidP="008E40CB">
      <w:pPr>
        <w:ind w:firstLineChars="200" w:firstLine="640"/>
        <w:rPr>
          <w:rFonts w:ascii="仿宋" w:eastAsia="仿宋" w:hAnsi="仿宋"/>
          <w:color w:val="000000" w:themeColor="text1"/>
          <w:sz w:val="32"/>
          <w:szCs w:val="32"/>
        </w:rPr>
      </w:pPr>
      <w:r w:rsidRPr="007D4418">
        <w:rPr>
          <w:rFonts w:ascii="仿宋" w:eastAsia="仿宋" w:hAnsi="仿宋" w:hint="eastAsia"/>
          <w:color w:val="000000" w:themeColor="text1"/>
          <w:sz w:val="32"/>
          <w:szCs w:val="32"/>
        </w:rPr>
        <w:t>国联安恒悦90天持有期债券型证券投资基金</w:t>
      </w:r>
    </w:p>
    <w:p w:rsidR="00F8277B" w:rsidRDefault="007D4418" w:rsidP="007D4418">
      <w:pPr>
        <w:ind w:firstLineChars="200" w:firstLine="640"/>
        <w:rPr>
          <w:rFonts w:ascii="仿宋" w:eastAsia="仿宋" w:hAnsi="仿宋"/>
          <w:color w:val="000000" w:themeColor="text1"/>
          <w:sz w:val="32"/>
          <w:szCs w:val="32"/>
        </w:rPr>
      </w:pPr>
      <w:r w:rsidRPr="007D4418">
        <w:rPr>
          <w:rFonts w:ascii="仿宋" w:eastAsia="仿宋" w:hAnsi="仿宋" w:hint="eastAsia"/>
          <w:color w:val="000000" w:themeColor="text1"/>
          <w:sz w:val="32"/>
          <w:szCs w:val="32"/>
        </w:rPr>
        <w:t>国联安恒泰3个月定期开放纯债债券型证券投资基金</w:t>
      </w:r>
    </w:p>
    <w:p w:rsidR="00F8277B" w:rsidRDefault="00F8277B" w:rsidP="007D4418">
      <w:pPr>
        <w:ind w:firstLineChars="200" w:firstLine="640"/>
        <w:rPr>
          <w:rFonts w:ascii="仿宋" w:eastAsia="仿宋" w:hAnsi="仿宋"/>
          <w:color w:val="000000" w:themeColor="text1"/>
          <w:sz w:val="32"/>
          <w:szCs w:val="32"/>
        </w:rPr>
      </w:pPr>
      <w:r w:rsidRPr="00F8277B">
        <w:rPr>
          <w:rFonts w:ascii="仿宋" w:eastAsia="仿宋" w:hAnsi="仿宋" w:hint="eastAsia"/>
          <w:color w:val="000000" w:themeColor="text1"/>
          <w:sz w:val="32"/>
          <w:szCs w:val="32"/>
        </w:rPr>
        <w:t>国联安中短债债券型证券投资基金</w:t>
      </w:r>
    </w:p>
    <w:p w:rsidR="00F8277B" w:rsidRDefault="00F8277B" w:rsidP="007D4418">
      <w:pPr>
        <w:ind w:firstLineChars="200" w:firstLine="640"/>
        <w:rPr>
          <w:rFonts w:ascii="仿宋" w:eastAsia="仿宋" w:hAnsi="仿宋"/>
          <w:color w:val="000000" w:themeColor="text1"/>
          <w:sz w:val="32"/>
          <w:szCs w:val="32"/>
        </w:rPr>
      </w:pPr>
      <w:r w:rsidRPr="00F8277B">
        <w:rPr>
          <w:rFonts w:ascii="仿宋" w:eastAsia="仿宋" w:hAnsi="仿宋" w:hint="eastAsia"/>
          <w:color w:val="000000" w:themeColor="text1"/>
          <w:sz w:val="32"/>
          <w:szCs w:val="32"/>
        </w:rPr>
        <w:t>国联安上证科创板50成份交易型开放式指数证券投资基金联接基金</w:t>
      </w:r>
    </w:p>
    <w:p w:rsidR="00F8277B" w:rsidRDefault="00F8277B" w:rsidP="007D4418">
      <w:pPr>
        <w:ind w:firstLineChars="200" w:firstLine="640"/>
        <w:rPr>
          <w:rFonts w:ascii="仿宋" w:eastAsia="仿宋" w:hAnsi="仿宋"/>
          <w:color w:val="000000" w:themeColor="text1"/>
          <w:sz w:val="32"/>
          <w:szCs w:val="32"/>
        </w:rPr>
      </w:pPr>
      <w:r w:rsidRPr="00F8277B">
        <w:rPr>
          <w:rFonts w:ascii="仿宋" w:eastAsia="仿宋" w:hAnsi="仿宋" w:hint="eastAsia"/>
          <w:color w:val="000000" w:themeColor="text1"/>
          <w:sz w:val="32"/>
          <w:szCs w:val="32"/>
        </w:rPr>
        <w:t>国联安中证同业存单AAA指数7天持有期证券投资基金</w:t>
      </w:r>
    </w:p>
    <w:p w:rsidR="00030CE3" w:rsidRDefault="00F8277B" w:rsidP="007D4418">
      <w:pPr>
        <w:ind w:firstLineChars="200" w:firstLine="640"/>
        <w:rPr>
          <w:rFonts w:ascii="仿宋" w:eastAsia="仿宋" w:hAnsi="仿宋"/>
          <w:color w:val="000000" w:themeColor="text1"/>
          <w:sz w:val="32"/>
          <w:szCs w:val="32"/>
        </w:rPr>
      </w:pPr>
      <w:r w:rsidRPr="00F8277B">
        <w:rPr>
          <w:rFonts w:ascii="仿宋" w:eastAsia="仿宋" w:hAnsi="仿宋" w:hint="eastAsia"/>
          <w:color w:val="000000" w:themeColor="text1"/>
          <w:sz w:val="32"/>
          <w:szCs w:val="32"/>
        </w:rPr>
        <w:t>国联安添益增长债券型证券投资基金</w:t>
      </w:r>
    </w:p>
    <w:p w:rsidR="00A018FD" w:rsidRDefault="00030CE3" w:rsidP="00030CE3">
      <w:pPr>
        <w:ind w:firstLineChars="200" w:firstLine="640"/>
        <w:rPr>
          <w:rFonts w:ascii="仿宋" w:eastAsia="仿宋" w:hAnsi="仿宋"/>
          <w:color w:val="000000" w:themeColor="text1"/>
          <w:sz w:val="32"/>
          <w:szCs w:val="32"/>
        </w:rPr>
      </w:pPr>
      <w:r w:rsidRPr="00030CE3">
        <w:rPr>
          <w:rFonts w:ascii="仿宋" w:eastAsia="仿宋" w:hAnsi="仿宋" w:hint="eastAsia"/>
          <w:color w:val="000000" w:themeColor="text1"/>
          <w:sz w:val="32"/>
          <w:szCs w:val="32"/>
        </w:rPr>
        <w:t>国联安气候变化责任投资混合型证券投资基金</w:t>
      </w:r>
    </w:p>
    <w:p w:rsidR="00936B08" w:rsidRDefault="0003480E" w:rsidP="00A018FD">
      <w:pPr>
        <w:ind w:firstLineChars="200" w:firstLine="640"/>
        <w:rPr>
          <w:rFonts w:ascii="仿宋" w:eastAsia="仿宋" w:hAnsi="仿宋"/>
          <w:color w:val="000000" w:themeColor="text1"/>
          <w:sz w:val="32"/>
          <w:szCs w:val="32"/>
        </w:rPr>
      </w:pPr>
      <w:r w:rsidRPr="0003480E">
        <w:rPr>
          <w:rFonts w:ascii="仿宋" w:eastAsia="仿宋" w:hAnsi="仿宋" w:hint="eastAsia"/>
          <w:color w:val="000000" w:themeColor="text1"/>
          <w:sz w:val="32"/>
          <w:szCs w:val="32"/>
        </w:rPr>
        <w:t>国联安中证1000指数增强型证券投资基金</w:t>
      </w:r>
    </w:p>
    <w:p w:rsidR="00936B08" w:rsidRDefault="00936B08" w:rsidP="00A018FD">
      <w:pPr>
        <w:ind w:firstLineChars="200" w:firstLine="640"/>
        <w:rPr>
          <w:rFonts w:ascii="仿宋" w:eastAsia="仿宋" w:hAnsi="仿宋"/>
          <w:color w:val="000000" w:themeColor="text1"/>
          <w:sz w:val="32"/>
          <w:szCs w:val="32"/>
        </w:rPr>
      </w:pPr>
      <w:r w:rsidRPr="00936B08">
        <w:rPr>
          <w:rFonts w:ascii="仿宋" w:eastAsia="仿宋" w:hAnsi="仿宋" w:hint="eastAsia"/>
          <w:color w:val="000000" w:themeColor="text1"/>
          <w:sz w:val="32"/>
          <w:szCs w:val="32"/>
        </w:rPr>
        <w:t>国联安聚利39个月封闭式纯债债券型证券投资基金</w:t>
      </w:r>
    </w:p>
    <w:p w:rsidR="00936B08" w:rsidRDefault="00936B08" w:rsidP="00A018FD">
      <w:pPr>
        <w:ind w:firstLineChars="200" w:firstLine="640"/>
        <w:rPr>
          <w:rFonts w:ascii="仿宋" w:eastAsia="仿宋" w:hAnsi="仿宋"/>
          <w:color w:val="000000" w:themeColor="text1"/>
          <w:sz w:val="32"/>
          <w:szCs w:val="32"/>
        </w:rPr>
      </w:pPr>
      <w:r w:rsidRPr="00936B08">
        <w:rPr>
          <w:rFonts w:ascii="仿宋" w:eastAsia="仿宋" w:hAnsi="仿宋" w:hint="eastAsia"/>
          <w:color w:val="000000" w:themeColor="text1"/>
          <w:sz w:val="32"/>
          <w:szCs w:val="32"/>
        </w:rPr>
        <w:t>国联安国证ESG300交易型开放式指数证券投资基金</w:t>
      </w:r>
    </w:p>
    <w:p w:rsidR="00936B08" w:rsidRDefault="00936B08" w:rsidP="00A018FD">
      <w:pPr>
        <w:ind w:firstLineChars="200" w:firstLine="640"/>
        <w:rPr>
          <w:rFonts w:ascii="仿宋" w:eastAsia="仿宋" w:hAnsi="仿宋"/>
          <w:color w:val="000000" w:themeColor="text1"/>
          <w:sz w:val="32"/>
          <w:szCs w:val="32"/>
        </w:rPr>
      </w:pPr>
      <w:r w:rsidRPr="00936B08">
        <w:rPr>
          <w:rFonts w:ascii="仿宋" w:eastAsia="仿宋" w:hAnsi="仿宋" w:hint="eastAsia"/>
          <w:color w:val="000000" w:themeColor="text1"/>
          <w:sz w:val="32"/>
          <w:szCs w:val="32"/>
        </w:rPr>
        <w:t>国联安恒盛3个月定期开放纯债债券型证券投资基金</w:t>
      </w:r>
    </w:p>
    <w:p w:rsidR="007A2F25" w:rsidRDefault="00936B08" w:rsidP="00A018FD">
      <w:pPr>
        <w:ind w:firstLineChars="200" w:firstLine="640"/>
        <w:rPr>
          <w:rFonts w:ascii="仿宋" w:eastAsia="仿宋" w:hAnsi="仿宋"/>
          <w:color w:val="000000" w:themeColor="text1"/>
          <w:sz w:val="32"/>
          <w:szCs w:val="32"/>
        </w:rPr>
      </w:pPr>
      <w:r w:rsidRPr="00936B08">
        <w:rPr>
          <w:rFonts w:ascii="仿宋" w:eastAsia="仿宋" w:hAnsi="仿宋" w:hint="eastAsia"/>
          <w:color w:val="000000" w:themeColor="text1"/>
          <w:sz w:val="32"/>
          <w:szCs w:val="32"/>
        </w:rPr>
        <w:t>国联安中证消费50交易型开放式指数证券投资基金</w:t>
      </w:r>
    </w:p>
    <w:p w:rsidR="0016216F" w:rsidRDefault="007A2F25" w:rsidP="007A2F25">
      <w:pPr>
        <w:ind w:firstLineChars="200" w:firstLine="640"/>
        <w:rPr>
          <w:rFonts w:ascii="仿宋" w:eastAsia="仿宋" w:hAnsi="仿宋"/>
          <w:color w:val="000000" w:themeColor="text1"/>
          <w:sz w:val="32"/>
          <w:szCs w:val="32"/>
        </w:rPr>
      </w:pPr>
      <w:r w:rsidRPr="007A2F25">
        <w:rPr>
          <w:rFonts w:ascii="仿宋" w:eastAsia="仿宋" w:hAnsi="仿宋" w:hint="eastAsia"/>
          <w:color w:val="000000" w:themeColor="text1"/>
          <w:sz w:val="32"/>
          <w:szCs w:val="32"/>
        </w:rPr>
        <w:t>国联安鸿利短债债券型证券投资基金</w:t>
      </w:r>
    </w:p>
    <w:p w:rsidR="00BA2C0B" w:rsidRDefault="0016216F" w:rsidP="00BA2C0B">
      <w:pPr>
        <w:ind w:leftChars="300" w:left="630"/>
        <w:rPr>
          <w:rFonts w:ascii="仿宋" w:eastAsia="仿宋" w:hAnsi="仿宋"/>
          <w:color w:val="000000" w:themeColor="text1"/>
          <w:sz w:val="32"/>
          <w:szCs w:val="32"/>
        </w:rPr>
      </w:pPr>
      <w:r w:rsidRPr="0016216F">
        <w:rPr>
          <w:rFonts w:ascii="仿宋" w:eastAsia="仿宋" w:hAnsi="仿宋" w:hint="eastAsia"/>
          <w:color w:val="000000" w:themeColor="text1"/>
          <w:sz w:val="32"/>
          <w:szCs w:val="32"/>
        </w:rPr>
        <w:t>国联安恒瑞3个月定期开放纯债债券型证券投资基金</w:t>
      </w:r>
      <w:r w:rsidR="00BA2C0B">
        <w:br/>
      </w:r>
      <w:r w:rsidR="00BA2C0B" w:rsidRPr="00BA2C0B">
        <w:rPr>
          <w:rFonts w:ascii="仿宋" w:eastAsia="仿宋" w:hAnsi="仿宋"/>
          <w:color w:val="000000" w:themeColor="text1"/>
          <w:sz w:val="32"/>
          <w:szCs w:val="32"/>
        </w:rPr>
        <w:t>国联安恒润3个月定期开放纯债债券型证券投资基金</w:t>
      </w:r>
    </w:p>
    <w:p w:rsidR="00BA2C0B" w:rsidRDefault="00BA2C0B" w:rsidP="00BA2C0B">
      <w:pPr>
        <w:ind w:leftChars="300" w:left="630"/>
        <w:rPr>
          <w:rFonts w:ascii="仿宋" w:eastAsia="仿宋" w:hAnsi="仿宋"/>
          <w:color w:val="000000" w:themeColor="text1"/>
          <w:sz w:val="32"/>
          <w:szCs w:val="32"/>
        </w:rPr>
      </w:pPr>
      <w:r>
        <w:rPr>
          <w:rFonts w:ascii="仿宋" w:eastAsia="仿宋" w:hAnsi="仿宋" w:hint="eastAsia"/>
          <w:color w:val="000000" w:themeColor="text1"/>
          <w:sz w:val="32"/>
          <w:szCs w:val="32"/>
        </w:rPr>
        <w:t>国联安恒通</w:t>
      </w:r>
      <w:r w:rsidRPr="00BA2C0B">
        <w:rPr>
          <w:rFonts w:ascii="仿宋" w:eastAsia="仿宋" w:hAnsi="仿宋"/>
          <w:color w:val="000000" w:themeColor="text1"/>
          <w:sz w:val="32"/>
          <w:szCs w:val="32"/>
        </w:rPr>
        <w:t>3个月定期开放纯债债券型证券投资基金</w:t>
      </w:r>
    </w:p>
    <w:p w:rsidR="00BA2C0B" w:rsidRDefault="00BA2C0B" w:rsidP="00BA2C0B">
      <w:pPr>
        <w:ind w:leftChars="300" w:left="630"/>
        <w:rPr>
          <w:rFonts w:ascii="仿宋" w:eastAsia="仿宋" w:hAnsi="仿宋"/>
          <w:color w:val="000000" w:themeColor="text1"/>
          <w:sz w:val="32"/>
          <w:szCs w:val="32"/>
        </w:rPr>
      </w:pPr>
      <w:r>
        <w:rPr>
          <w:rFonts w:ascii="仿宋" w:eastAsia="仿宋" w:hAnsi="仿宋" w:hint="eastAsia"/>
          <w:color w:val="000000" w:themeColor="text1"/>
          <w:sz w:val="32"/>
          <w:szCs w:val="32"/>
        </w:rPr>
        <w:t>国联安沪深300指数增强型证券投资基金</w:t>
      </w:r>
    </w:p>
    <w:p w:rsidR="00F02E55" w:rsidRDefault="00BA2C0B" w:rsidP="00BA2C0B">
      <w:pPr>
        <w:ind w:leftChars="300" w:left="630"/>
        <w:rPr>
          <w:rFonts w:ascii="仿宋" w:eastAsia="仿宋" w:hAnsi="仿宋"/>
          <w:color w:val="000000" w:themeColor="text1"/>
          <w:sz w:val="32"/>
          <w:szCs w:val="32"/>
        </w:rPr>
      </w:pPr>
      <w:r>
        <w:rPr>
          <w:rFonts w:ascii="仿宋" w:eastAsia="仿宋" w:hAnsi="仿宋" w:hint="eastAsia"/>
          <w:color w:val="000000" w:themeColor="text1"/>
          <w:sz w:val="32"/>
          <w:szCs w:val="32"/>
        </w:rPr>
        <w:t>国联安月享30天持有期纯债债券型证券投资基金</w:t>
      </w:r>
    </w:p>
    <w:p w:rsidR="00F02E55" w:rsidRDefault="00F02E55" w:rsidP="00BA2C0B">
      <w:pPr>
        <w:ind w:leftChars="300" w:left="630"/>
        <w:rPr>
          <w:rFonts w:ascii="仿宋" w:eastAsia="仿宋" w:hAnsi="仿宋"/>
          <w:color w:val="000000" w:themeColor="text1"/>
          <w:sz w:val="32"/>
          <w:szCs w:val="32"/>
        </w:rPr>
      </w:pPr>
      <w:r w:rsidRPr="00F02E55">
        <w:rPr>
          <w:rFonts w:ascii="仿宋" w:eastAsia="仿宋" w:hAnsi="仿宋" w:hint="eastAsia"/>
          <w:color w:val="000000" w:themeColor="text1"/>
          <w:sz w:val="32"/>
          <w:szCs w:val="32"/>
        </w:rPr>
        <w:t>国联安价值甄选混合型证券投资基金</w:t>
      </w:r>
    </w:p>
    <w:p w:rsidR="00F02E55" w:rsidRDefault="00F02E55" w:rsidP="00BA2C0B">
      <w:pPr>
        <w:ind w:leftChars="300" w:left="630"/>
        <w:rPr>
          <w:rFonts w:ascii="仿宋" w:eastAsia="仿宋" w:hAnsi="仿宋"/>
          <w:color w:val="000000" w:themeColor="text1"/>
          <w:sz w:val="32"/>
          <w:szCs w:val="32"/>
        </w:rPr>
      </w:pPr>
      <w:r w:rsidRPr="00F02E55">
        <w:rPr>
          <w:rFonts w:ascii="仿宋" w:eastAsia="仿宋" w:hAnsi="仿宋" w:hint="eastAsia"/>
          <w:color w:val="000000" w:themeColor="text1"/>
          <w:sz w:val="32"/>
          <w:szCs w:val="32"/>
        </w:rPr>
        <w:t>国联安双月享60天持有期纯债债券型证券投资基金</w:t>
      </w:r>
    </w:p>
    <w:p w:rsidR="00A1232A" w:rsidRDefault="00F02E55" w:rsidP="00BA2C0B">
      <w:pPr>
        <w:ind w:leftChars="300" w:left="630"/>
        <w:rPr>
          <w:rFonts w:ascii="仿宋" w:eastAsia="仿宋" w:hAnsi="仿宋"/>
          <w:color w:val="000000" w:themeColor="text1"/>
          <w:sz w:val="32"/>
          <w:szCs w:val="32"/>
        </w:rPr>
      </w:pPr>
      <w:r w:rsidRPr="00F02E55">
        <w:rPr>
          <w:rFonts w:ascii="仿宋" w:eastAsia="仿宋" w:hAnsi="仿宋" w:hint="eastAsia"/>
          <w:color w:val="000000" w:themeColor="text1"/>
          <w:sz w:val="32"/>
          <w:szCs w:val="32"/>
        </w:rPr>
        <w:t>国联安中债0-3年政策性金融债指数证券投资基金</w:t>
      </w:r>
    </w:p>
    <w:p w:rsidR="00A1232A" w:rsidRDefault="00A1232A" w:rsidP="00BA2C0B">
      <w:pPr>
        <w:ind w:leftChars="300" w:left="630"/>
        <w:rPr>
          <w:rFonts w:ascii="仿宋" w:eastAsia="仿宋" w:hAnsi="仿宋"/>
          <w:color w:val="000000" w:themeColor="text1"/>
          <w:sz w:val="32"/>
          <w:szCs w:val="32"/>
        </w:rPr>
      </w:pPr>
      <w:r w:rsidRPr="00A1232A">
        <w:rPr>
          <w:rFonts w:ascii="仿宋" w:eastAsia="仿宋" w:hAnsi="仿宋" w:hint="eastAsia"/>
          <w:color w:val="000000" w:themeColor="text1"/>
          <w:sz w:val="32"/>
          <w:szCs w:val="32"/>
        </w:rPr>
        <w:t>国联安积极配置3个月持有期混合型基金中基金（FOF）</w:t>
      </w:r>
    </w:p>
    <w:p w:rsidR="00A1232A" w:rsidRDefault="00A1232A" w:rsidP="00BA2C0B">
      <w:pPr>
        <w:ind w:leftChars="300" w:left="630"/>
        <w:rPr>
          <w:rFonts w:ascii="仿宋" w:eastAsia="仿宋" w:hAnsi="仿宋"/>
          <w:color w:val="000000" w:themeColor="text1"/>
          <w:sz w:val="32"/>
          <w:szCs w:val="32"/>
        </w:rPr>
      </w:pPr>
      <w:r w:rsidRPr="00A1232A">
        <w:rPr>
          <w:rFonts w:ascii="仿宋" w:eastAsia="仿宋" w:hAnsi="仿宋" w:hint="eastAsia"/>
          <w:color w:val="000000" w:themeColor="text1"/>
          <w:sz w:val="32"/>
          <w:szCs w:val="32"/>
        </w:rPr>
        <w:t>国联安上证科创板芯片设计主题交易型开放式指数证券投资基金</w:t>
      </w:r>
    </w:p>
    <w:p w:rsidR="00BB3501" w:rsidRPr="005A1AF7" w:rsidRDefault="00A1232A" w:rsidP="00BA2C0B">
      <w:pPr>
        <w:ind w:leftChars="300" w:left="630"/>
        <w:rPr>
          <w:rFonts w:ascii="仿宋" w:eastAsia="仿宋" w:hAnsi="仿宋"/>
          <w:color w:val="000000" w:themeColor="text1"/>
          <w:sz w:val="32"/>
          <w:szCs w:val="32"/>
        </w:rPr>
      </w:pPr>
      <w:r w:rsidRPr="00A1232A">
        <w:rPr>
          <w:rFonts w:ascii="仿宋" w:eastAsia="仿宋" w:hAnsi="仿宋" w:hint="eastAsia"/>
          <w:color w:val="000000" w:themeColor="text1"/>
          <w:sz w:val="32"/>
          <w:szCs w:val="32"/>
        </w:rPr>
        <w:t>国联安6个月定期开放债券型证券投资基金</w:t>
      </w:r>
      <w:bookmarkStart w:id="0" w:name="_GoBack"/>
      <w:bookmarkEnd w:id="0"/>
      <w:r w:rsidR="00BB3501">
        <w:rPr>
          <w:rFonts w:ascii="仿宋" w:eastAsia="仿宋" w:hAnsi="仿宋" w:hint="eastAsia"/>
          <w:color w:val="000000" w:themeColor="text1"/>
          <w:sz w:val="32"/>
          <w:szCs w:val="32"/>
        </w:rPr>
        <w:t>的</w:t>
      </w:r>
      <w:r w:rsidR="00D93384">
        <w:rPr>
          <w:rFonts w:ascii="仿宋" w:eastAsia="仿宋" w:hAnsi="仿宋" w:hint="eastAsia"/>
          <w:color w:val="000000" w:themeColor="text1"/>
          <w:sz w:val="32"/>
          <w:szCs w:val="32"/>
        </w:rPr>
        <w:t>20</w:t>
      </w:r>
      <w:r w:rsidR="000F3D11">
        <w:rPr>
          <w:rFonts w:ascii="仿宋" w:eastAsia="仿宋" w:hAnsi="仿宋" w:hint="eastAsia"/>
          <w:color w:val="000000" w:themeColor="text1"/>
          <w:sz w:val="32"/>
          <w:szCs w:val="32"/>
        </w:rPr>
        <w:t>2</w:t>
      </w:r>
      <w:r>
        <w:rPr>
          <w:rFonts w:ascii="仿宋" w:eastAsia="仿宋" w:hAnsi="仿宋"/>
          <w:color w:val="000000" w:themeColor="text1"/>
          <w:sz w:val="32"/>
          <w:szCs w:val="32"/>
        </w:rPr>
        <w:t>5</w:t>
      </w:r>
      <w:r w:rsidR="00D93384">
        <w:rPr>
          <w:rFonts w:ascii="仿宋" w:eastAsia="仿宋" w:hAnsi="仿宋" w:hint="eastAsia"/>
          <w:color w:val="000000" w:themeColor="text1"/>
          <w:sz w:val="32"/>
          <w:szCs w:val="32"/>
        </w:rPr>
        <w:t>年第</w:t>
      </w:r>
      <w:r>
        <w:rPr>
          <w:rFonts w:ascii="仿宋" w:eastAsia="仿宋" w:hAnsi="仿宋"/>
          <w:color w:val="000000" w:themeColor="text1"/>
          <w:sz w:val="32"/>
          <w:szCs w:val="32"/>
        </w:rPr>
        <w:t>1</w:t>
      </w:r>
      <w:r w:rsidR="00D93384" w:rsidRPr="00B16987">
        <w:rPr>
          <w:rFonts w:ascii="仿宋" w:eastAsia="仿宋" w:hAnsi="仿宋" w:hint="eastAsia"/>
          <w:color w:val="000000" w:themeColor="text1"/>
          <w:sz w:val="32"/>
          <w:szCs w:val="32"/>
        </w:rPr>
        <w:t>季度</w:t>
      </w:r>
      <w:r w:rsidR="00BB3501">
        <w:rPr>
          <w:rFonts w:ascii="仿宋" w:eastAsia="仿宋" w:hAnsi="仿宋"/>
          <w:color w:val="000000" w:themeColor="text1"/>
          <w:sz w:val="32"/>
          <w:szCs w:val="32"/>
        </w:rPr>
        <w:t>报告</w:t>
      </w:r>
      <w:r w:rsidR="00BB3501" w:rsidRPr="005A1AF7">
        <w:rPr>
          <w:rFonts w:ascii="仿宋" w:eastAsia="仿宋" w:hAnsi="仿宋"/>
          <w:color w:val="000000" w:themeColor="text1"/>
          <w:sz w:val="32"/>
          <w:szCs w:val="32"/>
        </w:rPr>
        <w:t>全文</w:t>
      </w:r>
      <w:r w:rsidR="00BB3501" w:rsidRPr="000076CF">
        <w:rPr>
          <w:rFonts w:ascii="仿宋" w:eastAsia="仿宋" w:hAnsi="仿宋" w:hint="eastAsia"/>
          <w:color w:val="000000" w:themeColor="text1"/>
          <w:sz w:val="32"/>
          <w:szCs w:val="32"/>
        </w:rPr>
        <w:t>于</w:t>
      </w:r>
      <w:r w:rsidR="00566FD6">
        <w:rPr>
          <w:rFonts w:ascii="仿宋" w:eastAsia="仿宋" w:hAnsi="仿宋" w:hint="eastAsia"/>
          <w:color w:val="000000" w:themeColor="text1"/>
          <w:sz w:val="32"/>
          <w:szCs w:val="32"/>
        </w:rPr>
        <w:t>20</w:t>
      </w:r>
      <w:r w:rsidR="009F2D97">
        <w:rPr>
          <w:rFonts w:ascii="仿宋" w:eastAsia="仿宋" w:hAnsi="仿宋" w:hint="eastAsia"/>
          <w:color w:val="000000" w:themeColor="text1"/>
          <w:sz w:val="32"/>
          <w:szCs w:val="32"/>
        </w:rPr>
        <w:t>2</w:t>
      </w:r>
      <w:r w:rsidR="008B7A32">
        <w:rPr>
          <w:rFonts w:ascii="仿宋" w:eastAsia="仿宋" w:hAnsi="仿宋" w:hint="eastAsia"/>
          <w:color w:val="000000" w:themeColor="text1"/>
          <w:sz w:val="32"/>
          <w:szCs w:val="32"/>
        </w:rPr>
        <w:t>5</w:t>
      </w:r>
      <w:r w:rsidR="00BB3501" w:rsidRPr="000076CF">
        <w:rPr>
          <w:rFonts w:ascii="仿宋" w:eastAsia="仿宋" w:hAnsi="仿宋" w:hint="eastAsia"/>
          <w:color w:val="000000" w:themeColor="text1"/>
          <w:sz w:val="32"/>
          <w:szCs w:val="32"/>
        </w:rPr>
        <w:t>年</w:t>
      </w:r>
      <w:r>
        <w:rPr>
          <w:rFonts w:ascii="仿宋" w:eastAsia="仿宋" w:hAnsi="仿宋"/>
          <w:color w:val="000000" w:themeColor="text1"/>
          <w:sz w:val="32"/>
          <w:szCs w:val="32"/>
        </w:rPr>
        <w:t>4</w:t>
      </w:r>
      <w:r w:rsidR="00BB3501" w:rsidRPr="000076CF">
        <w:rPr>
          <w:rFonts w:ascii="仿宋" w:eastAsia="仿宋" w:hAnsi="仿宋" w:hint="eastAsia"/>
          <w:color w:val="000000" w:themeColor="text1"/>
          <w:sz w:val="32"/>
          <w:szCs w:val="32"/>
        </w:rPr>
        <w:t>月</w:t>
      </w:r>
      <w:r w:rsidR="00F02E55">
        <w:rPr>
          <w:rFonts w:ascii="仿宋" w:eastAsia="仿宋" w:hAnsi="仿宋" w:hint="eastAsia"/>
          <w:color w:val="000000" w:themeColor="text1"/>
          <w:sz w:val="32"/>
          <w:szCs w:val="32"/>
        </w:rPr>
        <w:t>2</w:t>
      </w:r>
      <w:r w:rsidR="008B7A32">
        <w:rPr>
          <w:rFonts w:ascii="仿宋" w:eastAsia="仿宋" w:hAnsi="仿宋" w:hint="eastAsia"/>
          <w:color w:val="000000" w:themeColor="text1"/>
          <w:sz w:val="32"/>
          <w:szCs w:val="32"/>
        </w:rPr>
        <w:t>2</w:t>
      </w:r>
      <w:r w:rsidR="00BB3501" w:rsidRPr="000076CF">
        <w:rPr>
          <w:rFonts w:ascii="仿宋" w:eastAsia="仿宋" w:hAnsi="仿宋" w:hint="eastAsia"/>
          <w:color w:val="000000" w:themeColor="text1"/>
          <w:sz w:val="32"/>
          <w:szCs w:val="32"/>
        </w:rPr>
        <w:t>日</w:t>
      </w:r>
      <w:r w:rsidR="00BB3501">
        <w:rPr>
          <w:rFonts w:ascii="仿宋" w:eastAsia="仿宋" w:hAnsi="仿宋" w:hint="eastAsia"/>
          <w:color w:val="000000" w:themeColor="text1"/>
          <w:sz w:val="32"/>
          <w:szCs w:val="32"/>
        </w:rPr>
        <w:t>在</w:t>
      </w:r>
      <w:r w:rsidR="00BB3501" w:rsidRPr="005A1AF7">
        <w:rPr>
          <w:rFonts w:ascii="仿宋" w:eastAsia="仿宋" w:hAnsi="仿宋"/>
          <w:color w:val="000000" w:themeColor="text1"/>
          <w:sz w:val="32"/>
          <w:szCs w:val="32"/>
        </w:rPr>
        <w:t>本公司网站</w:t>
      </w:r>
      <w:r w:rsidR="00566FD6">
        <w:rPr>
          <w:rFonts w:ascii="仿宋" w:eastAsia="仿宋" w:hAnsi="仿宋" w:hint="eastAsia"/>
          <w:color w:val="000000" w:themeColor="text1"/>
          <w:sz w:val="32"/>
          <w:szCs w:val="32"/>
        </w:rPr>
        <w:t>（</w:t>
      </w:r>
      <w:hyperlink r:id="rId8" w:history="1">
        <w:r w:rsidR="00566FD6" w:rsidRPr="00566FD6">
          <w:rPr>
            <w:rStyle w:val="a7"/>
            <w:rFonts w:ascii="仿宋" w:eastAsia="仿宋" w:hAnsi="仿宋" w:hint="eastAsia"/>
            <w:sz w:val="32"/>
            <w:szCs w:val="32"/>
          </w:rPr>
          <w:t>www.cpicfunds.com</w:t>
        </w:r>
      </w:hyperlink>
      <w:r w:rsidR="00566FD6">
        <w:rPr>
          <w:rFonts w:ascii="仿宋" w:eastAsia="仿宋" w:hAnsi="仿宋" w:hint="eastAsia"/>
          <w:color w:val="000000" w:themeColor="text1"/>
          <w:sz w:val="32"/>
          <w:szCs w:val="32"/>
        </w:rPr>
        <w:t>）</w:t>
      </w:r>
      <w:r w:rsidR="00BB3501" w:rsidRPr="005A1AF7">
        <w:rPr>
          <w:rFonts w:ascii="仿宋" w:eastAsia="仿宋" w:hAnsi="仿宋"/>
          <w:color w:val="000000" w:themeColor="text1"/>
          <w:sz w:val="32"/>
          <w:szCs w:val="32"/>
        </w:rPr>
        <w:t>和中国证监会</w:t>
      </w:r>
      <w:r w:rsidR="00191702">
        <w:rPr>
          <w:rFonts w:ascii="仿宋" w:eastAsia="仿宋" w:hAnsi="仿宋" w:hint="eastAsia"/>
          <w:color w:val="000000" w:themeColor="text1"/>
          <w:sz w:val="32"/>
          <w:szCs w:val="32"/>
        </w:rPr>
        <w:t>基金</w:t>
      </w:r>
      <w:r w:rsidR="00BB3501" w:rsidRPr="005A1AF7">
        <w:rPr>
          <w:rFonts w:ascii="仿宋" w:eastAsia="仿宋" w:hAnsi="仿宋"/>
          <w:color w:val="000000" w:themeColor="text1"/>
          <w:sz w:val="32"/>
          <w:szCs w:val="32"/>
        </w:rPr>
        <w:t>电子披露网站</w:t>
      </w:r>
      <w:r w:rsidR="000F07E6" w:rsidRPr="000F07E6">
        <w:rPr>
          <w:rFonts w:ascii="仿宋" w:eastAsia="仿宋" w:hAnsi="仿宋" w:hint="eastAsia"/>
          <w:color w:val="000000" w:themeColor="text1"/>
          <w:sz w:val="32"/>
          <w:szCs w:val="32"/>
        </w:rPr>
        <w:t>（</w:t>
      </w:r>
      <w:hyperlink r:id="rId9" w:history="1">
        <w:r w:rsidR="000F07E6" w:rsidRPr="0083285D">
          <w:rPr>
            <w:rStyle w:val="a7"/>
            <w:rFonts w:ascii="仿宋" w:eastAsia="仿宋" w:hAnsi="仿宋" w:hint="eastAsia"/>
            <w:sz w:val="32"/>
            <w:szCs w:val="32"/>
          </w:rPr>
          <w:t>http://eid.csrc.gov.cn/fund</w:t>
        </w:r>
      </w:hyperlink>
      <w:r w:rsidR="000F07E6" w:rsidRPr="000F07E6">
        <w:rPr>
          <w:rFonts w:ascii="仿宋" w:eastAsia="仿宋" w:hAnsi="仿宋" w:hint="eastAsia"/>
          <w:color w:val="000000" w:themeColor="text1"/>
          <w:sz w:val="32"/>
          <w:szCs w:val="32"/>
        </w:rPr>
        <w:t>）</w:t>
      </w:r>
      <w:r w:rsidR="00BB3501">
        <w:rPr>
          <w:rFonts w:ascii="仿宋" w:eastAsia="仿宋" w:hAnsi="仿宋"/>
          <w:color w:val="000000" w:themeColor="text1"/>
          <w:sz w:val="32"/>
          <w:szCs w:val="32"/>
        </w:rPr>
        <w:t>披露</w:t>
      </w:r>
      <w:r w:rsidR="00BB3501" w:rsidRPr="005A1AF7">
        <w:rPr>
          <w:rFonts w:ascii="仿宋" w:eastAsia="仿宋" w:hAnsi="仿宋"/>
          <w:color w:val="000000" w:themeColor="text1"/>
          <w:sz w:val="32"/>
          <w:szCs w:val="32"/>
        </w:rPr>
        <w:t>，供投资者查阅。</w:t>
      </w:r>
      <w:r w:rsidR="00BB3501">
        <w:rPr>
          <w:rFonts w:ascii="仿宋" w:eastAsia="仿宋" w:hAnsi="仿宋" w:hint="eastAsia"/>
          <w:color w:val="000000" w:themeColor="text1"/>
          <w:sz w:val="32"/>
          <w:szCs w:val="32"/>
        </w:rPr>
        <w:t>如有疑问可拨打本公司</w:t>
      </w:r>
      <w:r w:rsidR="00BB3501" w:rsidRPr="00AE5554">
        <w:rPr>
          <w:rFonts w:ascii="仿宋" w:eastAsia="仿宋" w:hAnsi="仿宋" w:hint="eastAsia"/>
          <w:color w:val="000000" w:themeColor="text1"/>
          <w:sz w:val="32"/>
          <w:szCs w:val="32"/>
        </w:rPr>
        <w:t>客</w:t>
      </w:r>
      <w:r w:rsidR="00BB3501">
        <w:rPr>
          <w:rFonts w:ascii="仿宋" w:eastAsia="仿宋" w:hAnsi="仿宋" w:hint="eastAsia"/>
          <w:color w:val="000000" w:themeColor="text1"/>
          <w:sz w:val="32"/>
          <w:szCs w:val="32"/>
        </w:rPr>
        <w:t>服</w:t>
      </w:r>
      <w:r w:rsidR="00BB3501" w:rsidRPr="00AE5554">
        <w:rPr>
          <w:rFonts w:ascii="仿宋" w:eastAsia="仿宋" w:hAnsi="仿宋" w:hint="eastAsia"/>
          <w:color w:val="000000" w:themeColor="text1"/>
          <w:sz w:val="32"/>
          <w:szCs w:val="32"/>
        </w:rPr>
        <w:t>电话</w:t>
      </w:r>
      <w:r w:rsidR="00BB3501">
        <w:rPr>
          <w:rFonts w:ascii="仿宋" w:eastAsia="仿宋" w:hAnsi="仿宋" w:hint="eastAsia"/>
          <w:color w:val="000000" w:themeColor="text1"/>
          <w:sz w:val="32"/>
          <w:szCs w:val="32"/>
        </w:rPr>
        <w:t>（</w:t>
      </w:r>
      <w:r w:rsidR="00D93384">
        <w:rPr>
          <w:rFonts w:ascii="仿宋" w:eastAsia="仿宋" w:hAnsi="仿宋" w:hint="eastAsia"/>
          <w:color w:val="000000" w:themeColor="text1"/>
          <w:sz w:val="32"/>
          <w:szCs w:val="32"/>
        </w:rPr>
        <w:t>021-38784766,400-700</w:t>
      </w:r>
      <w:r w:rsidR="00A07F7C">
        <w:rPr>
          <w:rFonts w:ascii="仿宋" w:eastAsia="仿宋" w:hAnsi="仿宋" w:hint="eastAsia"/>
          <w:color w:val="000000" w:themeColor="text1"/>
          <w:sz w:val="32"/>
          <w:szCs w:val="32"/>
        </w:rPr>
        <w:t>-</w:t>
      </w:r>
      <w:r w:rsidR="00D93384">
        <w:rPr>
          <w:rFonts w:ascii="仿宋" w:eastAsia="仿宋" w:hAnsi="仿宋" w:hint="eastAsia"/>
          <w:color w:val="000000" w:themeColor="text1"/>
          <w:sz w:val="32"/>
          <w:szCs w:val="32"/>
        </w:rPr>
        <w:t>0365</w:t>
      </w:r>
      <w:r w:rsidR="00BB3501">
        <w:rPr>
          <w:rFonts w:ascii="仿宋" w:eastAsia="仿宋" w:hAnsi="仿宋" w:hint="eastAsia"/>
          <w:color w:val="000000" w:themeColor="text1"/>
          <w:sz w:val="32"/>
          <w:szCs w:val="32"/>
        </w:rPr>
        <w:t>）咨询</w:t>
      </w:r>
      <w:r w:rsidR="00BB3501" w:rsidRPr="00AE5554">
        <w:rPr>
          <w:rFonts w:ascii="仿宋" w:eastAsia="仿宋" w:hAnsi="仿宋"/>
          <w:color w:val="000000" w:themeColor="text1"/>
          <w:sz w:val="32"/>
          <w:szCs w:val="32"/>
        </w:rPr>
        <w:t>。</w:t>
      </w:r>
    </w:p>
    <w:p w:rsidR="00BB3501" w:rsidRDefault="00BB3501" w:rsidP="0043655D">
      <w:pPr>
        <w:spacing w:line="540" w:lineRule="exact"/>
        <w:ind w:firstLineChars="200" w:firstLine="640"/>
        <w:rPr>
          <w:rFonts w:ascii="仿宋" w:eastAsia="仿宋" w:hAnsi="仿宋"/>
          <w:color w:val="000000" w:themeColor="text1"/>
          <w:sz w:val="32"/>
          <w:szCs w:val="32"/>
        </w:rPr>
      </w:pPr>
      <w:r w:rsidRPr="005A1AF7">
        <w:rPr>
          <w:rFonts w:ascii="仿宋" w:eastAsia="仿宋" w:hAnsi="仿宋" w:hint="eastAsia"/>
          <w:color w:val="000000" w:themeColor="text1"/>
          <w:sz w:val="32"/>
          <w:szCs w:val="32"/>
        </w:rPr>
        <w:t>本基金管</w:t>
      </w:r>
      <w:r w:rsidR="000C1032">
        <w:rPr>
          <w:rFonts w:ascii="仿宋" w:eastAsia="仿宋" w:hAnsi="仿宋" w:hint="eastAsia"/>
          <w:color w:val="000000" w:themeColor="text1"/>
          <w:sz w:val="32"/>
          <w:szCs w:val="32"/>
        </w:rPr>
        <w:t>理人承诺以诚实信用、勤勉尽责的原则管理和运用基金资产，但不保证</w:t>
      </w:r>
      <w:r w:rsidR="005A77EA">
        <w:rPr>
          <w:rFonts w:ascii="仿宋" w:eastAsia="仿宋" w:hAnsi="仿宋" w:hint="eastAsia"/>
          <w:color w:val="000000" w:themeColor="text1"/>
          <w:sz w:val="32"/>
          <w:szCs w:val="32"/>
        </w:rPr>
        <w:t>基金一定盈利，也不保证最低收益。请充分了解</w:t>
      </w:r>
      <w:r w:rsidRPr="005A1AF7">
        <w:rPr>
          <w:rFonts w:ascii="仿宋" w:eastAsia="仿宋" w:hAnsi="仿宋" w:hint="eastAsia"/>
          <w:color w:val="000000" w:themeColor="text1"/>
          <w:sz w:val="32"/>
          <w:szCs w:val="32"/>
        </w:rPr>
        <w:t>基金的风险收益特征，审慎做出投资决定。</w:t>
      </w:r>
    </w:p>
    <w:p w:rsidR="00BB3501" w:rsidRPr="005A1AF7" w:rsidRDefault="00BB3501" w:rsidP="0043655D">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特此公告。</w:t>
      </w:r>
    </w:p>
    <w:p w:rsidR="00BB3501" w:rsidRDefault="00D93384" w:rsidP="0043655D">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国联安基金管理有限</w:t>
      </w:r>
      <w:r w:rsidR="00BB3501" w:rsidRPr="00B17C02">
        <w:rPr>
          <w:rFonts w:ascii="仿宋" w:eastAsia="仿宋" w:hAnsi="仿宋"/>
          <w:color w:val="000000" w:themeColor="text1"/>
          <w:sz w:val="32"/>
          <w:szCs w:val="32"/>
        </w:rPr>
        <w:t>公司</w:t>
      </w:r>
    </w:p>
    <w:p w:rsidR="00BB3501" w:rsidRPr="00A7247E" w:rsidRDefault="00BB3501" w:rsidP="009F2D97">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00D93384">
        <w:rPr>
          <w:rFonts w:ascii="仿宋" w:eastAsia="仿宋" w:hAnsi="仿宋" w:hint="eastAsia"/>
          <w:color w:val="000000" w:themeColor="text1"/>
          <w:sz w:val="32"/>
          <w:szCs w:val="32"/>
        </w:rPr>
        <w:t>20</w:t>
      </w:r>
      <w:r w:rsidR="000F3D11">
        <w:rPr>
          <w:rFonts w:ascii="仿宋" w:eastAsia="仿宋" w:hAnsi="仿宋" w:hint="eastAsia"/>
          <w:color w:val="000000" w:themeColor="text1"/>
          <w:sz w:val="32"/>
          <w:szCs w:val="32"/>
        </w:rPr>
        <w:t>2</w:t>
      </w:r>
      <w:r w:rsidR="008B7A32">
        <w:rPr>
          <w:rFonts w:ascii="仿宋" w:eastAsia="仿宋" w:hAnsi="仿宋" w:hint="eastAsia"/>
          <w:color w:val="000000" w:themeColor="text1"/>
          <w:sz w:val="32"/>
          <w:szCs w:val="32"/>
        </w:rPr>
        <w:t>5</w:t>
      </w:r>
      <w:r w:rsidRPr="00B17C02">
        <w:rPr>
          <w:rFonts w:ascii="仿宋" w:eastAsia="仿宋" w:hAnsi="仿宋"/>
          <w:color w:val="000000" w:themeColor="text1"/>
          <w:sz w:val="32"/>
          <w:szCs w:val="32"/>
        </w:rPr>
        <w:t>年</w:t>
      </w:r>
      <w:r w:rsidR="00A1232A">
        <w:rPr>
          <w:rFonts w:ascii="仿宋" w:eastAsia="仿宋" w:hAnsi="仿宋"/>
          <w:color w:val="000000" w:themeColor="text1"/>
          <w:sz w:val="32"/>
          <w:szCs w:val="32"/>
        </w:rPr>
        <w:t>4</w:t>
      </w:r>
      <w:r w:rsidRPr="00B17C02">
        <w:rPr>
          <w:rFonts w:ascii="仿宋" w:eastAsia="仿宋" w:hAnsi="仿宋"/>
          <w:color w:val="000000" w:themeColor="text1"/>
          <w:sz w:val="32"/>
          <w:szCs w:val="32"/>
        </w:rPr>
        <w:t>月</w:t>
      </w:r>
      <w:r w:rsidR="00F02E55">
        <w:rPr>
          <w:rFonts w:ascii="仿宋" w:eastAsia="仿宋" w:hAnsi="仿宋" w:hint="eastAsia"/>
          <w:color w:val="000000" w:themeColor="text1"/>
          <w:sz w:val="32"/>
          <w:szCs w:val="32"/>
        </w:rPr>
        <w:t>2</w:t>
      </w:r>
      <w:r w:rsidR="008B7A32">
        <w:rPr>
          <w:rFonts w:ascii="仿宋" w:eastAsia="仿宋" w:hAnsi="仿宋" w:hint="eastAsia"/>
          <w:color w:val="000000" w:themeColor="text1"/>
          <w:sz w:val="32"/>
          <w:szCs w:val="32"/>
        </w:rPr>
        <w:t>2</w:t>
      </w:r>
      <w:r w:rsidRPr="00B17C02">
        <w:rPr>
          <w:rFonts w:ascii="仿宋" w:eastAsia="仿宋" w:hAnsi="仿宋"/>
          <w:color w:val="000000" w:themeColor="text1"/>
          <w:sz w:val="32"/>
          <w:szCs w:val="32"/>
        </w:rPr>
        <w:t>日</w:t>
      </w:r>
    </w:p>
    <w:sectPr w:rsidR="00BB3501" w:rsidRPr="00A7247E" w:rsidSect="00084E7D">
      <w:footerReference w:type="default" r:id="rId10"/>
      <w:footerReference w:type="first" r:id="rId11"/>
      <w:pgSz w:w="11906" w:h="16838"/>
      <w:pgMar w:top="1985" w:right="1588" w:bottom="1361"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E54" w:rsidRDefault="00D61E54" w:rsidP="009A149B">
      <w:r>
        <w:separator/>
      </w:r>
    </w:p>
  </w:endnote>
  <w:endnote w:type="continuationSeparator" w:id="0">
    <w:p w:rsidR="00D61E54" w:rsidRDefault="00D61E54"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D61E54" w:rsidRDefault="00FA3357">
        <w:pPr>
          <w:pStyle w:val="a4"/>
          <w:jc w:val="center"/>
        </w:pPr>
        <w:r>
          <w:fldChar w:fldCharType="begin"/>
        </w:r>
        <w:r w:rsidR="00D61E54">
          <w:instrText>PAGE   \* MERGEFORMAT</w:instrText>
        </w:r>
        <w:r>
          <w:fldChar w:fldCharType="separate"/>
        </w:r>
        <w:r w:rsidR="001F3B65" w:rsidRPr="001F3B65">
          <w:rPr>
            <w:noProof/>
            <w:lang w:val="zh-CN"/>
          </w:rPr>
          <w:t>2</w:t>
        </w:r>
        <w:r>
          <w:fldChar w:fldCharType="end"/>
        </w:r>
      </w:p>
    </w:sdtContent>
  </w:sdt>
  <w:p w:rsidR="00D61E54" w:rsidRDefault="00D61E5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D61E54" w:rsidRDefault="00FA3357">
        <w:pPr>
          <w:pStyle w:val="a4"/>
          <w:jc w:val="center"/>
        </w:pPr>
        <w:r>
          <w:fldChar w:fldCharType="begin"/>
        </w:r>
        <w:r w:rsidR="00D61E54">
          <w:instrText>PAGE   \* MERGEFORMAT</w:instrText>
        </w:r>
        <w:r>
          <w:fldChar w:fldCharType="separate"/>
        </w:r>
        <w:r w:rsidR="001F3B65" w:rsidRPr="001F3B65">
          <w:rPr>
            <w:noProof/>
            <w:lang w:val="zh-CN"/>
          </w:rPr>
          <w:t>1</w:t>
        </w:r>
        <w:r>
          <w:fldChar w:fldCharType="end"/>
        </w:r>
      </w:p>
    </w:sdtContent>
  </w:sdt>
  <w:p w:rsidR="00D61E54" w:rsidRDefault="00D61E5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E54" w:rsidRDefault="00D61E54" w:rsidP="009A149B">
      <w:r>
        <w:separator/>
      </w:r>
    </w:p>
  </w:footnote>
  <w:footnote w:type="continuationSeparator" w:id="0">
    <w:p w:rsidR="00D61E54" w:rsidRDefault="00D61E54" w:rsidP="009A1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11ECA"/>
    <w:rsid w:val="00022ABD"/>
    <w:rsid w:val="00025D40"/>
    <w:rsid w:val="000300E5"/>
    <w:rsid w:val="00030CE3"/>
    <w:rsid w:val="0003246C"/>
    <w:rsid w:val="00033010"/>
    <w:rsid w:val="00033204"/>
    <w:rsid w:val="0003480E"/>
    <w:rsid w:val="000475F0"/>
    <w:rsid w:val="000539F6"/>
    <w:rsid w:val="00056EE0"/>
    <w:rsid w:val="00057323"/>
    <w:rsid w:val="0008010F"/>
    <w:rsid w:val="00081ADE"/>
    <w:rsid w:val="00084E7D"/>
    <w:rsid w:val="00087988"/>
    <w:rsid w:val="0009227A"/>
    <w:rsid w:val="00093E55"/>
    <w:rsid w:val="00094F20"/>
    <w:rsid w:val="000A0272"/>
    <w:rsid w:val="000A0ECE"/>
    <w:rsid w:val="000A588E"/>
    <w:rsid w:val="000B53A5"/>
    <w:rsid w:val="000C06E1"/>
    <w:rsid w:val="000C1032"/>
    <w:rsid w:val="000C2829"/>
    <w:rsid w:val="000D18EF"/>
    <w:rsid w:val="000E13E9"/>
    <w:rsid w:val="000E7D66"/>
    <w:rsid w:val="000F07E6"/>
    <w:rsid w:val="000F3D11"/>
    <w:rsid w:val="000F407E"/>
    <w:rsid w:val="000F6458"/>
    <w:rsid w:val="00101AC7"/>
    <w:rsid w:val="001039BC"/>
    <w:rsid w:val="001279BE"/>
    <w:rsid w:val="0013251E"/>
    <w:rsid w:val="001445A9"/>
    <w:rsid w:val="0014582E"/>
    <w:rsid w:val="00146307"/>
    <w:rsid w:val="001533B2"/>
    <w:rsid w:val="0016216F"/>
    <w:rsid w:val="001623CF"/>
    <w:rsid w:val="00165D5C"/>
    <w:rsid w:val="00166B15"/>
    <w:rsid w:val="00174C8C"/>
    <w:rsid w:val="0017571E"/>
    <w:rsid w:val="00175AED"/>
    <w:rsid w:val="00191702"/>
    <w:rsid w:val="00192262"/>
    <w:rsid w:val="001A3E81"/>
    <w:rsid w:val="001A593B"/>
    <w:rsid w:val="001D04AB"/>
    <w:rsid w:val="001D2521"/>
    <w:rsid w:val="001D74AE"/>
    <w:rsid w:val="001E7CAD"/>
    <w:rsid w:val="001F125D"/>
    <w:rsid w:val="001F15CB"/>
    <w:rsid w:val="001F3B65"/>
    <w:rsid w:val="001F4678"/>
    <w:rsid w:val="001F533E"/>
    <w:rsid w:val="0021172E"/>
    <w:rsid w:val="00221DE2"/>
    <w:rsid w:val="00234298"/>
    <w:rsid w:val="002343BD"/>
    <w:rsid w:val="002421A4"/>
    <w:rsid w:val="002471D4"/>
    <w:rsid w:val="00253326"/>
    <w:rsid w:val="00254DC9"/>
    <w:rsid w:val="00261CDE"/>
    <w:rsid w:val="0026276F"/>
    <w:rsid w:val="00276CA4"/>
    <w:rsid w:val="00277BFC"/>
    <w:rsid w:val="002823E9"/>
    <w:rsid w:val="00282A7F"/>
    <w:rsid w:val="00284E14"/>
    <w:rsid w:val="00293DE4"/>
    <w:rsid w:val="002941EC"/>
    <w:rsid w:val="00296096"/>
    <w:rsid w:val="00296303"/>
    <w:rsid w:val="00296598"/>
    <w:rsid w:val="002968AB"/>
    <w:rsid w:val="002970F7"/>
    <w:rsid w:val="002A1F54"/>
    <w:rsid w:val="002A4FF0"/>
    <w:rsid w:val="002B144C"/>
    <w:rsid w:val="002B16F4"/>
    <w:rsid w:val="002B2DA0"/>
    <w:rsid w:val="002B7B4F"/>
    <w:rsid w:val="002C5D36"/>
    <w:rsid w:val="002E24D1"/>
    <w:rsid w:val="002E79D9"/>
    <w:rsid w:val="002E7B0A"/>
    <w:rsid w:val="002F2B53"/>
    <w:rsid w:val="00303860"/>
    <w:rsid w:val="00305F4F"/>
    <w:rsid w:val="00311075"/>
    <w:rsid w:val="003117E6"/>
    <w:rsid w:val="0031471A"/>
    <w:rsid w:val="00332619"/>
    <w:rsid w:val="00333802"/>
    <w:rsid w:val="003467B5"/>
    <w:rsid w:val="00355B7C"/>
    <w:rsid w:val="00361065"/>
    <w:rsid w:val="0036248F"/>
    <w:rsid w:val="00382BCB"/>
    <w:rsid w:val="00391944"/>
    <w:rsid w:val="00393949"/>
    <w:rsid w:val="003948AF"/>
    <w:rsid w:val="00394BBC"/>
    <w:rsid w:val="003A4AC6"/>
    <w:rsid w:val="003C2820"/>
    <w:rsid w:val="003C3CB5"/>
    <w:rsid w:val="003C5A1A"/>
    <w:rsid w:val="003D0424"/>
    <w:rsid w:val="003D32D7"/>
    <w:rsid w:val="003F4E13"/>
    <w:rsid w:val="003F6960"/>
    <w:rsid w:val="0040020D"/>
    <w:rsid w:val="00405ADB"/>
    <w:rsid w:val="004254EE"/>
    <w:rsid w:val="00430D19"/>
    <w:rsid w:val="00433480"/>
    <w:rsid w:val="0043655D"/>
    <w:rsid w:val="00437D86"/>
    <w:rsid w:val="00441246"/>
    <w:rsid w:val="00441E0B"/>
    <w:rsid w:val="00452A46"/>
    <w:rsid w:val="00454581"/>
    <w:rsid w:val="00454978"/>
    <w:rsid w:val="00467E81"/>
    <w:rsid w:val="004744B6"/>
    <w:rsid w:val="004748B9"/>
    <w:rsid w:val="00477BA8"/>
    <w:rsid w:val="00477EB2"/>
    <w:rsid w:val="0048111A"/>
    <w:rsid w:val="00487BF1"/>
    <w:rsid w:val="00491FCB"/>
    <w:rsid w:val="00497943"/>
    <w:rsid w:val="00497A8B"/>
    <w:rsid w:val="004A0E45"/>
    <w:rsid w:val="004A54A6"/>
    <w:rsid w:val="004B1105"/>
    <w:rsid w:val="004C3109"/>
    <w:rsid w:val="004C44C4"/>
    <w:rsid w:val="004C625A"/>
    <w:rsid w:val="004C6355"/>
    <w:rsid w:val="004D30A1"/>
    <w:rsid w:val="004E1D5E"/>
    <w:rsid w:val="004E630B"/>
    <w:rsid w:val="004F40CF"/>
    <w:rsid w:val="004F7313"/>
    <w:rsid w:val="005158A6"/>
    <w:rsid w:val="0052094C"/>
    <w:rsid w:val="00534A41"/>
    <w:rsid w:val="0053650E"/>
    <w:rsid w:val="00542535"/>
    <w:rsid w:val="00544E6E"/>
    <w:rsid w:val="00547910"/>
    <w:rsid w:val="00551033"/>
    <w:rsid w:val="00551412"/>
    <w:rsid w:val="00560AC4"/>
    <w:rsid w:val="00563FE4"/>
    <w:rsid w:val="00566FD6"/>
    <w:rsid w:val="00567A02"/>
    <w:rsid w:val="005711D9"/>
    <w:rsid w:val="005751C6"/>
    <w:rsid w:val="00582D8F"/>
    <w:rsid w:val="005837B0"/>
    <w:rsid w:val="00596AC1"/>
    <w:rsid w:val="005A408B"/>
    <w:rsid w:val="005A46AE"/>
    <w:rsid w:val="005A77EA"/>
    <w:rsid w:val="005B5746"/>
    <w:rsid w:val="005C00AF"/>
    <w:rsid w:val="005C7C95"/>
    <w:rsid w:val="005D3C24"/>
    <w:rsid w:val="005D4528"/>
    <w:rsid w:val="005E088E"/>
    <w:rsid w:val="005E0F00"/>
    <w:rsid w:val="005F4D9C"/>
    <w:rsid w:val="005F7E5C"/>
    <w:rsid w:val="00604996"/>
    <w:rsid w:val="00605B67"/>
    <w:rsid w:val="006163B1"/>
    <w:rsid w:val="00616874"/>
    <w:rsid w:val="0062589F"/>
    <w:rsid w:val="00626EA8"/>
    <w:rsid w:val="00627DF7"/>
    <w:rsid w:val="00641CEA"/>
    <w:rsid w:val="0065080E"/>
    <w:rsid w:val="00655229"/>
    <w:rsid w:val="00656B0C"/>
    <w:rsid w:val="0066309A"/>
    <w:rsid w:val="0066627D"/>
    <w:rsid w:val="006832A2"/>
    <w:rsid w:val="00684A20"/>
    <w:rsid w:val="00690CDD"/>
    <w:rsid w:val="00690EC4"/>
    <w:rsid w:val="006962CB"/>
    <w:rsid w:val="006A0BB0"/>
    <w:rsid w:val="006A7F42"/>
    <w:rsid w:val="006B4697"/>
    <w:rsid w:val="006D057C"/>
    <w:rsid w:val="006D17EF"/>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4144B"/>
    <w:rsid w:val="00741A3E"/>
    <w:rsid w:val="007443C2"/>
    <w:rsid w:val="00756CAD"/>
    <w:rsid w:val="007629BB"/>
    <w:rsid w:val="00762A82"/>
    <w:rsid w:val="007703B8"/>
    <w:rsid w:val="00771227"/>
    <w:rsid w:val="00772D42"/>
    <w:rsid w:val="00775751"/>
    <w:rsid w:val="00781015"/>
    <w:rsid w:val="00787132"/>
    <w:rsid w:val="007900FC"/>
    <w:rsid w:val="00794869"/>
    <w:rsid w:val="00797876"/>
    <w:rsid w:val="007A2F25"/>
    <w:rsid w:val="007A5116"/>
    <w:rsid w:val="007A5263"/>
    <w:rsid w:val="007B3A14"/>
    <w:rsid w:val="007B4EC6"/>
    <w:rsid w:val="007B549A"/>
    <w:rsid w:val="007B5745"/>
    <w:rsid w:val="007B6893"/>
    <w:rsid w:val="007C3F2C"/>
    <w:rsid w:val="007C4C12"/>
    <w:rsid w:val="007C51E4"/>
    <w:rsid w:val="007D4066"/>
    <w:rsid w:val="007D4418"/>
    <w:rsid w:val="007E3EED"/>
    <w:rsid w:val="007F136D"/>
    <w:rsid w:val="007F60CB"/>
    <w:rsid w:val="00801AAB"/>
    <w:rsid w:val="0080773A"/>
    <w:rsid w:val="0081788D"/>
    <w:rsid w:val="00825398"/>
    <w:rsid w:val="008263AE"/>
    <w:rsid w:val="008318C0"/>
    <w:rsid w:val="00831A29"/>
    <w:rsid w:val="00832B61"/>
    <w:rsid w:val="00835A88"/>
    <w:rsid w:val="00847A69"/>
    <w:rsid w:val="008619E1"/>
    <w:rsid w:val="00861D4B"/>
    <w:rsid w:val="008640A8"/>
    <w:rsid w:val="00866E5A"/>
    <w:rsid w:val="008721DF"/>
    <w:rsid w:val="008738A9"/>
    <w:rsid w:val="00876EC6"/>
    <w:rsid w:val="00881C77"/>
    <w:rsid w:val="00882FB0"/>
    <w:rsid w:val="008839E0"/>
    <w:rsid w:val="00887017"/>
    <w:rsid w:val="00891007"/>
    <w:rsid w:val="008A1AFA"/>
    <w:rsid w:val="008A2CE2"/>
    <w:rsid w:val="008A3460"/>
    <w:rsid w:val="008B539C"/>
    <w:rsid w:val="008B6616"/>
    <w:rsid w:val="008B77D5"/>
    <w:rsid w:val="008B7A32"/>
    <w:rsid w:val="008C155D"/>
    <w:rsid w:val="008D4634"/>
    <w:rsid w:val="008E40CB"/>
    <w:rsid w:val="008E4CD7"/>
    <w:rsid w:val="008E58F7"/>
    <w:rsid w:val="008E6EC1"/>
    <w:rsid w:val="00903815"/>
    <w:rsid w:val="00903C0A"/>
    <w:rsid w:val="009062C4"/>
    <w:rsid w:val="0090723B"/>
    <w:rsid w:val="00910193"/>
    <w:rsid w:val="0092312D"/>
    <w:rsid w:val="00933628"/>
    <w:rsid w:val="00936B08"/>
    <w:rsid w:val="009418EC"/>
    <w:rsid w:val="009465EA"/>
    <w:rsid w:val="009506DC"/>
    <w:rsid w:val="00953096"/>
    <w:rsid w:val="009566C4"/>
    <w:rsid w:val="00956DD9"/>
    <w:rsid w:val="009628AE"/>
    <w:rsid w:val="00967A04"/>
    <w:rsid w:val="00973509"/>
    <w:rsid w:val="00977BBE"/>
    <w:rsid w:val="00977E7B"/>
    <w:rsid w:val="00986792"/>
    <w:rsid w:val="009871EF"/>
    <w:rsid w:val="00991292"/>
    <w:rsid w:val="00991AEE"/>
    <w:rsid w:val="0099252E"/>
    <w:rsid w:val="00993CBF"/>
    <w:rsid w:val="00997D63"/>
    <w:rsid w:val="009A149B"/>
    <w:rsid w:val="009B33C8"/>
    <w:rsid w:val="009B5D57"/>
    <w:rsid w:val="009C15E2"/>
    <w:rsid w:val="009C33BF"/>
    <w:rsid w:val="009C3820"/>
    <w:rsid w:val="009E35EB"/>
    <w:rsid w:val="009E64F2"/>
    <w:rsid w:val="009E7875"/>
    <w:rsid w:val="009F2D97"/>
    <w:rsid w:val="009F72D1"/>
    <w:rsid w:val="00A018FD"/>
    <w:rsid w:val="00A07F7C"/>
    <w:rsid w:val="00A1232A"/>
    <w:rsid w:val="00A144A6"/>
    <w:rsid w:val="00A21627"/>
    <w:rsid w:val="00A37A94"/>
    <w:rsid w:val="00A41611"/>
    <w:rsid w:val="00A441B7"/>
    <w:rsid w:val="00A447AF"/>
    <w:rsid w:val="00A46430"/>
    <w:rsid w:val="00A5780A"/>
    <w:rsid w:val="00A62B15"/>
    <w:rsid w:val="00A63901"/>
    <w:rsid w:val="00A63F21"/>
    <w:rsid w:val="00A7247E"/>
    <w:rsid w:val="00A72BFA"/>
    <w:rsid w:val="00A72FCD"/>
    <w:rsid w:val="00A74844"/>
    <w:rsid w:val="00A81D7B"/>
    <w:rsid w:val="00A87DCB"/>
    <w:rsid w:val="00AB49A1"/>
    <w:rsid w:val="00AC1161"/>
    <w:rsid w:val="00AD18DD"/>
    <w:rsid w:val="00AD562B"/>
    <w:rsid w:val="00AE3F47"/>
    <w:rsid w:val="00AE69BF"/>
    <w:rsid w:val="00AF7347"/>
    <w:rsid w:val="00B014DF"/>
    <w:rsid w:val="00B11B77"/>
    <w:rsid w:val="00B16126"/>
    <w:rsid w:val="00B16987"/>
    <w:rsid w:val="00B17EF5"/>
    <w:rsid w:val="00B2068A"/>
    <w:rsid w:val="00B23F95"/>
    <w:rsid w:val="00B25BAB"/>
    <w:rsid w:val="00B26285"/>
    <w:rsid w:val="00B33F4A"/>
    <w:rsid w:val="00B41297"/>
    <w:rsid w:val="00B504F2"/>
    <w:rsid w:val="00B517DE"/>
    <w:rsid w:val="00B51CE1"/>
    <w:rsid w:val="00B61D0F"/>
    <w:rsid w:val="00B64EDD"/>
    <w:rsid w:val="00B65E43"/>
    <w:rsid w:val="00B725A0"/>
    <w:rsid w:val="00B7491E"/>
    <w:rsid w:val="00B763C4"/>
    <w:rsid w:val="00B91560"/>
    <w:rsid w:val="00B9364B"/>
    <w:rsid w:val="00B939E7"/>
    <w:rsid w:val="00B95F9A"/>
    <w:rsid w:val="00BA0E21"/>
    <w:rsid w:val="00BA1434"/>
    <w:rsid w:val="00BA2C0B"/>
    <w:rsid w:val="00BA3915"/>
    <w:rsid w:val="00BA3AE4"/>
    <w:rsid w:val="00BB3501"/>
    <w:rsid w:val="00BB3A06"/>
    <w:rsid w:val="00BB7A7F"/>
    <w:rsid w:val="00BC3F72"/>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401"/>
    <w:rsid w:val="00C2753D"/>
    <w:rsid w:val="00C3318B"/>
    <w:rsid w:val="00C3553B"/>
    <w:rsid w:val="00C44634"/>
    <w:rsid w:val="00C45644"/>
    <w:rsid w:val="00C51B56"/>
    <w:rsid w:val="00C5361C"/>
    <w:rsid w:val="00C53B3E"/>
    <w:rsid w:val="00C61988"/>
    <w:rsid w:val="00C64316"/>
    <w:rsid w:val="00C67F89"/>
    <w:rsid w:val="00C71F74"/>
    <w:rsid w:val="00C73CFC"/>
    <w:rsid w:val="00C7490E"/>
    <w:rsid w:val="00C75104"/>
    <w:rsid w:val="00C81CAD"/>
    <w:rsid w:val="00C84743"/>
    <w:rsid w:val="00C86E10"/>
    <w:rsid w:val="00C9160A"/>
    <w:rsid w:val="00C972C4"/>
    <w:rsid w:val="00CA1FEF"/>
    <w:rsid w:val="00CA25FC"/>
    <w:rsid w:val="00CA6A56"/>
    <w:rsid w:val="00CB2CEE"/>
    <w:rsid w:val="00CB4DE3"/>
    <w:rsid w:val="00CC2F35"/>
    <w:rsid w:val="00CC40C3"/>
    <w:rsid w:val="00CD42C4"/>
    <w:rsid w:val="00CE43F8"/>
    <w:rsid w:val="00CE7C8B"/>
    <w:rsid w:val="00CF01CC"/>
    <w:rsid w:val="00CF1DA8"/>
    <w:rsid w:val="00CF6D5C"/>
    <w:rsid w:val="00D10B1F"/>
    <w:rsid w:val="00D11E1F"/>
    <w:rsid w:val="00D20C81"/>
    <w:rsid w:val="00D3262F"/>
    <w:rsid w:val="00D361FE"/>
    <w:rsid w:val="00D36E74"/>
    <w:rsid w:val="00D42F13"/>
    <w:rsid w:val="00D43B3D"/>
    <w:rsid w:val="00D44B6C"/>
    <w:rsid w:val="00D5035D"/>
    <w:rsid w:val="00D5213E"/>
    <w:rsid w:val="00D52A3F"/>
    <w:rsid w:val="00D535B2"/>
    <w:rsid w:val="00D56E0D"/>
    <w:rsid w:val="00D61E54"/>
    <w:rsid w:val="00D62A71"/>
    <w:rsid w:val="00D70A3B"/>
    <w:rsid w:val="00D72110"/>
    <w:rsid w:val="00D91444"/>
    <w:rsid w:val="00D919AF"/>
    <w:rsid w:val="00D93384"/>
    <w:rsid w:val="00D937BD"/>
    <w:rsid w:val="00DA2D7C"/>
    <w:rsid w:val="00DB6F0A"/>
    <w:rsid w:val="00DD7BAA"/>
    <w:rsid w:val="00DE0FFA"/>
    <w:rsid w:val="00DE6A70"/>
    <w:rsid w:val="00DF3DF3"/>
    <w:rsid w:val="00DF5AA8"/>
    <w:rsid w:val="00E10923"/>
    <w:rsid w:val="00E11D7D"/>
    <w:rsid w:val="00E1254C"/>
    <w:rsid w:val="00E16895"/>
    <w:rsid w:val="00E32614"/>
    <w:rsid w:val="00E33250"/>
    <w:rsid w:val="00E3526B"/>
    <w:rsid w:val="00E5059C"/>
    <w:rsid w:val="00E54C06"/>
    <w:rsid w:val="00E5664A"/>
    <w:rsid w:val="00E7407A"/>
    <w:rsid w:val="00E81A0A"/>
    <w:rsid w:val="00E964F7"/>
    <w:rsid w:val="00EA6F84"/>
    <w:rsid w:val="00EB7931"/>
    <w:rsid w:val="00ED23DB"/>
    <w:rsid w:val="00ED548C"/>
    <w:rsid w:val="00ED7F3F"/>
    <w:rsid w:val="00EE24CE"/>
    <w:rsid w:val="00EF043C"/>
    <w:rsid w:val="00EF49B3"/>
    <w:rsid w:val="00EF56E1"/>
    <w:rsid w:val="00EF73FD"/>
    <w:rsid w:val="00F00561"/>
    <w:rsid w:val="00F01150"/>
    <w:rsid w:val="00F01E3D"/>
    <w:rsid w:val="00F02E55"/>
    <w:rsid w:val="00F04DC2"/>
    <w:rsid w:val="00F066D9"/>
    <w:rsid w:val="00F25F52"/>
    <w:rsid w:val="00F469D5"/>
    <w:rsid w:val="00F47FEE"/>
    <w:rsid w:val="00F527B3"/>
    <w:rsid w:val="00F53EF9"/>
    <w:rsid w:val="00F632AF"/>
    <w:rsid w:val="00F6382D"/>
    <w:rsid w:val="00F63F55"/>
    <w:rsid w:val="00F66378"/>
    <w:rsid w:val="00F71C51"/>
    <w:rsid w:val="00F731F8"/>
    <w:rsid w:val="00F77F4B"/>
    <w:rsid w:val="00F8277B"/>
    <w:rsid w:val="00F9082A"/>
    <w:rsid w:val="00F9100C"/>
    <w:rsid w:val="00FA0934"/>
    <w:rsid w:val="00FA3357"/>
    <w:rsid w:val="00FA653D"/>
    <w:rsid w:val="00FB23EE"/>
    <w:rsid w:val="00FC283C"/>
    <w:rsid w:val="00FC34DF"/>
    <w:rsid w:val="00FD658E"/>
    <w:rsid w:val="00FE0C5A"/>
    <w:rsid w:val="00FE1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 w:type="paragraph" w:styleId="ad">
    <w:name w:val="Date"/>
    <w:basedOn w:val="a"/>
    <w:next w:val="a"/>
    <w:link w:val="Char5"/>
    <w:uiPriority w:val="99"/>
    <w:semiHidden/>
    <w:unhideWhenUsed/>
    <w:rsid w:val="009F2D97"/>
    <w:pPr>
      <w:ind w:leftChars="2500" w:left="100"/>
    </w:pPr>
  </w:style>
  <w:style w:type="character" w:customStyle="1" w:styleId="Char5">
    <w:name w:val="日期 Char"/>
    <w:basedOn w:val="a0"/>
    <w:link w:val="ad"/>
    <w:uiPriority w:val="99"/>
    <w:semiHidden/>
    <w:rsid w:val="009F2D97"/>
  </w:style>
</w:styles>
</file>

<file path=word/webSettings.xml><?xml version="1.0" encoding="utf-8"?>
<w:webSettings xmlns:r="http://schemas.openxmlformats.org/officeDocument/2006/relationships" xmlns:w="http://schemas.openxmlformats.org/wordprocessingml/2006/main">
  <w:divs>
    <w:div w:id="169437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icfund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id.csrc.gov.cn/fun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E2C23-4516-4E20-A77C-401E9C6FA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344</Words>
  <Characters>1967</Characters>
  <Application>Microsoft Office Word</Application>
  <DocSecurity>4</DocSecurity>
  <Lines>16</Lines>
  <Paragraphs>4</Paragraphs>
  <ScaleCrop>false</ScaleCrop>
  <Company>Lenovo</Company>
  <LinksUpToDate>false</LinksUpToDate>
  <CharactersWithSpaces>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2025-04-21T16:03:00Z</dcterms:created>
  <dcterms:modified xsi:type="dcterms:W3CDTF">2025-04-21T16:03:00Z</dcterms:modified>
</cp:coreProperties>
</file>