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9A" w:rsidRDefault="00DF55B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宋体" w:cs="Times New Roman"/>
          <w:b/>
          <w:sz w:val="24"/>
        </w:rPr>
        <w:t>诺安基金管理有限公司旗下基金</w:t>
      </w:r>
      <w:r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 w:hint="eastAsia"/>
          <w:b/>
          <w:sz w:val="24"/>
        </w:rPr>
        <w:t>5</w:t>
      </w:r>
      <w:r>
        <w:rPr>
          <w:rFonts w:ascii="Times New Roman" w:hAnsi="宋体" w:cs="Times New Roman"/>
          <w:b/>
          <w:sz w:val="24"/>
        </w:rPr>
        <w:t>年</w:t>
      </w:r>
      <w:r>
        <w:rPr>
          <w:rFonts w:ascii="Times New Roman" w:hAnsi="宋体" w:cs="Times New Roman" w:hint="eastAsia"/>
          <w:b/>
          <w:sz w:val="24"/>
        </w:rPr>
        <w:t>第</w:t>
      </w:r>
      <w:r>
        <w:rPr>
          <w:rFonts w:ascii="Times New Roman" w:hAnsi="宋体" w:cs="Times New Roman" w:hint="eastAsia"/>
          <w:b/>
          <w:sz w:val="24"/>
        </w:rPr>
        <w:t>1</w:t>
      </w:r>
      <w:r>
        <w:rPr>
          <w:rFonts w:ascii="Times New Roman" w:hAnsi="宋体" w:cs="Times New Roman" w:hint="eastAsia"/>
          <w:b/>
          <w:sz w:val="24"/>
        </w:rPr>
        <w:t>季度</w:t>
      </w:r>
      <w:r>
        <w:rPr>
          <w:rFonts w:ascii="Times New Roman" w:hAnsi="宋体" w:cs="Times New Roman"/>
          <w:b/>
          <w:sz w:val="24"/>
        </w:rPr>
        <w:t>报告提示性公告</w:t>
      </w:r>
    </w:p>
    <w:p w:rsidR="007F159A" w:rsidRDefault="007F159A" w:rsidP="00DF55B6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7F159A" w:rsidRDefault="00DF55B6">
      <w:pPr>
        <w:spacing w:line="360" w:lineRule="auto"/>
        <w:ind w:firstLineChars="202" w:firstLine="424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诺安基金管理有限公司（以下简称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宋体" w:eastAsia="宋体" w:hAnsi="宋体" w:cs="Times New Roman"/>
          <w:szCs w:val="21"/>
        </w:rPr>
        <w:t>本公司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宋体" w:eastAsia="宋体" w:hAnsi="宋体" w:cs="Times New Roman"/>
          <w:szCs w:val="21"/>
        </w:rPr>
        <w:t>）董事会及董事保证基金</w:t>
      </w:r>
      <w:r>
        <w:rPr>
          <w:rFonts w:ascii="宋体" w:eastAsia="宋体" w:hAnsi="宋体" w:cs="Times New Roman" w:hint="eastAsia"/>
          <w:szCs w:val="21"/>
        </w:rPr>
        <w:t>季度报告</w:t>
      </w:r>
      <w:r>
        <w:rPr>
          <w:rFonts w:ascii="宋体" w:eastAsia="宋体" w:hAnsi="宋体" w:cs="Times New Roman"/>
          <w:szCs w:val="21"/>
        </w:rPr>
        <w:t>所载资料不存在虚假记载、误导性陈述或重大遗漏，并对其内容的真实性、准确性和完整性承担个别及连带责任。</w:t>
      </w:r>
    </w:p>
    <w:p w:rsidR="007F159A" w:rsidRDefault="00DF55B6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本公司旗下</w:t>
      </w:r>
      <w:r>
        <w:rPr>
          <w:rFonts w:ascii="Times New Roman" w:eastAsia="宋体" w:hAnsi="Times New Roman" w:cs="Times New Roman"/>
          <w:szCs w:val="21"/>
        </w:rPr>
        <w:t>61</w:t>
      </w:r>
      <w:r>
        <w:rPr>
          <w:rFonts w:ascii="Times New Roman" w:eastAsia="宋体" w:hAnsi="Times New Roman" w:cs="Times New Roman"/>
          <w:szCs w:val="21"/>
        </w:rPr>
        <w:t>只基金</w:t>
      </w: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第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季度</w:t>
      </w:r>
      <w:r>
        <w:rPr>
          <w:rFonts w:ascii="Times New Roman" w:eastAsia="宋体" w:hAnsi="Times New Roman" w:cs="Times New Roman"/>
          <w:szCs w:val="21"/>
        </w:rPr>
        <w:t>报告全文于</w:t>
      </w: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22</w:t>
      </w:r>
      <w:r>
        <w:rPr>
          <w:rFonts w:ascii="Times New Roman" w:eastAsia="宋体" w:hAnsi="Times New Roman" w:cs="Times New Roman"/>
          <w:szCs w:val="21"/>
        </w:rPr>
        <w:t>日在本公司网站</w:t>
      </w:r>
      <w:r>
        <w:rPr>
          <w:rFonts w:ascii="Times New Roman" w:eastAsia="宋体" w:hAnsi="Times New Roman" w:cs="Times New Roman" w:hint="eastAsia"/>
          <w:szCs w:val="21"/>
        </w:rPr>
        <w:t>（</w:t>
      </w:r>
      <w:bookmarkStart w:id="0" w:name="_GoBack"/>
      <w:bookmarkEnd w:id="0"/>
      <w:r w:rsidR="007F159A" w:rsidRPr="007F159A">
        <w:fldChar w:fldCharType="begin"/>
      </w:r>
      <w:r>
        <w:instrText xml:space="preserve"> HYPERLINK "http://www.lionfund.com.cn" </w:instrText>
      </w:r>
      <w:r w:rsidR="007F159A" w:rsidRPr="007F159A">
        <w:fldChar w:fldCharType="separate"/>
      </w:r>
      <w:r>
        <w:rPr>
          <w:rFonts w:ascii="Times New Roman" w:eastAsia="宋体" w:hAnsi="Times New Roman" w:cs="Times New Roman"/>
          <w:szCs w:val="21"/>
        </w:rPr>
        <w:t>www.lionfund.com.cn</w:t>
      </w:r>
      <w:r w:rsidR="007F159A"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和中国证监会基金电子披露网站（</w:t>
      </w:r>
      <w:hyperlink r:id="rId8" w:history="1">
        <w:r>
          <w:rPr>
            <w:rFonts w:ascii="Times New Roman" w:eastAsia="宋体" w:hAnsi="Times New Roman" w:cs="Times New Roman"/>
            <w:szCs w:val="21"/>
          </w:rPr>
          <w:t>http://eid.csrc.gov.cn/fund</w:t>
        </w:r>
      </w:hyperlink>
      <w:r>
        <w:rPr>
          <w:rFonts w:ascii="Times New Roman" w:eastAsia="宋体" w:hAnsi="Times New Roman" w:cs="Times New Roman"/>
          <w:szCs w:val="21"/>
        </w:rPr>
        <w:t>）披露，供投资者查阅。具体基金明细如下：</w:t>
      </w:r>
    </w:p>
    <w:tbl>
      <w:tblPr>
        <w:tblStyle w:val="a9"/>
        <w:tblW w:w="0" w:type="auto"/>
        <w:jc w:val="center"/>
        <w:tblLook w:val="04A0"/>
      </w:tblPr>
      <w:tblGrid>
        <w:gridCol w:w="709"/>
        <w:gridCol w:w="4920"/>
        <w:gridCol w:w="1560"/>
      </w:tblGrid>
      <w:tr w:rsidR="007F159A">
        <w:trPr>
          <w:tblHeader/>
          <w:jc w:val="center"/>
        </w:trPr>
        <w:tc>
          <w:tcPr>
            <w:tcW w:w="709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492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基金名称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基金主代码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诺安平衡证券投资基金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诺安货币市场基金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320002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诺安先锋混合型证券投资基金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320003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诺安优化收益债券型证券投资基金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320004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诺安价值增长混合型证券投资基金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320005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320006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诺安成长混合型证券投资基金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320007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诺安增利债券型证券投资基金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320008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诺安中证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szCs w:val="21"/>
              </w:rPr>
              <w:t>指数证券投资基金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320010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诺安中小盘精选混合型证券投资基金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诺安主题精选混合型证券投资基金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320012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诺安全球黄金证券投资基金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320013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诺安沪深</w:t>
            </w:r>
            <w:r>
              <w:rPr>
                <w:rFonts w:ascii="Times New Roman" w:eastAsia="宋体" w:hAnsi="Times New Roman" w:cs="Times New Roman"/>
                <w:szCs w:val="21"/>
              </w:rPr>
              <w:t>300</w:t>
            </w:r>
            <w:r>
              <w:rPr>
                <w:rFonts w:ascii="Times New Roman" w:eastAsia="宋体" w:hAnsi="Times New Roman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320014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诺安行业轮动混合型证券投资基金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320015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诺安多策略混合型证券投资基金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320016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诺安全球收益不动产证券投资基金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320017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诺安油气能源股票证券投资基金（</w:t>
            </w:r>
            <w:r>
              <w:rPr>
                <w:rFonts w:ascii="Times New Roman" w:eastAsia="宋体" w:hAnsi="Times New Roman" w:cs="Times New Roman"/>
                <w:szCs w:val="21"/>
              </w:rPr>
              <w:t>LOF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163208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诺安新动力灵活配置混合型证券投资基金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320018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诺安创业板指数增强型证券投资基金（</w:t>
            </w:r>
            <w:r>
              <w:rPr>
                <w:rFonts w:ascii="Times New Roman" w:eastAsia="宋体" w:hAnsi="Times New Roman" w:cs="Times New Roman"/>
                <w:szCs w:val="21"/>
              </w:rPr>
              <w:t>LOF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163209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诺安策略精选股票型证券投资基金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320020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诺安双利债券型发起式证券投资基金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320021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诺安研究精选股票型证券投资基金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320022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诺安鸿鑫混合型证券投资基金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000066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诺安稳固收益一年定期开放债券型证券投资基金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000235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诺安泰鑫一年定期开放债券型证券投资基金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000201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诺安优势行业灵活配置混合型证券投资基金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000538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诺安天天宝货币市场基金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000559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诺安理财宝货币市场基金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000640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诺安聚鑫宝货币市场基金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000771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诺安稳健回报灵活配置混合型证券投资基金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000714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诺安聚利债券型证券投资基金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000736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诺安新经济股票型证券投资基金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000971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诺安低碳经济股票型证券投资基金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001208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诺安中证</w:t>
            </w:r>
            <w:r>
              <w:rPr>
                <w:rFonts w:ascii="Times New Roman" w:eastAsia="宋体" w:hAnsi="Times New Roman" w:cs="Times New Roman"/>
                <w:szCs w:val="21"/>
              </w:rPr>
              <w:t>500</w:t>
            </w:r>
            <w:r>
              <w:rPr>
                <w:rFonts w:ascii="Times New Roman" w:eastAsia="宋体" w:hAnsi="Times New Roman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001351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诺安创新驱动灵活配置混合型证券投资基金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001411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诺安先进制造股票型证券投资基金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001528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诺安利鑫灵活配置混合型证券投资基金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002137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诺安景鑫灵活配置混合型证券投资基金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002145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诺安益鑫灵活配置混合型证券投资基金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002292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诺安安鑫灵活配置混合型证券投资基金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002291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诺安和鑫灵活配置混合型证券投资基金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002560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诺安精选回报灵活配置混合型证券投资基金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002067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诺安积极回报灵活配置混合型证券投资基金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001706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诺安优选回报灵活配置混合型证券投资基金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001743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诺安进取回报灵活配置混合型证券投资基金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001744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诺安高端制造股票型证券投资基金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001707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诺安改革趋势灵活配置混合型证券投资基金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001780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诺安瑞鑫定期开放债券型发起式证券投资基金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000521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诺安圆鼎定期开放债券型发起式证券投资基金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005547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诺安鑫享定期开放债券型发起式证券投资基金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005548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诺安联创顺鑫债券型证券投资基金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005448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诺安汇利灵活配置混合型证券投资基金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005901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诺安积极配置混合型证券投资基金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006007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诺安优化配置混合型证券投资基金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006025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诺安浙享定期开放债券型发起式证券投资基金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005655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诺安精选价值混合型证券投资基金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001900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诺安鼎利混合型证券投资基金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006005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诺安恒鑫混合型证券投资基金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006429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诺安新兴产业混合型证券投资基金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008328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诺安研究优选混合型证券投资基金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008185</w:t>
            </w:r>
          </w:p>
        </w:tc>
      </w:tr>
      <w:tr w:rsidR="007F159A">
        <w:trPr>
          <w:jc w:val="center"/>
        </w:trPr>
        <w:tc>
          <w:tcPr>
            <w:tcW w:w="709" w:type="dxa"/>
          </w:tcPr>
          <w:p w:rsidR="007F159A" w:rsidRDefault="007F159A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F159A" w:rsidRDefault="00DF55B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诺安均衡优选一年持有期混合型证券投资基金</w:t>
            </w:r>
          </w:p>
        </w:tc>
        <w:tc>
          <w:tcPr>
            <w:tcW w:w="1560" w:type="dxa"/>
          </w:tcPr>
          <w:p w:rsidR="007F159A" w:rsidRDefault="00DF55B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016454</w:t>
            </w:r>
          </w:p>
        </w:tc>
      </w:tr>
    </w:tbl>
    <w:p w:rsidR="007F159A" w:rsidRDefault="00DF55B6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如有疑问可拨打本公司客服电话（</w:t>
      </w:r>
      <w:r>
        <w:rPr>
          <w:rFonts w:ascii="Times New Roman" w:eastAsia="宋体" w:hAnsi="Times New Roman" w:cs="Times New Roman"/>
          <w:szCs w:val="21"/>
        </w:rPr>
        <w:t>400-888-8998</w:t>
      </w:r>
      <w:r>
        <w:rPr>
          <w:rFonts w:ascii="Times New Roman" w:eastAsia="宋体" w:hAnsi="宋体" w:cs="Times New Roman"/>
          <w:szCs w:val="21"/>
        </w:rPr>
        <w:t>）咨询。</w:t>
      </w:r>
    </w:p>
    <w:p w:rsidR="007F159A" w:rsidRDefault="00DF55B6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F159A" w:rsidRDefault="00DF55B6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特此公告。</w:t>
      </w:r>
    </w:p>
    <w:p w:rsidR="007F159A" w:rsidRDefault="00DF55B6">
      <w:pPr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诺安基金管理有限公司</w:t>
      </w:r>
    </w:p>
    <w:p w:rsidR="007F159A" w:rsidRDefault="00DF55B6">
      <w:pPr>
        <w:wordWrap w:val="0"/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宋体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宋体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22</w:t>
      </w:r>
      <w:r>
        <w:rPr>
          <w:rFonts w:ascii="Times New Roman" w:eastAsia="宋体" w:hAnsi="宋体" w:cs="Times New Roman"/>
          <w:szCs w:val="21"/>
        </w:rPr>
        <w:t>日</w:t>
      </w:r>
      <w:r>
        <w:rPr>
          <w:rFonts w:ascii="Times New Roman" w:eastAsia="宋体" w:hAnsi="宋体" w:cs="Times New Roman" w:hint="eastAsia"/>
          <w:szCs w:val="21"/>
        </w:rPr>
        <w:t xml:space="preserve">  </w:t>
      </w:r>
    </w:p>
    <w:sectPr w:rsidR="007F159A" w:rsidSect="007F159A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9A" w:rsidRDefault="007F159A" w:rsidP="007F159A">
      <w:r>
        <w:separator/>
      </w:r>
    </w:p>
  </w:endnote>
  <w:endnote w:type="continuationSeparator" w:id="0">
    <w:p w:rsidR="007F159A" w:rsidRDefault="007F159A" w:rsidP="007F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7F159A" w:rsidRDefault="007F159A">
        <w:pPr>
          <w:pStyle w:val="a5"/>
          <w:jc w:val="center"/>
        </w:pPr>
        <w:r>
          <w:fldChar w:fldCharType="begin"/>
        </w:r>
        <w:r w:rsidR="00DF55B6">
          <w:instrText>PAGE   \* MERGEFORMAT</w:instrText>
        </w:r>
        <w:r>
          <w:fldChar w:fldCharType="separate"/>
        </w:r>
        <w:r w:rsidR="00DF55B6" w:rsidRPr="00DF55B6">
          <w:rPr>
            <w:noProof/>
            <w:lang w:val="zh-CN"/>
          </w:rPr>
          <w:t>1</w:t>
        </w:r>
        <w:r>
          <w:fldChar w:fldCharType="end"/>
        </w:r>
      </w:p>
    </w:sdtContent>
  </w:sdt>
  <w:p w:rsidR="007F159A" w:rsidRDefault="007F15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7F159A" w:rsidRDefault="007F159A">
        <w:pPr>
          <w:pStyle w:val="a5"/>
          <w:jc w:val="center"/>
        </w:pPr>
        <w:r>
          <w:fldChar w:fldCharType="begin"/>
        </w:r>
        <w:r w:rsidR="00DF55B6">
          <w:instrText>PAGE   \* MERGEFORMAT</w:instrText>
        </w:r>
        <w:r>
          <w:fldChar w:fldCharType="separate"/>
        </w:r>
        <w:r w:rsidR="00DF55B6">
          <w:rPr>
            <w:lang w:val="zh-CN"/>
          </w:rPr>
          <w:t>1</w:t>
        </w:r>
        <w:r>
          <w:fldChar w:fldCharType="end"/>
        </w:r>
      </w:p>
    </w:sdtContent>
  </w:sdt>
  <w:p w:rsidR="007F159A" w:rsidRDefault="007F15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9A" w:rsidRDefault="007F159A" w:rsidP="007F159A">
      <w:r>
        <w:separator/>
      </w:r>
    </w:p>
  </w:footnote>
  <w:footnote w:type="continuationSeparator" w:id="0">
    <w:p w:rsidR="007F159A" w:rsidRDefault="007F159A" w:rsidP="007F1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68F4"/>
    <w:multiLevelType w:val="multilevel"/>
    <w:tmpl w:val="54E768F4"/>
    <w:lvl w:ilvl="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0OGMzOGUyZTA1OTBmNWYyMjM3MzE3YjUxYzg1NjEifQ=="/>
  </w:docVars>
  <w:rsids>
    <w:rsidRoot w:val="009A149B"/>
    <w:rsid w:val="00001760"/>
    <w:rsid w:val="00005EDE"/>
    <w:rsid w:val="00010044"/>
    <w:rsid w:val="00021EE9"/>
    <w:rsid w:val="00022ABD"/>
    <w:rsid w:val="00025D40"/>
    <w:rsid w:val="000300E5"/>
    <w:rsid w:val="0003246C"/>
    <w:rsid w:val="00033010"/>
    <w:rsid w:val="00033204"/>
    <w:rsid w:val="000475F0"/>
    <w:rsid w:val="00050E75"/>
    <w:rsid w:val="000539F6"/>
    <w:rsid w:val="00053A53"/>
    <w:rsid w:val="00056EE0"/>
    <w:rsid w:val="00057323"/>
    <w:rsid w:val="0008010F"/>
    <w:rsid w:val="00081ADE"/>
    <w:rsid w:val="00084E7D"/>
    <w:rsid w:val="00087988"/>
    <w:rsid w:val="0009227A"/>
    <w:rsid w:val="00093E55"/>
    <w:rsid w:val="0009455C"/>
    <w:rsid w:val="00094F20"/>
    <w:rsid w:val="000A0272"/>
    <w:rsid w:val="000A0ECE"/>
    <w:rsid w:val="000A588E"/>
    <w:rsid w:val="000B53A5"/>
    <w:rsid w:val="000C06E1"/>
    <w:rsid w:val="000C1032"/>
    <w:rsid w:val="000C6917"/>
    <w:rsid w:val="000D18EF"/>
    <w:rsid w:val="000E13E9"/>
    <w:rsid w:val="000E7D66"/>
    <w:rsid w:val="000F07E6"/>
    <w:rsid w:val="000F407E"/>
    <w:rsid w:val="000F6458"/>
    <w:rsid w:val="001039BC"/>
    <w:rsid w:val="00105552"/>
    <w:rsid w:val="001279BE"/>
    <w:rsid w:val="00130A37"/>
    <w:rsid w:val="00131F55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5199"/>
    <w:rsid w:val="00191702"/>
    <w:rsid w:val="00192262"/>
    <w:rsid w:val="001A593B"/>
    <w:rsid w:val="001B148D"/>
    <w:rsid w:val="001B59AD"/>
    <w:rsid w:val="001D04AB"/>
    <w:rsid w:val="001D2521"/>
    <w:rsid w:val="001D74AE"/>
    <w:rsid w:val="001E7CAD"/>
    <w:rsid w:val="001F125D"/>
    <w:rsid w:val="001F15CB"/>
    <w:rsid w:val="001F533E"/>
    <w:rsid w:val="00204691"/>
    <w:rsid w:val="0021172E"/>
    <w:rsid w:val="00212E21"/>
    <w:rsid w:val="002209CC"/>
    <w:rsid w:val="00221DE2"/>
    <w:rsid w:val="00234298"/>
    <w:rsid w:val="002343BD"/>
    <w:rsid w:val="00246A50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E80"/>
    <w:rsid w:val="002A1F54"/>
    <w:rsid w:val="002A4FF0"/>
    <w:rsid w:val="002B144C"/>
    <w:rsid w:val="002B16F4"/>
    <w:rsid w:val="002B2A11"/>
    <w:rsid w:val="002B2DA0"/>
    <w:rsid w:val="002B7B4F"/>
    <w:rsid w:val="002C5D36"/>
    <w:rsid w:val="002E24D1"/>
    <w:rsid w:val="002E79D9"/>
    <w:rsid w:val="002E7B0A"/>
    <w:rsid w:val="002F2B53"/>
    <w:rsid w:val="00303860"/>
    <w:rsid w:val="00303F48"/>
    <w:rsid w:val="00311075"/>
    <w:rsid w:val="003117E6"/>
    <w:rsid w:val="0031471A"/>
    <w:rsid w:val="00324436"/>
    <w:rsid w:val="00327AFD"/>
    <w:rsid w:val="00332619"/>
    <w:rsid w:val="00333802"/>
    <w:rsid w:val="003467B5"/>
    <w:rsid w:val="00355B7C"/>
    <w:rsid w:val="00357C99"/>
    <w:rsid w:val="0036102B"/>
    <w:rsid w:val="00361065"/>
    <w:rsid w:val="0036248F"/>
    <w:rsid w:val="00382BCB"/>
    <w:rsid w:val="0039006E"/>
    <w:rsid w:val="00391944"/>
    <w:rsid w:val="00393949"/>
    <w:rsid w:val="003948AF"/>
    <w:rsid w:val="00394BBC"/>
    <w:rsid w:val="003A4AC6"/>
    <w:rsid w:val="003A6DAD"/>
    <w:rsid w:val="003C1204"/>
    <w:rsid w:val="003C2820"/>
    <w:rsid w:val="003C3CB5"/>
    <w:rsid w:val="003C3FA9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D6A"/>
    <w:rsid w:val="00467E81"/>
    <w:rsid w:val="0047181C"/>
    <w:rsid w:val="004744B6"/>
    <w:rsid w:val="004748B9"/>
    <w:rsid w:val="004774EC"/>
    <w:rsid w:val="00477BA8"/>
    <w:rsid w:val="00477EB2"/>
    <w:rsid w:val="0048111A"/>
    <w:rsid w:val="00487BF1"/>
    <w:rsid w:val="0049188A"/>
    <w:rsid w:val="00491FCB"/>
    <w:rsid w:val="00497943"/>
    <w:rsid w:val="00497A8B"/>
    <w:rsid w:val="004A0E45"/>
    <w:rsid w:val="004A54A6"/>
    <w:rsid w:val="004A6C62"/>
    <w:rsid w:val="004B0757"/>
    <w:rsid w:val="004B1105"/>
    <w:rsid w:val="004C08BD"/>
    <w:rsid w:val="004C2758"/>
    <w:rsid w:val="004C3109"/>
    <w:rsid w:val="004C44C4"/>
    <w:rsid w:val="004C625A"/>
    <w:rsid w:val="004C6355"/>
    <w:rsid w:val="004E1D5E"/>
    <w:rsid w:val="004E2304"/>
    <w:rsid w:val="004E630B"/>
    <w:rsid w:val="004F7313"/>
    <w:rsid w:val="00500D5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4AC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D4D"/>
    <w:rsid w:val="005F4D9C"/>
    <w:rsid w:val="005F6D13"/>
    <w:rsid w:val="005F7E5C"/>
    <w:rsid w:val="00604996"/>
    <w:rsid w:val="006051BA"/>
    <w:rsid w:val="00605B67"/>
    <w:rsid w:val="0061289A"/>
    <w:rsid w:val="006163B1"/>
    <w:rsid w:val="00616874"/>
    <w:rsid w:val="0062589F"/>
    <w:rsid w:val="00626EA8"/>
    <w:rsid w:val="00635439"/>
    <w:rsid w:val="00641CEA"/>
    <w:rsid w:val="0065080E"/>
    <w:rsid w:val="00655229"/>
    <w:rsid w:val="00656396"/>
    <w:rsid w:val="00656B0C"/>
    <w:rsid w:val="0066309A"/>
    <w:rsid w:val="0066627D"/>
    <w:rsid w:val="00681809"/>
    <w:rsid w:val="006832A2"/>
    <w:rsid w:val="00684A20"/>
    <w:rsid w:val="00690EC4"/>
    <w:rsid w:val="006962CB"/>
    <w:rsid w:val="006A0BB0"/>
    <w:rsid w:val="006A7F42"/>
    <w:rsid w:val="006B3DEF"/>
    <w:rsid w:val="006B4697"/>
    <w:rsid w:val="006D17EF"/>
    <w:rsid w:val="006E009E"/>
    <w:rsid w:val="006E4941"/>
    <w:rsid w:val="006E55E9"/>
    <w:rsid w:val="006E5DE5"/>
    <w:rsid w:val="006E7335"/>
    <w:rsid w:val="006F1E9F"/>
    <w:rsid w:val="006F4CD9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1E14"/>
    <w:rsid w:val="00756CAD"/>
    <w:rsid w:val="007629BB"/>
    <w:rsid w:val="00762A82"/>
    <w:rsid w:val="007703B8"/>
    <w:rsid w:val="007711FD"/>
    <w:rsid w:val="00771227"/>
    <w:rsid w:val="0077215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DCF"/>
    <w:rsid w:val="007E09A5"/>
    <w:rsid w:val="007E1FBA"/>
    <w:rsid w:val="007E3EED"/>
    <w:rsid w:val="007F136D"/>
    <w:rsid w:val="007F159A"/>
    <w:rsid w:val="007F349A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25DF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12F2"/>
    <w:rsid w:val="009B33C8"/>
    <w:rsid w:val="009B5D57"/>
    <w:rsid w:val="009C15E2"/>
    <w:rsid w:val="009C2767"/>
    <w:rsid w:val="009C33BF"/>
    <w:rsid w:val="009C3820"/>
    <w:rsid w:val="009E35EB"/>
    <w:rsid w:val="009E3E04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7C5"/>
    <w:rsid w:val="00A7247E"/>
    <w:rsid w:val="00A72BFA"/>
    <w:rsid w:val="00A72FCD"/>
    <w:rsid w:val="00A74844"/>
    <w:rsid w:val="00A81D7B"/>
    <w:rsid w:val="00A87DCB"/>
    <w:rsid w:val="00A91846"/>
    <w:rsid w:val="00AA1062"/>
    <w:rsid w:val="00AA31CF"/>
    <w:rsid w:val="00AA4010"/>
    <w:rsid w:val="00AB49A1"/>
    <w:rsid w:val="00AC1161"/>
    <w:rsid w:val="00AD18DD"/>
    <w:rsid w:val="00AD562B"/>
    <w:rsid w:val="00AE3F47"/>
    <w:rsid w:val="00AE69BF"/>
    <w:rsid w:val="00AF7347"/>
    <w:rsid w:val="00B01085"/>
    <w:rsid w:val="00B014DF"/>
    <w:rsid w:val="00B11B77"/>
    <w:rsid w:val="00B16987"/>
    <w:rsid w:val="00B17EF5"/>
    <w:rsid w:val="00B2068A"/>
    <w:rsid w:val="00B20932"/>
    <w:rsid w:val="00B22A90"/>
    <w:rsid w:val="00B23F95"/>
    <w:rsid w:val="00B25BAB"/>
    <w:rsid w:val="00B26285"/>
    <w:rsid w:val="00B32AF2"/>
    <w:rsid w:val="00B33E9F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44F"/>
    <w:rsid w:val="00B91560"/>
    <w:rsid w:val="00B9364B"/>
    <w:rsid w:val="00B93C4C"/>
    <w:rsid w:val="00B95F9A"/>
    <w:rsid w:val="00BA0E21"/>
    <w:rsid w:val="00BA1434"/>
    <w:rsid w:val="00BA3915"/>
    <w:rsid w:val="00BA3AE4"/>
    <w:rsid w:val="00BB3501"/>
    <w:rsid w:val="00BB3A06"/>
    <w:rsid w:val="00BB7A7F"/>
    <w:rsid w:val="00BC32CA"/>
    <w:rsid w:val="00BC3496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74B"/>
    <w:rsid w:val="00C0244D"/>
    <w:rsid w:val="00C049B6"/>
    <w:rsid w:val="00C04FAE"/>
    <w:rsid w:val="00C057CB"/>
    <w:rsid w:val="00C12754"/>
    <w:rsid w:val="00C1328C"/>
    <w:rsid w:val="00C1450B"/>
    <w:rsid w:val="00C22765"/>
    <w:rsid w:val="00C22816"/>
    <w:rsid w:val="00C232AD"/>
    <w:rsid w:val="00C234C6"/>
    <w:rsid w:val="00C2753D"/>
    <w:rsid w:val="00C30457"/>
    <w:rsid w:val="00C3202A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516"/>
    <w:rsid w:val="00CB2CEE"/>
    <w:rsid w:val="00CB4DE3"/>
    <w:rsid w:val="00CC2F35"/>
    <w:rsid w:val="00CC3C88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A79"/>
    <w:rsid w:val="00D36E74"/>
    <w:rsid w:val="00D42F13"/>
    <w:rsid w:val="00D43B3D"/>
    <w:rsid w:val="00D5035D"/>
    <w:rsid w:val="00D5213E"/>
    <w:rsid w:val="00D52A3F"/>
    <w:rsid w:val="00D535B2"/>
    <w:rsid w:val="00D56D3E"/>
    <w:rsid w:val="00D56E0D"/>
    <w:rsid w:val="00D62A71"/>
    <w:rsid w:val="00D70A3B"/>
    <w:rsid w:val="00D72110"/>
    <w:rsid w:val="00D7727C"/>
    <w:rsid w:val="00D85598"/>
    <w:rsid w:val="00D919AF"/>
    <w:rsid w:val="00D937BD"/>
    <w:rsid w:val="00D95B99"/>
    <w:rsid w:val="00DA2D7C"/>
    <w:rsid w:val="00DB0F1D"/>
    <w:rsid w:val="00DB6F0A"/>
    <w:rsid w:val="00DD4177"/>
    <w:rsid w:val="00DD7BAA"/>
    <w:rsid w:val="00DE0FFA"/>
    <w:rsid w:val="00DE6A70"/>
    <w:rsid w:val="00DF3DF3"/>
    <w:rsid w:val="00DF4FA9"/>
    <w:rsid w:val="00DF55B6"/>
    <w:rsid w:val="00DF5AA8"/>
    <w:rsid w:val="00E11D7D"/>
    <w:rsid w:val="00E1254C"/>
    <w:rsid w:val="00E16895"/>
    <w:rsid w:val="00E32614"/>
    <w:rsid w:val="00E33250"/>
    <w:rsid w:val="00E3526B"/>
    <w:rsid w:val="00E5059C"/>
    <w:rsid w:val="00E5223E"/>
    <w:rsid w:val="00E54C06"/>
    <w:rsid w:val="00E5664A"/>
    <w:rsid w:val="00E7407A"/>
    <w:rsid w:val="00E81409"/>
    <w:rsid w:val="00E81A0A"/>
    <w:rsid w:val="00E8362F"/>
    <w:rsid w:val="00E91408"/>
    <w:rsid w:val="00E964F7"/>
    <w:rsid w:val="00EA6F84"/>
    <w:rsid w:val="00EA7E5F"/>
    <w:rsid w:val="00EB14E7"/>
    <w:rsid w:val="00EB7931"/>
    <w:rsid w:val="00ED214E"/>
    <w:rsid w:val="00ED548C"/>
    <w:rsid w:val="00ED7F3F"/>
    <w:rsid w:val="00EF043C"/>
    <w:rsid w:val="00EF3D2B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3648"/>
    <w:rsid w:val="00F77F4B"/>
    <w:rsid w:val="00F9100C"/>
    <w:rsid w:val="00FA0934"/>
    <w:rsid w:val="00FA2317"/>
    <w:rsid w:val="00FA653D"/>
    <w:rsid w:val="00FB09A2"/>
    <w:rsid w:val="00FB23EE"/>
    <w:rsid w:val="00FC34DF"/>
    <w:rsid w:val="00FC79D9"/>
    <w:rsid w:val="00FD658E"/>
    <w:rsid w:val="00FE0C5A"/>
    <w:rsid w:val="00FE13A2"/>
    <w:rsid w:val="00FE42D8"/>
    <w:rsid w:val="00FF71E0"/>
    <w:rsid w:val="03B843CE"/>
    <w:rsid w:val="06D5741F"/>
    <w:rsid w:val="286726BD"/>
    <w:rsid w:val="2A420242"/>
    <w:rsid w:val="35E57402"/>
    <w:rsid w:val="40BF3F42"/>
    <w:rsid w:val="478A2A62"/>
    <w:rsid w:val="582F5DC2"/>
    <w:rsid w:val="6E84327F"/>
    <w:rsid w:val="704B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7F159A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7F159A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7F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rsid w:val="007F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7F159A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7F159A"/>
    <w:rPr>
      <w:b/>
      <w:bCs/>
    </w:rPr>
  </w:style>
  <w:style w:type="table" w:styleId="a9">
    <w:name w:val="Table Grid"/>
    <w:basedOn w:val="a1"/>
    <w:autoRedefine/>
    <w:uiPriority w:val="59"/>
    <w:qFormat/>
    <w:rsid w:val="007F1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uiPriority w:val="99"/>
    <w:unhideWhenUsed/>
    <w:qFormat/>
    <w:rsid w:val="007F159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F159A"/>
    <w:rPr>
      <w:sz w:val="21"/>
      <w:szCs w:val="21"/>
    </w:rPr>
  </w:style>
  <w:style w:type="character" w:styleId="ac">
    <w:name w:val="footnote reference"/>
    <w:basedOn w:val="a0"/>
    <w:autoRedefine/>
    <w:uiPriority w:val="99"/>
    <w:semiHidden/>
    <w:unhideWhenUsed/>
    <w:qFormat/>
    <w:rsid w:val="007F159A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7F159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F159A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7F159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F159A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7F159A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7F159A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7F159A"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7F159A"/>
    <w:rPr>
      <w:kern w:val="2"/>
      <w:sz w:val="21"/>
      <w:szCs w:val="22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sid w:val="007F15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0962-FCBA-4284-9985-05157696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4</DocSecurity>
  <Lines>14</Lines>
  <Paragraphs>4</Paragraphs>
  <ScaleCrop>false</ScaleCrop>
  <Company>CNSTOCK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2025-04-21T16:06:00Z</dcterms:created>
  <dcterms:modified xsi:type="dcterms:W3CDTF">2025-04-21T16:06:00Z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7B8AEC4DF0C048168EEEECA3E327F490_12</vt:lpwstr>
  </property>
  <property fmtid="{D5CDD505-2E9C-101B-9397-08002B2CF9AE}" pid="4" name="KSOTemplateDocerSaveRecord">
    <vt:lpwstr>eyJoZGlkIjoiODE0OGMzOGUyZTA1OTBmNWYyMjM3MzE3YjUxYzg1NjEiLCJ1c2VySWQiOiI4MTY5MzAzNDcifQ==</vt:lpwstr>
  </property>
</Properties>
</file>