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22" w:rsidRPr="00F776E0" w:rsidRDefault="00573322" w:rsidP="00170859">
      <w:pPr>
        <w:spacing w:line="360" w:lineRule="auto"/>
        <w:jc w:val="center"/>
        <w:rPr>
          <w:rFonts w:ascii="Times New Roman" w:eastAsia="宋体" w:hAnsi="Times New Roman" w:cs="Times New Roman"/>
          <w:b/>
          <w:bCs/>
          <w:sz w:val="24"/>
          <w:szCs w:val="24"/>
        </w:rPr>
      </w:pPr>
      <w:bookmarkStart w:id="0" w:name="_GoBack"/>
      <w:bookmarkStart w:id="1" w:name="_Hlk195216335"/>
      <w:bookmarkEnd w:id="0"/>
      <w:r w:rsidRPr="00F776E0">
        <w:rPr>
          <w:rFonts w:ascii="Times New Roman" w:eastAsia="宋体" w:hAnsi="Times New Roman" w:cs="Times New Roman"/>
          <w:b/>
          <w:bCs/>
          <w:sz w:val="24"/>
          <w:szCs w:val="24"/>
        </w:rPr>
        <w:t>华夏基金管理有限公司关于</w:t>
      </w:r>
      <w:r w:rsidR="00F83207" w:rsidRPr="00F776E0">
        <w:rPr>
          <w:rFonts w:ascii="Times New Roman" w:eastAsia="宋体" w:hAnsi="Times New Roman" w:cs="Times New Roman" w:hint="eastAsia"/>
          <w:b/>
          <w:bCs/>
          <w:sz w:val="24"/>
          <w:szCs w:val="24"/>
        </w:rPr>
        <w:t>修订</w:t>
      </w:r>
      <w:r w:rsidR="00D03AF1" w:rsidRPr="00F776E0">
        <w:rPr>
          <w:rFonts w:ascii="Times New Roman" w:eastAsia="宋体" w:hAnsi="Times New Roman" w:cs="Times New Roman"/>
          <w:b/>
          <w:bCs/>
          <w:sz w:val="24"/>
          <w:szCs w:val="24"/>
        </w:rPr>
        <w:t>旗下部分</w:t>
      </w:r>
      <w:r w:rsidR="00524A4A" w:rsidRPr="00F776E0">
        <w:rPr>
          <w:rFonts w:ascii="Times New Roman" w:eastAsia="宋体" w:hAnsi="Times New Roman" w:cs="Times New Roman" w:hint="eastAsia"/>
          <w:b/>
          <w:bCs/>
          <w:sz w:val="24"/>
          <w:szCs w:val="24"/>
        </w:rPr>
        <w:t>E</w:t>
      </w:r>
      <w:r w:rsidR="00524A4A" w:rsidRPr="00F776E0">
        <w:rPr>
          <w:rFonts w:ascii="Times New Roman" w:eastAsia="宋体" w:hAnsi="Times New Roman" w:cs="Times New Roman"/>
          <w:b/>
          <w:bCs/>
          <w:sz w:val="24"/>
          <w:szCs w:val="24"/>
        </w:rPr>
        <w:t>TF</w:t>
      </w:r>
      <w:r w:rsidR="00524A4A" w:rsidRPr="00F776E0">
        <w:rPr>
          <w:rFonts w:ascii="Times New Roman" w:eastAsia="宋体" w:hAnsi="Times New Roman" w:cs="Times New Roman" w:hint="eastAsia"/>
          <w:b/>
          <w:bCs/>
          <w:sz w:val="24"/>
          <w:szCs w:val="24"/>
        </w:rPr>
        <w:t>联接</w:t>
      </w:r>
      <w:r w:rsidR="00D03AF1" w:rsidRPr="00F776E0">
        <w:rPr>
          <w:rFonts w:ascii="Times New Roman" w:eastAsia="宋体" w:hAnsi="Times New Roman" w:cs="Times New Roman"/>
          <w:b/>
          <w:bCs/>
          <w:sz w:val="24"/>
          <w:szCs w:val="24"/>
        </w:rPr>
        <w:t>基金</w:t>
      </w:r>
      <w:r w:rsidR="00890DDF" w:rsidRPr="00F776E0">
        <w:rPr>
          <w:rFonts w:ascii="Times New Roman" w:eastAsia="宋体" w:hAnsi="Times New Roman" w:cs="Times New Roman"/>
          <w:b/>
          <w:bCs/>
          <w:sz w:val="24"/>
          <w:szCs w:val="24"/>
        </w:rPr>
        <w:t>基金合同的公告</w:t>
      </w:r>
    </w:p>
    <w:bookmarkEnd w:id="1"/>
    <w:p w:rsidR="00573322" w:rsidRPr="00F776E0" w:rsidRDefault="00573322" w:rsidP="00170859">
      <w:pPr>
        <w:spacing w:line="360" w:lineRule="auto"/>
        <w:ind w:firstLineChars="200" w:firstLine="480"/>
        <w:jc w:val="center"/>
        <w:rPr>
          <w:rFonts w:ascii="Times New Roman" w:eastAsia="宋体" w:hAnsi="Times New Roman" w:cs="Times New Roman"/>
          <w:sz w:val="24"/>
          <w:szCs w:val="24"/>
        </w:rPr>
      </w:pPr>
    </w:p>
    <w:p w:rsidR="00573322" w:rsidRPr="00F776E0" w:rsidRDefault="00EA056D" w:rsidP="00170859">
      <w:pPr>
        <w:spacing w:line="360" w:lineRule="auto"/>
        <w:ind w:firstLineChars="200" w:firstLine="480"/>
        <w:rPr>
          <w:rFonts w:ascii="Times New Roman" w:eastAsia="宋体" w:hAnsi="Times New Roman" w:cs="Times New Roman"/>
          <w:sz w:val="24"/>
          <w:szCs w:val="24"/>
        </w:rPr>
      </w:pPr>
      <w:r w:rsidRPr="00F776E0">
        <w:rPr>
          <w:rFonts w:ascii="Times New Roman" w:eastAsia="宋体" w:hAnsi="Times New Roman" w:cs="Times New Roman"/>
          <w:sz w:val="24"/>
          <w:szCs w:val="24"/>
        </w:rPr>
        <w:t>华夏基金管理有限公司（以下简称</w:t>
      </w:r>
      <w:r w:rsidR="00F021A4" w:rsidRPr="00F776E0">
        <w:rPr>
          <w:rFonts w:ascii="Times New Roman" w:eastAsia="宋体" w:hAnsi="Times New Roman" w:cs="Times New Roman" w:hint="eastAsia"/>
          <w:sz w:val="24"/>
          <w:szCs w:val="24"/>
        </w:rPr>
        <w:t>“</w:t>
      </w:r>
      <w:r w:rsidRPr="00F776E0">
        <w:rPr>
          <w:rFonts w:ascii="Times New Roman" w:eastAsia="宋体" w:hAnsi="Times New Roman" w:cs="Times New Roman"/>
          <w:sz w:val="24"/>
          <w:szCs w:val="24"/>
        </w:rPr>
        <w:t>基金管理人</w:t>
      </w:r>
      <w:r w:rsidR="00F021A4" w:rsidRPr="00F776E0">
        <w:rPr>
          <w:rFonts w:ascii="Times New Roman" w:eastAsia="宋体" w:hAnsi="Times New Roman" w:cs="Times New Roman" w:hint="eastAsia"/>
          <w:sz w:val="24"/>
          <w:szCs w:val="24"/>
        </w:rPr>
        <w:t>”</w:t>
      </w:r>
      <w:r w:rsidRPr="00F776E0">
        <w:rPr>
          <w:rFonts w:ascii="Times New Roman" w:eastAsia="宋体" w:hAnsi="Times New Roman" w:cs="Times New Roman"/>
          <w:sz w:val="24"/>
          <w:szCs w:val="24"/>
        </w:rPr>
        <w:t>）</w:t>
      </w:r>
      <w:r w:rsidRPr="00F776E0">
        <w:rPr>
          <w:rFonts w:ascii="Times New Roman" w:eastAsia="宋体" w:hAnsi="Times New Roman" w:cs="Times New Roman" w:hint="eastAsia"/>
          <w:sz w:val="24"/>
          <w:szCs w:val="24"/>
        </w:rPr>
        <w:t>旗下</w:t>
      </w:r>
      <w:r w:rsidRPr="00F776E0">
        <w:rPr>
          <w:rFonts w:ascii="Times New Roman" w:eastAsia="宋体" w:hAnsi="Times New Roman" w:cs="Times New Roman" w:hint="eastAsia"/>
          <w:sz w:val="24"/>
          <w:szCs w:val="24"/>
        </w:rPr>
        <w:t>1</w:t>
      </w:r>
      <w:r w:rsidRPr="00F776E0">
        <w:rPr>
          <w:rFonts w:ascii="Times New Roman" w:eastAsia="宋体" w:hAnsi="Times New Roman" w:cs="Times New Roman"/>
          <w:sz w:val="24"/>
          <w:szCs w:val="24"/>
        </w:rPr>
        <w:t>0</w:t>
      </w:r>
      <w:r w:rsidRPr="00F776E0">
        <w:rPr>
          <w:rFonts w:ascii="Times New Roman" w:eastAsia="宋体" w:hAnsi="Times New Roman" w:cs="Times New Roman" w:hint="eastAsia"/>
          <w:sz w:val="24"/>
          <w:szCs w:val="24"/>
        </w:rPr>
        <w:t>只</w:t>
      </w:r>
      <w:r w:rsidRPr="00F776E0">
        <w:rPr>
          <w:rFonts w:ascii="Times New Roman" w:eastAsia="宋体" w:hAnsi="Times New Roman" w:cs="Times New Roman" w:hint="eastAsia"/>
          <w:sz w:val="24"/>
          <w:szCs w:val="24"/>
        </w:rPr>
        <w:t>ET</w:t>
      </w:r>
      <w:r w:rsidRPr="00F776E0">
        <w:rPr>
          <w:rFonts w:ascii="Times New Roman" w:eastAsia="宋体" w:hAnsi="Times New Roman" w:cs="Times New Roman"/>
          <w:sz w:val="24"/>
          <w:szCs w:val="24"/>
        </w:rPr>
        <w:t>F</w:t>
      </w:r>
      <w:r w:rsidRPr="00F776E0">
        <w:rPr>
          <w:rFonts w:ascii="Times New Roman" w:eastAsia="宋体" w:hAnsi="Times New Roman" w:cs="Times New Roman" w:hint="eastAsia"/>
          <w:sz w:val="24"/>
          <w:szCs w:val="24"/>
        </w:rPr>
        <w:t>联接基金</w:t>
      </w:r>
      <w:bookmarkStart w:id="2" w:name="_Hlk195216568"/>
      <w:r w:rsidRPr="00F776E0">
        <w:rPr>
          <w:rFonts w:ascii="Times New Roman" w:eastAsia="宋体" w:hAnsi="Times New Roman" w:cs="Times New Roman" w:hint="eastAsia"/>
          <w:sz w:val="24"/>
          <w:szCs w:val="24"/>
        </w:rPr>
        <w:t>不收取指数许可使用费</w:t>
      </w:r>
      <w:bookmarkEnd w:id="2"/>
      <w:r w:rsidRPr="00F776E0">
        <w:rPr>
          <w:rFonts w:ascii="Times New Roman" w:eastAsia="宋体" w:hAnsi="Times New Roman" w:cs="Times New Roman" w:hint="eastAsia"/>
          <w:sz w:val="24"/>
          <w:szCs w:val="24"/>
        </w:rPr>
        <w:t>。</w:t>
      </w:r>
      <w:r w:rsidR="00FC0210" w:rsidRPr="00F776E0">
        <w:rPr>
          <w:rFonts w:ascii="Times New Roman" w:eastAsia="宋体" w:hAnsi="Times New Roman" w:cs="Times New Roman" w:hint="eastAsia"/>
          <w:sz w:val="24"/>
          <w:szCs w:val="24"/>
        </w:rPr>
        <w:t>依据</w:t>
      </w:r>
      <w:r w:rsidR="00890DDF" w:rsidRPr="00F776E0">
        <w:rPr>
          <w:rFonts w:ascii="Times New Roman" w:eastAsia="宋体" w:hAnsi="Times New Roman" w:cs="Times New Roman"/>
          <w:sz w:val="24"/>
          <w:szCs w:val="24"/>
        </w:rPr>
        <w:t>《中华人民共和国证券投资基金法》《公开募集证券投资基金信息披露管理办法》《公开募集证券投资基金运作管理办法》等法律法规</w:t>
      </w:r>
      <w:r w:rsidR="00AC1A30" w:rsidRPr="00F776E0">
        <w:rPr>
          <w:rFonts w:ascii="Times New Roman" w:eastAsia="宋体" w:hAnsi="Times New Roman" w:cs="Times New Roman"/>
          <w:sz w:val="24"/>
          <w:szCs w:val="24"/>
        </w:rPr>
        <w:t>，以及</w:t>
      </w:r>
      <w:r w:rsidR="007C20D5" w:rsidRPr="00F776E0">
        <w:rPr>
          <w:rFonts w:ascii="Times New Roman" w:eastAsia="宋体" w:hAnsi="Times New Roman" w:cs="Times New Roman"/>
          <w:sz w:val="24"/>
          <w:szCs w:val="24"/>
        </w:rPr>
        <w:t>相关基金基金合同</w:t>
      </w:r>
      <w:r w:rsidR="00EB740E" w:rsidRPr="00F776E0">
        <w:rPr>
          <w:rFonts w:ascii="Times New Roman" w:eastAsia="宋体" w:hAnsi="Times New Roman" w:cs="Times New Roman"/>
          <w:sz w:val="24"/>
          <w:szCs w:val="24"/>
        </w:rPr>
        <w:t>等</w:t>
      </w:r>
      <w:r w:rsidR="00A72B93" w:rsidRPr="00F776E0">
        <w:rPr>
          <w:rFonts w:ascii="Times New Roman" w:eastAsia="宋体" w:hAnsi="Times New Roman" w:cs="Times New Roman"/>
          <w:sz w:val="24"/>
          <w:szCs w:val="24"/>
        </w:rPr>
        <w:t>规定</w:t>
      </w:r>
      <w:r w:rsidR="00D3142C" w:rsidRPr="00F776E0">
        <w:rPr>
          <w:rFonts w:ascii="Times New Roman" w:eastAsia="宋体" w:hAnsi="Times New Roman" w:cs="Times New Roman"/>
          <w:sz w:val="24"/>
          <w:szCs w:val="24"/>
        </w:rPr>
        <w:t>，</w:t>
      </w:r>
      <w:r w:rsidR="00573322" w:rsidRPr="00F776E0">
        <w:rPr>
          <w:rFonts w:ascii="Times New Roman" w:eastAsia="宋体" w:hAnsi="Times New Roman" w:cs="Times New Roman"/>
          <w:sz w:val="24"/>
          <w:szCs w:val="24"/>
        </w:rPr>
        <w:t>经协商</w:t>
      </w:r>
      <w:r w:rsidR="007401F8" w:rsidRPr="00F776E0">
        <w:rPr>
          <w:rFonts w:ascii="Times New Roman" w:eastAsia="宋体" w:hAnsi="Times New Roman" w:cs="Times New Roman"/>
          <w:sz w:val="24"/>
          <w:szCs w:val="24"/>
        </w:rPr>
        <w:t>各</w:t>
      </w:r>
      <w:r w:rsidR="00573322" w:rsidRPr="00F776E0">
        <w:rPr>
          <w:rFonts w:ascii="Times New Roman" w:eastAsia="宋体" w:hAnsi="Times New Roman" w:cs="Times New Roman"/>
          <w:sz w:val="24"/>
          <w:szCs w:val="24"/>
        </w:rPr>
        <w:t>基金托管人同意，</w:t>
      </w:r>
      <w:r w:rsidR="00462706" w:rsidRPr="00F776E0">
        <w:rPr>
          <w:rFonts w:ascii="Times New Roman" w:eastAsia="宋体" w:hAnsi="Times New Roman" w:cs="Times New Roman"/>
          <w:sz w:val="24"/>
          <w:szCs w:val="24"/>
        </w:rPr>
        <w:t>基金管理人</w:t>
      </w:r>
      <w:r w:rsidR="00573322" w:rsidRPr="00F776E0">
        <w:rPr>
          <w:rFonts w:ascii="Times New Roman" w:eastAsia="宋体" w:hAnsi="Times New Roman" w:cs="Times New Roman"/>
          <w:sz w:val="24"/>
          <w:szCs w:val="24"/>
        </w:rPr>
        <w:t>决定</w:t>
      </w:r>
      <w:r w:rsidR="001C5D37" w:rsidRPr="00F776E0">
        <w:rPr>
          <w:rFonts w:ascii="Times New Roman" w:eastAsia="宋体" w:hAnsi="Times New Roman" w:cs="Times New Roman" w:hint="eastAsia"/>
          <w:sz w:val="24"/>
          <w:szCs w:val="24"/>
        </w:rPr>
        <w:t>修订</w:t>
      </w:r>
      <w:r w:rsidR="00C93442">
        <w:rPr>
          <w:rFonts w:ascii="Times New Roman" w:eastAsia="宋体" w:hAnsi="Times New Roman" w:cs="Times New Roman" w:hint="eastAsia"/>
          <w:sz w:val="24"/>
          <w:szCs w:val="24"/>
        </w:rPr>
        <w:t>下表所列</w:t>
      </w:r>
      <w:r w:rsidR="00F83207" w:rsidRPr="00F776E0">
        <w:rPr>
          <w:rFonts w:ascii="Times New Roman" w:eastAsia="宋体" w:hAnsi="Times New Roman" w:cs="Times New Roman"/>
          <w:sz w:val="24"/>
          <w:szCs w:val="24"/>
        </w:rPr>
        <w:t>10</w:t>
      </w:r>
      <w:r w:rsidR="002B37F1" w:rsidRPr="00F776E0">
        <w:rPr>
          <w:rFonts w:ascii="Times New Roman" w:eastAsia="宋体" w:hAnsi="Times New Roman" w:cs="Times New Roman" w:hint="eastAsia"/>
          <w:sz w:val="24"/>
          <w:szCs w:val="24"/>
        </w:rPr>
        <w:t>只</w:t>
      </w:r>
      <w:r w:rsidR="00524A4A" w:rsidRPr="00F776E0">
        <w:rPr>
          <w:rFonts w:ascii="Times New Roman" w:eastAsia="宋体" w:hAnsi="Times New Roman" w:cs="Times New Roman" w:hint="eastAsia"/>
          <w:sz w:val="24"/>
          <w:szCs w:val="24"/>
        </w:rPr>
        <w:t>E</w:t>
      </w:r>
      <w:r w:rsidR="00524A4A" w:rsidRPr="00F776E0">
        <w:rPr>
          <w:rFonts w:ascii="Times New Roman" w:eastAsia="宋体" w:hAnsi="Times New Roman" w:cs="Times New Roman"/>
          <w:sz w:val="24"/>
          <w:szCs w:val="24"/>
        </w:rPr>
        <w:t>TF</w:t>
      </w:r>
      <w:r w:rsidR="00524A4A" w:rsidRPr="00F776E0">
        <w:rPr>
          <w:rFonts w:ascii="Times New Roman" w:eastAsia="宋体" w:hAnsi="Times New Roman" w:cs="Times New Roman" w:hint="eastAsia"/>
          <w:sz w:val="24"/>
          <w:szCs w:val="24"/>
        </w:rPr>
        <w:t>联接</w:t>
      </w:r>
      <w:r w:rsidR="00AD04B9" w:rsidRPr="00F776E0">
        <w:rPr>
          <w:rFonts w:ascii="Times New Roman" w:eastAsia="宋体" w:hAnsi="Times New Roman" w:cs="Times New Roman" w:hint="eastAsia"/>
          <w:sz w:val="24"/>
          <w:szCs w:val="24"/>
        </w:rPr>
        <w:t>基金</w:t>
      </w:r>
      <w:r w:rsidRPr="00F776E0">
        <w:rPr>
          <w:rFonts w:ascii="Times New Roman" w:eastAsia="宋体" w:hAnsi="Times New Roman" w:cs="Times New Roman" w:hint="eastAsia"/>
          <w:sz w:val="24"/>
          <w:szCs w:val="24"/>
        </w:rPr>
        <w:t>的</w:t>
      </w:r>
      <w:r w:rsidR="00FC0210" w:rsidRPr="00F776E0">
        <w:rPr>
          <w:rFonts w:ascii="Times New Roman" w:eastAsia="宋体" w:hAnsi="Times New Roman" w:cs="Times New Roman" w:hint="eastAsia"/>
          <w:sz w:val="24"/>
          <w:szCs w:val="24"/>
        </w:rPr>
        <w:t>基金合同</w:t>
      </w:r>
      <w:r w:rsidRPr="00F776E0">
        <w:rPr>
          <w:rFonts w:ascii="Times New Roman" w:eastAsia="宋体" w:hAnsi="Times New Roman" w:cs="Times New Roman" w:hint="eastAsia"/>
          <w:sz w:val="24"/>
          <w:szCs w:val="24"/>
        </w:rPr>
        <w:t>，</w:t>
      </w:r>
      <w:bookmarkStart w:id="3" w:name="_Hlk195216352"/>
      <w:r w:rsidR="00F53228" w:rsidRPr="00F776E0">
        <w:rPr>
          <w:rFonts w:ascii="Times New Roman" w:eastAsia="宋体" w:hAnsi="Times New Roman" w:cs="Times New Roman" w:hint="eastAsia"/>
          <w:sz w:val="24"/>
          <w:szCs w:val="24"/>
        </w:rPr>
        <w:t>删除其</w:t>
      </w:r>
      <w:r w:rsidR="00FC0210" w:rsidRPr="00F776E0">
        <w:rPr>
          <w:rFonts w:ascii="Times New Roman" w:eastAsia="宋体" w:hAnsi="Times New Roman" w:cs="Times New Roman" w:hint="eastAsia"/>
          <w:sz w:val="24"/>
          <w:szCs w:val="24"/>
        </w:rPr>
        <w:t>“</w:t>
      </w:r>
      <w:r w:rsidR="00FC0210" w:rsidRPr="00F776E0">
        <w:rPr>
          <w:rFonts w:ascii="Times New Roman" w:eastAsia="宋体" w:hAnsi="Times New Roman" w:cs="Times New Roman"/>
          <w:sz w:val="24"/>
          <w:szCs w:val="24"/>
        </w:rPr>
        <w:t>基金费用与税收</w:t>
      </w:r>
      <w:r w:rsidR="00FC0210" w:rsidRPr="00F776E0">
        <w:rPr>
          <w:rFonts w:ascii="Times New Roman" w:eastAsia="宋体" w:hAnsi="Times New Roman" w:cs="Times New Roman" w:hint="eastAsia"/>
          <w:sz w:val="24"/>
          <w:szCs w:val="24"/>
        </w:rPr>
        <w:t>”章节中指数许可使用费内容</w:t>
      </w:r>
      <w:bookmarkEnd w:id="3"/>
      <w:r w:rsidR="00EE4C96" w:rsidRPr="00F776E0">
        <w:rPr>
          <w:rFonts w:ascii="Times New Roman" w:eastAsia="宋体" w:hAnsi="Times New Roman" w:cs="Times New Roman"/>
          <w:sz w:val="24"/>
          <w:szCs w:val="24"/>
        </w:rPr>
        <w:t>。</w:t>
      </w:r>
      <w:r w:rsidR="00573322" w:rsidRPr="00F776E0">
        <w:rPr>
          <w:rFonts w:ascii="Times New Roman" w:eastAsia="宋体" w:hAnsi="Times New Roman" w:cs="Times New Roman"/>
          <w:sz w:val="24"/>
          <w:szCs w:val="24"/>
        </w:rPr>
        <w:t>现将</w:t>
      </w:r>
      <w:r w:rsidR="00FD1316" w:rsidRPr="00F776E0">
        <w:rPr>
          <w:rFonts w:ascii="Times New Roman" w:eastAsia="宋体" w:hAnsi="Times New Roman" w:cs="Times New Roman"/>
          <w:sz w:val="24"/>
          <w:szCs w:val="24"/>
        </w:rPr>
        <w:t>主要情况公告</w:t>
      </w:r>
      <w:r w:rsidR="00573322" w:rsidRPr="00F776E0">
        <w:rPr>
          <w:rFonts w:ascii="Times New Roman" w:eastAsia="宋体" w:hAnsi="Times New Roman" w:cs="Times New Roman"/>
          <w:sz w:val="24"/>
          <w:szCs w:val="24"/>
        </w:rPr>
        <w:t>如下：</w:t>
      </w:r>
    </w:p>
    <w:p w:rsidR="001E0B9E" w:rsidRPr="00F776E0" w:rsidRDefault="004A0B07" w:rsidP="00170859">
      <w:pPr>
        <w:spacing w:line="360" w:lineRule="auto"/>
        <w:ind w:left="480"/>
        <w:rPr>
          <w:rFonts w:ascii="Times New Roman" w:eastAsia="宋体" w:hAnsi="Times New Roman" w:cs="Times New Roman"/>
          <w:sz w:val="24"/>
          <w:szCs w:val="24"/>
        </w:rPr>
      </w:pPr>
      <w:r w:rsidRPr="00F776E0">
        <w:rPr>
          <w:rFonts w:ascii="Times New Roman" w:eastAsia="宋体" w:hAnsi="Times New Roman" w:cs="Times New Roman"/>
          <w:sz w:val="24"/>
          <w:szCs w:val="24"/>
        </w:rPr>
        <w:t>一、</w:t>
      </w:r>
      <w:r w:rsidR="00F83207" w:rsidRPr="00F776E0">
        <w:rPr>
          <w:rFonts w:ascii="Times New Roman" w:eastAsia="宋体" w:hAnsi="Times New Roman" w:cs="Times New Roman" w:hint="eastAsia"/>
          <w:sz w:val="24"/>
          <w:szCs w:val="24"/>
        </w:rPr>
        <w:t>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4382"/>
        <w:gridCol w:w="2093"/>
        <w:gridCol w:w="1352"/>
      </w:tblGrid>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b/>
                <w:color w:val="000000"/>
                <w:kern w:val="0"/>
                <w:szCs w:val="21"/>
              </w:rPr>
            </w:pPr>
            <w:r w:rsidRPr="004A6769">
              <w:rPr>
                <w:rFonts w:ascii="Times New Roman" w:eastAsia="宋体" w:hAnsi="Times New Roman" w:cs="Times New Roman" w:hint="eastAsia"/>
                <w:b/>
                <w:color w:val="000000"/>
                <w:kern w:val="0"/>
                <w:szCs w:val="21"/>
              </w:rPr>
              <w:t>序号</w:t>
            </w:r>
          </w:p>
        </w:tc>
        <w:tc>
          <w:tcPr>
            <w:tcW w:w="2571" w:type="pct"/>
            <w:shd w:val="clear" w:color="auto" w:fill="auto"/>
            <w:noWrap/>
            <w:vAlign w:val="center"/>
            <w:hideMark/>
          </w:tcPr>
          <w:p w:rsidR="00F83207" w:rsidRPr="004A6769" w:rsidRDefault="00F83207" w:rsidP="005903AE">
            <w:pPr>
              <w:widowControl/>
              <w:jc w:val="center"/>
              <w:rPr>
                <w:rFonts w:ascii="Times New Roman" w:eastAsia="宋体" w:hAnsi="Times New Roman" w:cs="Times New Roman"/>
                <w:b/>
                <w:color w:val="000000"/>
                <w:kern w:val="0"/>
                <w:szCs w:val="21"/>
              </w:rPr>
            </w:pPr>
            <w:r w:rsidRPr="004A6769">
              <w:rPr>
                <w:rFonts w:ascii="Times New Roman" w:eastAsia="宋体" w:hAnsi="Times New Roman" w:cs="Times New Roman" w:hint="eastAsia"/>
                <w:b/>
                <w:color w:val="000000"/>
                <w:kern w:val="0"/>
                <w:szCs w:val="21"/>
              </w:rPr>
              <w:t>基金全称</w:t>
            </w:r>
          </w:p>
        </w:tc>
        <w:tc>
          <w:tcPr>
            <w:tcW w:w="1228" w:type="pct"/>
            <w:shd w:val="clear" w:color="auto" w:fill="auto"/>
            <w:noWrap/>
            <w:vAlign w:val="center"/>
            <w:hideMark/>
          </w:tcPr>
          <w:p w:rsidR="00F83207" w:rsidRPr="004A6769" w:rsidRDefault="00F83207" w:rsidP="005903AE">
            <w:pPr>
              <w:widowControl/>
              <w:jc w:val="center"/>
              <w:rPr>
                <w:rFonts w:ascii="Times New Roman" w:eastAsia="宋体" w:hAnsi="Times New Roman" w:cs="Times New Roman"/>
                <w:b/>
                <w:color w:val="000000"/>
                <w:kern w:val="0"/>
                <w:szCs w:val="21"/>
              </w:rPr>
            </w:pPr>
            <w:r w:rsidRPr="004A6769">
              <w:rPr>
                <w:rFonts w:ascii="Times New Roman" w:eastAsia="宋体" w:hAnsi="Times New Roman" w:cs="Times New Roman" w:hint="eastAsia"/>
                <w:b/>
                <w:color w:val="000000"/>
                <w:kern w:val="0"/>
                <w:szCs w:val="21"/>
              </w:rPr>
              <w:t>基金简称</w:t>
            </w:r>
          </w:p>
        </w:tc>
        <w:tc>
          <w:tcPr>
            <w:tcW w:w="793" w:type="pct"/>
            <w:shd w:val="clear" w:color="auto" w:fill="auto"/>
            <w:noWrap/>
            <w:vAlign w:val="center"/>
            <w:hideMark/>
          </w:tcPr>
          <w:p w:rsidR="00266362" w:rsidRPr="004A6769" w:rsidRDefault="00F83207" w:rsidP="005903AE">
            <w:pPr>
              <w:widowControl/>
              <w:jc w:val="center"/>
              <w:rPr>
                <w:rFonts w:ascii="Times New Roman" w:eastAsia="宋体" w:hAnsi="Times New Roman" w:cs="Times New Roman"/>
                <w:b/>
                <w:color w:val="000000"/>
                <w:kern w:val="0"/>
                <w:szCs w:val="21"/>
              </w:rPr>
            </w:pPr>
            <w:r w:rsidRPr="004A6769">
              <w:rPr>
                <w:rFonts w:ascii="Times New Roman" w:eastAsia="宋体" w:hAnsi="Times New Roman" w:cs="Times New Roman" w:hint="eastAsia"/>
                <w:b/>
                <w:color w:val="000000"/>
                <w:kern w:val="0"/>
                <w:szCs w:val="21"/>
              </w:rPr>
              <w:t>基金</w:t>
            </w:r>
          </w:p>
          <w:p w:rsidR="00F83207" w:rsidRPr="004A6769" w:rsidRDefault="00F83207" w:rsidP="005903AE">
            <w:pPr>
              <w:widowControl/>
              <w:jc w:val="center"/>
              <w:rPr>
                <w:rFonts w:ascii="Times New Roman" w:eastAsia="宋体" w:hAnsi="Times New Roman" w:cs="Times New Roman"/>
                <w:b/>
                <w:color w:val="000000"/>
                <w:kern w:val="0"/>
                <w:szCs w:val="21"/>
              </w:rPr>
            </w:pPr>
            <w:r w:rsidRPr="004A6769">
              <w:rPr>
                <w:rFonts w:ascii="Times New Roman" w:eastAsia="宋体" w:hAnsi="Times New Roman" w:cs="Times New Roman" w:hint="eastAsia"/>
                <w:b/>
                <w:color w:val="000000"/>
                <w:kern w:val="0"/>
                <w:szCs w:val="21"/>
              </w:rPr>
              <w:t>主代码</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1</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华夏上证</w:t>
            </w:r>
            <w:r w:rsidRPr="004A6769">
              <w:rPr>
                <w:rFonts w:ascii="Times New Roman" w:eastAsia="宋体" w:hAnsi="Times New Roman" w:cs="Times New Roman"/>
                <w:color w:val="000000"/>
                <w:kern w:val="0"/>
                <w:szCs w:val="21"/>
              </w:rPr>
              <w:t>50</w:t>
            </w:r>
            <w:r w:rsidRPr="004A6769">
              <w:rPr>
                <w:rFonts w:ascii="Times New Roman" w:eastAsia="宋体" w:hAnsi="Times New Roman" w:cs="Times New Roman" w:hint="eastAsia"/>
                <w:color w:val="000000"/>
                <w:kern w:val="0"/>
                <w:szCs w:val="21"/>
              </w:rPr>
              <w:t>交易型开放式指数证券投资基金联接基金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华夏上证</w:t>
            </w:r>
            <w:r w:rsidRPr="004A6769">
              <w:rPr>
                <w:rFonts w:ascii="Times New Roman" w:eastAsia="宋体" w:hAnsi="Times New Roman" w:cs="Times New Roman"/>
                <w:color w:val="000000"/>
                <w:kern w:val="0"/>
                <w:szCs w:val="21"/>
              </w:rPr>
              <w:t>50ETF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001051</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2</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华夏中证浙江国资创新发展交易型开放式指数证券投资基金联接基金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华夏中证浙江国资创新发展</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008916</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3</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w:t>
            </w:r>
            <w:r w:rsidRPr="004A6769">
              <w:rPr>
                <w:rFonts w:ascii="Times New Roman" w:eastAsia="宋体" w:hAnsi="Times New Roman" w:cs="Times New Roman"/>
                <w:color w:val="000000"/>
                <w:kern w:val="0"/>
                <w:szCs w:val="21"/>
              </w:rPr>
              <w:t>MSCI</w:t>
            </w:r>
            <w:r w:rsidRPr="004A6769">
              <w:rPr>
                <w:rFonts w:ascii="Times New Roman" w:eastAsia="宋体" w:hAnsi="Times New Roman" w:cs="Times New Roman" w:hint="eastAsia"/>
                <w:color w:val="000000"/>
                <w:kern w:val="0"/>
                <w:szCs w:val="21"/>
              </w:rPr>
              <w:t>中国</w:t>
            </w:r>
            <w:r w:rsidRPr="004A6769">
              <w:rPr>
                <w:rFonts w:ascii="Times New Roman" w:eastAsia="宋体" w:hAnsi="Times New Roman" w:cs="Times New Roman"/>
                <w:color w:val="000000"/>
                <w:kern w:val="0"/>
                <w:szCs w:val="21"/>
              </w:rPr>
              <w:t>A</w:t>
            </w:r>
            <w:r w:rsidRPr="004A6769">
              <w:rPr>
                <w:rFonts w:ascii="Times New Roman" w:eastAsia="宋体" w:hAnsi="Times New Roman" w:cs="Times New Roman" w:hint="eastAsia"/>
                <w:color w:val="000000"/>
                <w:kern w:val="0"/>
                <w:szCs w:val="21"/>
              </w:rPr>
              <w:t>股国际通交易型开放式指数证券投资基金联接基金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w:t>
            </w:r>
            <w:r w:rsidRPr="004A6769">
              <w:rPr>
                <w:rFonts w:ascii="Times New Roman" w:eastAsia="宋体" w:hAnsi="Times New Roman" w:cs="Times New Roman"/>
                <w:color w:val="000000"/>
                <w:kern w:val="0"/>
                <w:szCs w:val="21"/>
              </w:rPr>
              <w:t>MSCI</w:t>
            </w:r>
            <w:r w:rsidRPr="004A6769">
              <w:rPr>
                <w:rFonts w:ascii="Times New Roman" w:eastAsia="宋体" w:hAnsi="Times New Roman" w:cs="Times New Roman" w:hint="eastAsia"/>
                <w:color w:val="000000"/>
                <w:kern w:val="0"/>
                <w:szCs w:val="21"/>
              </w:rPr>
              <w:t>中国</w:t>
            </w:r>
            <w:r w:rsidRPr="004A6769">
              <w:rPr>
                <w:rFonts w:ascii="Times New Roman" w:eastAsia="宋体" w:hAnsi="Times New Roman" w:cs="Times New Roman"/>
                <w:color w:val="000000"/>
                <w:kern w:val="0"/>
                <w:szCs w:val="21"/>
              </w:rPr>
              <w:t>A</w:t>
            </w:r>
            <w:r w:rsidRPr="004A6769">
              <w:rPr>
                <w:rFonts w:ascii="Times New Roman" w:eastAsia="宋体" w:hAnsi="Times New Roman" w:cs="Times New Roman" w:hint="eastAsia"/>
                <w:color w:val="000000"/>
                <w:kern w:val="0"/>
                <w:szCs w:val="21"/>
              </w:rPr>
              <w:t>股国际通</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000975</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4</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华夏创业板交易型开放式指数证券投资基金发起式联接基金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华夏创业板</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006248</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5</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华夏中证全指房地产交易型开放式指数证券投资基金发起式联接基金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华夏中证全指房地产</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008088</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6</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华夏中证人工智能主题交易型开放式指数证券投资基金发起式联接基金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华夏中证人工智能主题</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008585</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7</w:t>
            </w:r>
          </w:p>
        </w:tc>
        <w:tc>
          <w:tcPr>
            <w:tcW w:w="2571"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华夏中证银行交易型开放式指数证券投资基金发起式联接基金</w:t>
            </w:r>
          </w:p>
        </w:tc>
        <w:tc>
          <w:tcPr>
            <w:tcW w:w="1228"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华夏中证银行</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hideMark/>
          </w:tcPr>
          <w:p w:rsidR="00F83207" w:rsidRPr="004A6769" w:rsidRDefault="003F5558"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008298</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8</w:t>
            </w:r>
          </w:p>
        </w:tc>
        <w:tc>
          <w:tcPr>
            <w:tcW w:w="2571"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华夏国证半导体芯片交易型开放式指数证券投资基金发起式联接基金</w:t>
            </w:r>
          </w:p>
        </w:tc>
        <w:tc>
          <w:tcPr>
            <w:tcW w:w="1228"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华夏国证半导体芯片</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008887</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9</w:t>
            </w:r>
          </w:p>
        </w:tc>
        <w:tc>
          <w:tcPr>
            <w:tcW w:w="2571"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华夏饲料豆粕期货交易型开放式证券投资基金发起式联接基金</w:t>
            </w:r>
          </w:p>
        </w:tc>
        <w:tc>
          <w:tcPr>
            <w:tcW w:w="1228"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华夏饲料豆粕期货</w:t>
            </w:r>
            <w:r w:rsidRPr="004A6769">
              <w:rPr>
                <w:rFonts w:ascii="Times New Roman" w:eastAsia="宋体" w:hAnsi="Times New Roman" w:cs="Times New Roman"/>
                <w:color w:val="000000"/>
                <w:kern w:val="0"/>
                <w:szCs w:val="21"/>
              </w:rPr>
              <w:t>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007937</w:t>
            </w:r>
          </w:p>
        </w:tc>
      </w:tr>
      <w:tr w:rsidR="00F83207" w:rsidRPr="00266362" w:rsidTr="003121F5">
        <w:trPr>
          <w:trHeight w:val="285"/>
        </w:trPr>
        <w:tc>
          <w:tcPr>
            <w:tcW w:w="408" w:type="pct"/>
            <w:vAlign w:val="center"/>
          </w:tcPr>
          <w:p w:rsidR="00F83207" w:rsidRPr="004A6769" w:rsidRDefault="00F83207" w:rsidP="005903AE">
            <w:pPr>
              <w:widowControl/>
              <w:jc w:val="center"/>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10</w:t>
            </w:r>
          </w:p>
        </w:tc>
        <w:tc>
          <w:tcPr>
            <w:tcW w:w="2571"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w:t>
            </w:r>
            <w:r w:rsidRPr="004A6769">
              <w:rPr>
                <w:rFonts w:ascii="Times New Roman" w:eastAsia="宋体" w:hAnsi="Times New Roman" w:cs="Times New Roman"/>
                <w:color w:val="000000"/>
                <w:kern w:val="0"/>
                <w:szCs w:val="21"/>
              </w:rPr>
              <w:t>500</w:t>
            </w:r>
            <w:r w:rsidRPr="004A6769">
              <w:rPr>
                <w:rFonts w:ascii="Times New Roman" w:eastAsia="宋体" w:hAnsi="Times New Roman" w:cs="Times New Roman" w:hint="eastAsia"/>
                <w:color w:val="000000"/>
                <w:kern w:val="0"/>
                <w:szCs w:val="21"/>
              </w:rPr>
              <w:t>交易型开放式指数证券投资基金联接基金</w:t>
            </w:r>
          </w:p>
        </w:tc>
        <w:tc>
          <w:tcPr>
            <w:tcW w:w="1228"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hint="eastAsia"/>
                <w:color w:val="000000"/>
                <w:kern w:val="0"/>
                <w:szCs w:val="21"/>
              </w:rPr>
              <w:t>华夏中证</w:t>
            </w:r>
            <w:r w:rsidRPr="004A6769">
              <w:rPr>
                <w:rFonts w:ascii="Times New Roman" w:eastAsia="宋体" w:hAnsi="Times New Roman" w:cs="Times New Roman"/>
                <w:color w:val="000000"/>
                <w:kern w:val="0"/>
                <w:szCs w:val="21"/>
              </w:rPr>
              <w:t>500ETF</w:t>
            </w:r>
            <w:r w:rsidRPr="004A6769">
              <w:rPr>
                <w:rFonts w:ascii="Times New Roman" w:eastAsia="宋体" w:hAnsi="Times New Roman" w:cs="Times New Roman" w:hint="eastAsia"/>
                <w:color w:val="000000"/>
                <w:kern w:val="0"/>
                <w:szCs w:val="21"/>
              </w:rPr>
              <w:t>联接</w:t>
            </w:r>
          </w:p>
        </w:tc>
        <w:tc>
          <w:tcPr>
            <w:tcW w:w="793" w:type="pct"/>
            <w:shd w:val="clear" w:color="auto" w:fill="auto"/>
            <w:noWrap/>
            <w:vAlign w:val="center"/>
          </w:tcPr>
          <w:p w:rsidR="00F83207" w:rsidRPr="004A6769" w:rsidRDefault="00496737" w:rsidP="005903AE">
            <w:pPr>
              <w:widowControl/>
              <w:jc w:val="left"/>
              <w:rPr>
                <w:rFonts w:ascii="Times New Roman" w:eastAsia="宋体" w:hAnsi="Times New Roman" w:cs="Times New Roman"/>
                <w:color w:val="000000"/>
                <w:kern w:val="0"/>
                <w:szCs w:val="21"/>
              </w:rPr>
            </w:pPr>
            <w:r w:rsidRPr="004A6769">
              <w:rPr>
                <w:rFonts w:ascii="Times New Roman" w:eastAsia="宋体" w:hAnsi="Times New Roman" w:cs="Times New Roman"/>
                <w:color w:val="000000"/>
                <w:kern w:val="0"/>
                <w:szCs w:val="21"/>
              </w:rPr>
              <w:t>001052</w:t>
            </w:r>
          </w:p>
        </w:tc>
      </w:tr>
    </w:tbl>
    <w:p w:rsidR="00E73F68" w:rsidRPr="00F776E0" w:rsidRDefault="00E73F68" w:rsidP="008D5808">
      <w:pPr>
        <w:spacing w:line="360" w:lineRule="auto"/>
        <w:ind w:left="480"/>
        <w:rPr>
          <w:rFonts w:ascii="Times New Roman" w:eastAsia="宋体" w:hAnsi="Times New Roman" w:cs="Times New Roman"/>
          <w:sz w:val="24"/>
          <w:szCs w:val="24"/>
        </w:rPr>
      </w:pPr>
      <w:r w:rsidRPr="00F776E0">
        <w:rPr>
          <w:rFonts w:ascii="Times New Roman" w:eastAsia="宋体" w:hAnsi="Times New Roman" w:cs="Times New Roman"/>
          <w:sz w:val="24"/>
          <w:szCs w:val="24"/>
        </w:rPr>
        <w:t>二、基金合同等法律文件的修订</w:t>
      </w:r>
    </w:p>
    <w:p w:rsidR="004D2D1C" w:rsidRPr="00F776E0" w:rsidRDefault="003121F5" w:rsidP="003121F5">
      <w:pPr>
        <w:pStyle w:val="aa"/>
        <w:autoSpaceDE w:val="0"/>
        <w:autoSpaceDN w:val="0"/>
        <w:adjustRightInd w:val="0"/>
        <w:ind w:firstLine="480"/>
        <w:rPr>
          <w:rFonts w:ascii="Times New Roman"/>
          <w:color w:val="000000" w:themeColor="text1"/>
          <w:sz w:val="24"/>
          <w:szCs w:val="24"/>
        </w:rPr>
      </w:pPr>
      <w:r w:rsidRPr="00F776E0">
        <w:rPr>
          <w:rFonts w:ascii="Times New Roman" w:hint="eastAsia"/>
          <w:color w:val="000000" w:themeColor="text1"/>
          <w:sz w:val="24"/>
          <w:szCs w:val="24"/>
        </w:rPr>
        <w:t>由于上述基金不收取指数许可使用费，</w:t>
      </w:r>
      <w:r w:rsidR="0028189F" w:rsidRPr="00F776E0">
        <w:rPr>
          <w:rFonts w:ascii="Times New Roman" w:hint="eastAsia"/>
          <w:color w:val="000000" w:themeColor="text1"/>
          <w:sz w:val="24"/>
          <w:szCs w:val="24"/>
        </w:rPr>
        <w:t>因此基金管理人</w:t>
      </w:r>
      <w:r w:rsidR="008764CD" w:rsidRPr="00F776E0">
        <w:rPr>
          <w:rFonts w:ascii="Times New Roman" w:hint="eastAsia"/>
          <w:color w:val="000000" w:themeColor="text1"/>
          <w:sz w:val="24"/>
          <w:szCs w:val="24"/>
        </w:rPr>
        <w:t>根据实际情况</w:t>
      </w:r>
      <w:r w:rsidR="00AD126A" w:rsidRPr="00F776E0">
        <w:rPr>
          <w:rFonts w:ascii="Times New Roman" w:hint="eastAsia"/>
          <w:color w:val="000000" w:themeColor="text1"/>
          <w:sz w:val="24"/>
          <w:szCs w:val="24"/>
        </w:rPr>
        <w:t>相应删除</w:t>
      </w:r>
      <w:r w:rsidRPr="00F776E0">
        <w:rPr>
          <w:rFonts w:ascii="Times New Roman" w:hint="eastAsia"/>
          <w:color w:val="000000" w:themeColor="text1"/>
          <w:sz w:val="24"/>
          <w:szCs w:val="24"/>
        </w:rPr>
        <w:t>上述基金基金合同“</w:t>
      </w:r>
      <w:r w:rsidRPr="00F776E0">
        <w:rPr>
          <w:rFonts w:ascii="Times New Roman"/>
          <w:color w:val="000000" w:themeColor="text1"/>
          <w:sz w:val="24"/>
          <w:szCs w:val="24"/>
        </w:rPr>
        <w:t>基金费用与税收</w:t>
      </w:r>
      <w:r w:rsidRPr="00F776E0">
        <w:rPr>
          <w:rFonts w:ascii="Times New Roman" w:hint="eastAsia"/>
          <w:color w:val="000000" w:themeColor="text1"/>
          <w:sz w:val="24"/>
          <w:szCs w:val="24"/>
        </w:rPr>
        <w:t>”章节</w:t>
      </w:r>
      <w:r w:rsidR="00AD126A" w:rsidRPr="00F776E0">
        <w:rPr>
          <w:rFonts w:ascii="Times New Roman" w:hint="eastAsia"/>
          <w:color w:val="000000" w:themeColor="text1"/>
          <w:sz w:val="24"/>
          <w:szCs w:val="24"/>
        </w:rPr>
        <w:t>中</w:t>
      </w:r>
      <w:r w:rsidRPr="00F776E0">
        <w:rPr>
          <w:rFonts w:ascii="Times New Roman" w:hint="eastAsia"/>
          <w:color w:val="000000" w:themeColor="text1"/>
          <w:sz w:val="24"/>
          <w:szCs w:val="24"/>
        </w:rPr>
        <w:t>指数许可使用费内容。</w:t>
      </w:r>
    </w:p>
    <w:p w:rsidR="00401EA4" w:rsidRPr="00F776E0" w:rsidRDefault="003121F5" w:rsidP="00170859">
      <w:pPr>
        <w:spacing w:line="360" w:lineRule="auto"/>
        <w:ind w:firstLineChars="200" w:firstLine="480"/>
        <w:rPr>
          <w:rFonts w:ascii="Times New Roman" w:eastAsia="宋体" w:hAnsi="Times New Roman" w:cs="Times New Roman"/>
          <w:sz w:val="24"/>
          <w:szCs w:val="24"/>
        </w:rPr>
      </w:pPr>
      <w:r w:rsidRPr="00F776E0">
        <w:rPr>
          <w:rFonts w:ascii="Times New Roman" w:eastAsia="宋体" w:hAnsi="Times New Roman" w:cs="Times New Roman" w:hint="eastAsia"/>
          <w:sz w:val="24"/>
          <w:szCs w:val="24"/>
        </w:rPr>
        <w:t>基金管理人将根据修订的基金合同相应修订各基金的托管协议、招募说明书（更新）等法律文件，并可在不涉及基金合同当事人权利义务关系变化或对基金</w:t>
      </w:r>
      <w:r w:rsidRPr="00F776E0">
        <w:rPr>
          <w:rFonts w:ascii="Times New Roman" w:eastAsia="宋体" w:hAnsi="Times New Roman" w:cs="Times New Roman" w:hint="eastAsia"/>
          <w:sz w:val="24"/>
          <w:szCs w:val="24"/>
        </w:rPr>
        <w:lastRenderedPageBreak/>
        <w:t>份额持有人利益无实质性不利影响的前提下，根据现时有效的法律法规对基金合同等法律文件进行其他修订或必要补充。本次修订已履行规定的程序，符合法律法规及各基金基金合同的规定，</w:t>
      </w:r>
      <w:r w:rsidRPr="00F776E0">
        <w:rPr>
          <w:rFonts w:ascii="Times New Roman" w:eastAsia="宋体" w:hAnsi="Times New Roman" w:cs="Times New Roman"/>
          <w:sz w:val="24"/>
          <w:szCs w:val="24"/>
        </w:rPr>
        <w:t>修订内容自</w:t>
      </w:r>
      <w:r w:rsidRPr="00F776E0">
        <w:rPr>
          <w:rFonts w:ascii="Times New Roman" w:eastAsia="宋体" w:hAnsi="Times New Roman" w:cs="Times New Roman" w:hint="eastAsia"/>
          <w:sz w:val="24"/>
          <w:szCs w:val="24"/>
        </w:rPr>
        <w:t>202</w:t>
      </w:r>
      <w:r w:rsidRPr="00F776E0">
        <w:rPr>
          <w:rFonts w:ascii="Times New Roman" w:eastAsia="宋体" w:hAnsi="Times New Roman" w:cs="Times New Roman"/>
          <w:sz w:val="24"/>
          <w:szCs w:val="24"/>
        </w:rPr>
        <w:t>5</w:t>
      </w:r>
      <w:r w:rsidRPr="00F776E0">
        <w:rPr>
          <w:rFonts w:ascii="Times New Roman" w:eastAsia="宋体" w:hAnsi="Times New Roman" w:cs="Times New Roman" w:hint="eastAsia"/>
          <w:sz w:val="24"/>
          <w:szCs w:val="24"/>
        </w:rPr>
        <w:t>年</w:t>
      </w:r>
      <w:r w:rsidRPr="00F776E0">
        <w:rPr>
          <w:rFonts w:ascii="Times New Roman" w:eastAsia="宋体" w:hAnsi="Times New Roman" w:cs="Times New Roman"/>
          <w:sz w:val="24"/>
          <w:szCs w:val="24"/>
        </w:rPr>
        <w:t>4</w:t>
      </w:r>
      <w:r w:rsidRPr="00F776E0">
        <w:rPr>
          <w:rFonts w:ascii="Times New Roman" w:eastAsia="宋体" w:hAnsi="Times New Roman" w:cs="Times New Roman" w:hint="eastAsia"/>
          <w:sz w:val="24"/>
          <w:szCs w:val="24"/>
        </w:rPr>
        <w:t>月</w:t>
      </w:r>
      <w:r w:rsidR="00266362">
        <w:rPr>
          <w:rFonts w:ascii="Times New Roman" w:eastAsia="宋体" w:hAnsi="Times New Roman" w:cs="Times New Roman"/>
          <w:sz w:val="24"/>
          <w:szCs w:val="24"/>
        </w:rPr>
        <w:t>19</w:t>
      </w:r>
      <w:r w:rsidRPr="00F776E0">
        <w:rPr>
          <w:rFonts w:ascii="Times New Roman" w:eastAsia="宋体" w:hAnsi="Times New Roman" w:cs="Times New Roman" w:hint="eastAsia"/>
          <w:sz w:val="24"/>
          <w:szCs w:val="24"/>
        </w:rPr>
        <w:t>日</w:t>
      </w:r>
      <w:r w:rsidRPr="00F776E0">
        <w:rPr>
          <w:rFonts w:ascii="Times New Roman" w:eastAsia="宋体" w:hAnsi="Times New Roman" w:cs="Times New Roman"/>
          <w:sz w:val="24"/>
          <w:szCs w:val="24"/>
        </w:rPr>
        <w:t>起生效。修订后的法律文件将在</w:t>
      </w:r>
      <w:r w:rsidRPr="00F776E0">
        <w:rPr>
          <w:rFonts w:ascii="Times New Roman" w:eastAsia="宋体" w:hAnsi="Times New Roman" w:cs="Times New Roman" w:hint="eastAsia"/>
          <w:sz w:val="24"/>
          <w:szCs w:val="24"/>
        </w:rPr>
        <w:t>基金管理人网站（</w:t>
      </w:r>
      <w:r w:rsidRPr="00F776E0">
        <w:rPr>
          <w:rFonts w:ascii="Times New Roman" w:eastAsia="宋体" w:hAnsi="Times New Roman" w:cs="Times New Roman"/>
          <w:sz w:val="24"/>
          <w:szCs w:val="24"/>
        </w:rPr>
        <w:t>www.ChinaAMC.com</w:t>
      </w:r>
      <w:r w:rsidRPr="00F776E0">
        <w:rPr>
          <w:rFonts w:ascii="Times New Roman" w:eastAsia="宋体" w:hAnsi="Times New Roman" w:cs="Times New Roman" w:hint="eastAsia"/>
          <w:sz w:val="24"/>
          <w:szCs w:val="24"/>
        </w:rPr>
        <w:t>）和中国证监会基金电子披露网站（</w:t>
      </w:r>
      <w:hyperlink r:id="rId9" w:history="1">
        <w:r w:rsidRPr="00F776E0">
          <w:rPr>
            <w:rFonts w:ascii="Times New Roman" w:eastAsia="宋体" w:hAnsi="Times New Roman" w:cs="Times New Roman"/>
            <w:sz w:val="24"/>
            <w:szCs w:val="24"/>
          </w:rPr>
          <w:t>http://eid.csrc.gov.cn/fund</w:t>
        </w:r>
      </w:hyperlink>
      <w:r w:rsidRPr="00F776E0">
        <w:rPr>
          <w:rFonts w:ascii="Times New Roman" w:eastAsia="宋体" w:hAnsi="Times New Roman" w:cs="Times New Roman" w:hint="eastAsia"/>
          <w:sz w:val="24"/>
          <w:szCs w:val="24"/>
        </w:rPr>
        <w:t>）发布</w:t>
      </w:r>
      <w:r w:rsidRPr="00F776E0">
        <w:rPr>
          <w:rFonts w:ascii="Times New Roman" w:eastAsia="宋体" w:hAnsi="Times New Roman" w:cs="Times New Roman"/>
          <w:sz w:val="24"/>
          <w:szCs w:val="24"/>
        </w:rPr>
        <w:t>，投资者可登录查阅。</w:t>
      </w:r>
    </w:p>
    <w:p w:rsidR="00284961" w:rsidRPr="00F776E0" w:rsidRDefault="00A90A8F" w:rsidP="00170859">
      <w:pPr>
        <w:spacing w:line="360" w:lineRule="auto"/>
        <w:ind w:firstLineChars="200" w:firstLine="480"/>
        <w:rPr>
          <w:rFonts w:ascii="Times New Roman" w:eastAsia="宋体" w:hAnsi="Times New Roman" w:cs="Times New Roman"/>
          <w:sz w:val="24"/>
          <w:szCs w:val="24"/>
        </w:rPr>
      </w:pPr>
      <w:r w:rsidRPr="00F776E0">
        <w:rPr>
          <w:rFonts w:ascii="Times New Roman" w:eastAsia="宋体" w:hAnsi="Times New Roman" w:cs="Times New Roman"/>
          <w:color w:val="000000" w:themeColor="text1"/>
          <w:sz w:val="24"/>
          <w:szCs w:val="24"/>
        </w:rPr>
        <w:t>投资者如有疑问，可登录基金管理人网站或拨打基金管理人客户服务电话（</w:t>
      </w:r>
      <w:r w:rsidRPr="00F776E0">
        <w:rPr>
          <w:rFonts w:ascii="Times New Roman" w:eastAsia="宋体" w:hAnsi="Times New Roman" w:cs="Times New Roman"/>
          <w:color w:val="000000" w:themeColor="text1"/>
          <w:sz w:val="24"/>
          <w:szCs w:val="24"/>
        </w:rPr>
        <w:t>400-818-6666</w:t>
      </w:r>
      <w:r w:rsidRPr="00F776E0">
        <w:rPr>
          <w:rFonts w:ascii="Times New Roman" w:eastAsia="宋体" w:hAnsi="Times New Roman" w:cs="Times New Roman"/>
          <w:color w:val="000000" w:themeColor="text1"/>
          <w:sz w:val="24"/>
          <w:szCs w:val="24"/>
        </w:rPr>
        <w:t>）了解、咨询相关信息。</w:t>
      </w:r>
    </w:p>
    <w:p w:rsidR="00904135" w:rsidRPr="00F776E0" w:rsidRDefault="00904135" w:rsidP="00170859">
      <w:pPr>
        <w:spacing w:line="360" w:lineRule="auto"/>
        <w:ind w:firstLineChars="200" w:firstLine="482"/>
        <w:rPr>
          <w:rFonts w:ascii="Times New Roman" w:eastAsia="宋体" w:hAnsi="Times New Roman" w:cs="Times New Roman"/>
          <w:b/>
          <w:sz w:val="24"/>
          <w:szCs w:val="24"/>
        </w:rPr>
      </w:pPr>
      <w:r w:rsidRPr="00F776E0">
        <w:rPr>
          <w:rFonts w:ascii="Times New Roman" w:eastAsia="宋体" w:hAnsi="Times New Roman" w:cs="Times New Roman" w:hint="eastAsia"/>
          <w:b/>
          <w:sz w:val="24"/>
          <w:szCs w:val="24"/>
        </w:rPr>
        <w:t>风险揭示：</w:t>
      </w:r>
      <w:r w:rsidR="00A90A8F" w:rsidRPr="00F776E0">
        <w:rPr>
          <w:rFonts w:ascii="Times New Roman" w:eastAsia="宋体" w:hAnsi="Times New Roman" w:cs="Times New Roman"/>
          <w:b/>
          <w:color w:val="000000" w:themeColor="text1"/>
          <w:sz w:val="24"/>
          <w:szCs w:val="24"/>
        </w:rPr>
        <w:t>基金管理人依照恪尽职守、诚实信用、谨慎勤勉的原</w:t>
      </w:r>
      <w:r w:rsidR="004D7CB0" w:rsidRPr="00F776E0">
        <w:rPr>
          <w:rFonts w:ascii="Times New Roman" w:eastAsia="宋体" w:hAnsi="Times New Roman" w:cs="Times New Roman"/>
          <w:b/>
          <w:color w:val="000000" w:themeColor="text1"/>
          <w:sz w:val="24"/>
          <w:szCs w:val="24"/>
        </w:rPr>
        <w:t>则管理和运用基金财产，但不保证基金一定盈利，也不保证最低收益。</w:t>
      </w:r>
      <w:r w:rsidR="00A90A8F" w:rsidRPr="00F776E0">
        <w:rPr>
          <w:rFonts w:ascii="Times New Roman" w:eastAsia="宋体" w:hAnsi="Times New Roman" w:cs="Times New Roman"/>
          <w:b/>
          <w:color w:val="000000" w:themeColor="text1"/>
          <w:sz w:val="24"/>
          <w:szCs w:val="24"/>
        </w:rPr>
        <w:t>基金的过往业绩及其净值高低并不预示其未来业绩表现。基金管理人提醒投资人基金投资的</w:t>
      </w:r>
      <w:r w:rsidR="00A90A8F" w:rsidRPr="00F776E0">
        <w:rPr>
          <w:rFonts w:ascii="Times New Roman" w:eastAsia="宋体" w:hAnsi="Times New Roman" w:cs="Times New Roman"/>
          <w:b/>
          <w:color w:val="000000" w:themeColor="text1"/>
          <w:sz w:val="24"/>
          <w:szCs w:val="24"/>
        </w:rPr>
        <w:t>“</w:t>
      </w:r>
      <w:r w:rsidR="00A90A8F" w:rsidRPr="00F776E0">
        <w:rPr>
          <w:rFonts w:ascii="Times New Roman" w:eastAsia="宋体" w:hAnsi="Times New Roman" w:cs="Times New Roman"/>
          <w:b/>
          <w:color w:val="000000" w:themeColor="text1"/>
          <w:sz w:val="24"/>
          <w:szCs w:val="24"/>
        </w:rPr>
        <w:t>买者自负</w:t>
      </w:r>
      <w:r w:rsidR="00A90A8F" w:rsidRPr="00F776E0">
        <w:rPr>
          <w:rFonts w:ascii="Times New Roman" w:eastAsia="宋体" w:hAnsi="Times New Roman" w:cs="Times New Roman"/>
          <w:b/>
          <w:color w:val="000000" w:themeColor="text1"/>
          <w:sz w:val="24"/>
          <w:szCs w:val="24"/>
        </w:rPr>
        <w:t>”</w:t>
      </w:r>
      <w:r w:rsidR="00A90A8F" w:rsidRPr="00F776E0">
        <w:rPr>
          <w:rFonts w:ascii="Times New Roman" w:eastAsia="宋体" w:hAnsi="Times New Roman" w:cs="Times New Roman"/>
          <w:b/>
          <w:color w:val="000000" w:themeColor="text1"/>
          <w:sz w:val="24"/>
          <w:szCs w:val="24"/>
        </w:rPr>
        <w:t>原则，在做出投资决策后，基金运营状况与基金净值</w:t>
      </w:r>
      <w:r w:rsidR="004D7CB0" w:rsidRPr="00F776E0">
        <w:rPr>
          <w:rFonts w:ascii="Times New Roman" w:eastAsia="宋体" w:hAnsi="Times New Roman" w:cs="Times New Roman"/>
          <w:b/>
          <w:color w:val="000000" w:themeColor="text1"/>
          <w:sz w:val="24"/>
          <w:szCs w:val="24"/>
        </w:rPr>
        <w:t>变化引致的投资风险，由投资人自行负担。投资有风险，投资者在投资基金之前，请仔细阅读</w:t>
      </w:r>
      <w:r w:rsidR="00A90A8F" w:rsidRPr="00F776E0">
        <w:rPr>
          <w:rFonts w:ascii="Times New Roman" w:eastAsia="宋体" w:hAnsi="Times New Roman" w:cs="Times New Roman"/>
          <w:b/>
          <w:color w:val="000000" w:themeColor="text1"/>
          <w:sz w:val="24"/>
          <w:szCs w:val="24"/>
        </w:rPr>
        <w:t>基</w:t>
      </w:r>
      <w:r w:rsidR="004D7CB0" w:rsidRPr="00F776E0">
        <w:rPr>
          <w:rFonts w:ascii="Times New Roman" w:eastAsia="宋体" w:hAnsi="Times New Roman" w:cs="Times New Roman"/>
          <w:b/>
          <w:color w:val="000000" w:themeColor="text1"/>
          <w:sz w:val="24"/>
          <w:szCs w:val="24"/>
        </w:rPr>
        <w:t>金的基金合同、招募说明书和基金产品资料概要等法律文件，全面认识</w:t>
      </w:r>
      <w:r w:rsidR="00A90A8F" w:rsidRPr="00F776E0">
        <w:rPr>
          <w:rFonts w:ascii="Times New Roman" w:eastAsia="宋体" w:hAnsi="Times New Roman" w:cs="Times New Roman"/>
          <w:b/>
          <w:color w:val="000000" w:themeColor="text1"/>
          <w:sz w:val="24"/>
          <w:szCs w:val="24"/>
        </w:rPr>
        <w:t>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880A82" w:rsidRPr="00F776E0" w:rsidRDefault="00890DDF" w:rsidP="00170859">
      <w:pPr>
        <w:spacing w:line="360" w:lineRule="auto"/>
        <w:ind w:firstLineChars="200" w:firstLine="480"/>
        <w:rPr>
          <w:rFonts w:ascii="Times New Roman" w:eastAsia="宋体" w:hAnsi="Times New Roman" w:cs="Times New Roman"/>
          <w:sz w:val="24"/>
          <w:szCs w:val="24"/>
        </w:rPr>
      </w:pPr>
      <w:r w:rsidRPr="00F776E0">
        <w:rPr>
          <w:rFonts w:ascii="Times New Roman" w:eastAsia="宋体" w:hAnsi="Times New Roman" w:cs="Times New Roman"/>
          <w:sz w:val="24"/>
          <w:szCs w:val="24"/>
        </w:rPr>
        <w:t>特此公告</w:t>
      </w:r>
    </w:p>
    <w:p w:rsidR="007D528A" w:rsidRPr="00F776E0" w:rsidRDefault="007D528A" w:rsidP="00170859">
      <w:pPr>
        <w:spacing w:line="360" w:lineRule="auto"/>
        <w:ind w:firstLineChars="200" w:firstLine="480"/>
        <w:rPr>
          <w:rFonts w:ascii="Times New Roman" w:eastAsia="宋体" w:hAnsi="Times New Roman" w:cs="Times New Roman"/>
          <w:sz w:val="24"/>
          <w:szCs w:val="24"/>
        </w:rPr>
      </w:pPr>
    </w:p>
    <w:p w:rsidR="007D528A" w:rsidRPr="00F776E0" w:rsidRDefault="007D528A" w:rsidP="00170859">
      <w:pPr>
        <w:spacing w:line="360" w:lineRule="auto"/>
        <w:ind w:firstLineChars="200" w:firstLine="480"/>
        <w:rPr>
          <w:rFonts w:ascii="Times New Roman" w:eastAsia="宋体" w:hAnsi="Times New Roman" w:cs="Times New Roman"/>
          <w:sz w:val="24"/>
          <w:szCs w:val="24"/>
        </w:rPr>
      </w:pPr>
    </w:p>
    <w:p w:rsidR="00880A82" w:rsidRPr="00F776E0" w:rsidRDefault="00890DDF" w:rsidP="00170859">
      <w:pPr>
        <w:spacing w:line="360" w:lineRule="auto"/>
        <w:jc w:val="right"/>
        <w:rPr>
          <w:rFonts w:ascii="Times New Roman" w:eastAsia="宋体" w:hAnsi="Times New Roman" w:cs="Times New Roman"/>
          <w:sz w:val="24"/>
          <w:szCs w:val="24"/>
        </w:rPr>
      </w:pPr>
      <w:r w:rsidRPr="00F776E0">
        <w:rPr>
          <w:rFonts w:ascii="Times New Roman" w:eastAsia="宋体" w:hAnsi="Times New Roman" w:cs="Times New Roman"/>
          <w:sz w:val="24"/>
          <w:szCs w:val="24"/>
        </w:rPr>
        <w:t>华夏基金管理有限公司</w:t>
      </w:r>
    </w:p>
    <w:p w:rsidR="001D3220" w:rsidRPr="00F776E0" w:rsidRDefault="00890DDF" w:rsidP="00170859">
      <w:pPr>
        <w:spacing w:line="360" w:lineRule="auto"/>
        <w:ind w:firstLineChars="200" w:firstLine="480"/>
        <w:jc w:val="right"/>
        <w:rPr>
          <w:rFonts w:ascii="Times New Roman" w:eastAsia="宋体" w:hAnsi="Times New Roman" w:cs="Times New Roman"/>
          <w:sz w:val="24"/>
          <w:szCs w:val="24"/>
        </w:rPr>
      </w:pPr>
      <w:r w:rsidRPr="00F776E0">
        <w:rPr>
          <w:rFonts w:ascii="Times New Roman" w:eastAsia="宋体" w:hAnsi="Times New Roman" w:cs="Times New Roman"/>
          <w:sz w:val="24"/>
          <w:szCs w:val="24"/>
        </w:rPr>
        <w:t>二〇二</w:t>
      </w:r>
      <w:r w:rsidR="00A90A8F" w:rsidRPr="00F776E0">
        <w:rPr>
          <w:rFonts w:ascii="Times New Roman" w:eastAsia="宋体" w:hAnsi="Times New Roman" w:cs="Times New Roman" w:hint="eastAsia"/>
          <w:sz w:val="24"/>
          <w:szCs w:val="24"/>
        </w:rPr>
        <w:t>五</w:t>
      </w:r>
      <w:r w:rsidRPr="00F776E0">
        <w:rPr>
          <w:rFonts w:ascii="Times New Roman" w:eastAsia="宋体" w:hAnsi="Times New Roman" w:cs="Times New Roman"/>
          <w:sz w:val="24"/>
          <w:szCs w:val="24"/>
        </w:rPr>
        <w:t>年</w:t>
      </w:r>
      <w:r w:rsidR="003121F5" w:rsidRPr="00F776E0">
        <w:rPr>
          <w:rFonts w:ascii="Times New Roman" w:eastAsia="宋体" w:hAnsi="Times New Roman" w:cs="Times New Roman" w:hint="eastAsia"/>
          <w:sz w:val="24"/>
          <w:szCs w:val="24"/>
        </w:rPr>
        <w:t>四</w:t>
      </w:r>
      <w:r w:rsidRPr="00F776E0">
        <w:rPr>
          <w:rFonts w:ascii="Times New Roman" w:eastAsia="宋体" w:hAnsi="Times New Roman" w:cs="Times New Roman"/>
          <w:sz w:val="24"/>
          <w:szCs w:val="24"/>
        </w:rPr>
        <w:t>月</w:t>
      </w:r>
      <w:r w:rsidR="00266362">
        <w:rPr>
          <w:rFonts w:ascii="Times New Roman" w:eastAsia="宋体" w:hAnsi="Times New Roman" w:cs="Times New Roman" w:hint="eastAsia"/>
          <w:sz w:val="24"/>
          <w:szCs w:val="24"/>
        </w:rPr>
        <w:t>十九</w:t>
      </w:r>
      <w:r w:rsidRPr="00F776E0">
        <w:rPr>
          <w:rFonts w:ascii="Times New Roman" w:eastAsia="宋体" w:hAnsi="Times New Roman" w:cs="Times New Roman"/>
          <w:sz w:val="24"/>
          <w:szCs w:val="24"/>
        </w:rPr>
        <w:t>日</w:t>
      </w:r>
    </w:p>
    <w:p w:rsidR="007D528A" w:rsidRPr="00231434" w:rsidRDefault="007D528A" w:rsidP="00170859">
      <w:pPr>
        <w:spacing w:line="360" w:lineRule="auto"/>
        <w:ind w:firstLineChars="200" w:firstLine="480"/>
        <w:jc w:val="left"/>
        <w:rPr>
          <w:rFonts w:ascii="Times New Roman" w:eastAsia="宋体" w:hAnsi="Times New Roman" w:cs="Times New Roman"/>
          <w:sz w:val="24"/>
          <w:szCs w:val="24"/>
        </w:rPr>
      </w:pPr>
    </w:p>
    <w:p w:rsidR="007D528A" w:rsidRPr="00231434" w:rsidRDefault="007D528A" w:rsidP="00170859">
      <w:pPr>
        <w:spacing w:line="360" w:lineRule="auto"/>
        <w:ind w:firstLineChars="200" w:firstLine="480"/>
        <w:jc w:val="left"/>
        <w:rPr>
          <w:rFonts w:ascii="Times New Roman" w:eastAsia="宋体" w:hAnsi="Times New Roman" w:cs="Times New Roman"/>
          <w:sz w:val="24"/>
          <w:szCs w:val="24"/>
        </w:rPr>
      </w:pPr>
    </w:p>
    <w:p w:rsidR="009B7F3A" w:rsidRPr="00231434" w:rsidRDefault="009B7F3A" w:rsidP="00170859">
      <w:pPr>
        <w:pStyle w:val="af0"/>
        <w:rPr>
          <w:rFonts w:ascii="Times New Roman" w:hAnsi="Times New Roman"/>
        </w:rPr>
      </w:pPr>
    </w:p>
    <w:sectPr w:rsidR="009B7F3A" w:rsidRPr="00231434" w:rsidSect="00170859">
      <w:headerReference w:type="even" r:id="rId10"/>
      <w:headerReference w:type="default" r:id="rId11"/>
      <w:footerReference w:type="default" r:id="rId12"/>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42" w:rsidRDefault="00993E42" w:rsidP="00282DC1">
      <w:r>
        <w:separator/>
      </w:r>
    </w:p>
  </w:endnote>
  <w:endnote w:type="continuationSeparator" w:id="0">
    <w:p w:rsidR="00993E42" w:rsidRDefault="00993E42" w:rsidP="00282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7243"/>
      <w:docPartObj>
        <w:docPartGallery w:val="Page Numbers (Bottom of Page)"/>
        <w:docPartUnique/>
      </w:docPartObj>
    </w:sdtPr>
    <w:sdtEndPr>
      <w:rPr>
        <w:rFonts w:ascii="Times New Roman" w:hAnsi="Times New Roman" w:cs="Times New Roman"/>
      </w:rPr>
    </w:sdtEndPr>
    <w:sdtContent>
      <w:p w:rsidR="008C178C" w:rsidRPr="00127668" w:rsidRDefault="006C7FA5" w:rsidP="00127668">
        <w:pPr>
          <w:pStyle w:val="a4"/>
          <w:jc w:val="center"/>
          <w:rPr>
            <w:rFonts w:ascii="Times New Roman" w:hAnsi="Times New Roman" w:cs="Times New Roman"/>
          </w:rPr>
        </w:pPr>
        <w:r w:rsidRPr="006C7FA5">
          <w:rPr>
            <w:rFonts w:ascii="Times New Roman" w:hAnsi="Times New Roman" w:cs="Times New Roman"/>
          </w:rPr>
          <w:fldChar w:fldCharType="begin"/>
        </w:r>
        <w:r w:rsidR="008C178C" w:rsidRPr="00127668">
          <w:rPr>
            <w:rFonts w:ascii="Times New Roman" w:hAnsi="Times New Roman" w:cs="Times New Roman"/>
          </w:rPr>
          <w:instrText xml:space="preserve"> PAGE   \* MERGEFORMAT </w:instrText>
        </w:r>
        <w:r w:rsidRPr="006C7FA5">
          <w:rPr>
            <w:rFonts w:ascii="Times New Roman" w:hAnsi="Times New Roman" w:cs="Times New Roman"/>
          </w:rPr>
          <w:fldChar w:fldCharType="separate"/>
        </w:r>
        <w:r w:rsidR="00610A7B" w:rsidRPr="00610A7B">
          <w:rPr>
            <w:rFonts w:ascii="Times New Roman" w:hAnsi="Times New Roman" w:cs="Times New Roman"/>
            <w:noProof/>
            <w:lang w:val="zh-CN"/>
          </w:rPr>
          <w:t>1</w:t>
        </w:r>
        <w:r w:rsidRPr="00127668">
          <w:rPr>
            <w:rFonts w:ascii="Times New Roman" w:hAnsi="Times New Roman" w:cs="Times New Roman"/>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42" w:rsidRDefault="00993E42" w:rsidP="00282DC1">
      <w:r>
        <w:separator/>
      </w:r>
    </w:p>
  </w:footnote>
  <w:footnote w:type="continuationSeparator" w:id="0">
    <w:p w:rsidR="00993E42" w:rsidRDefault="00993E42" w:rsidP="00282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C" w:rsidRDefault="008C178C" w:rsidP="0017085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C" w:rsidRDefault="008C178C" w:rsidP="0017085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345"/>
    <w:multiLevelType w:val="hybridMultilevel"/>
    <w:tmpl w:val="51905B7E"/>
    <w:lvl w:ilvl="0" w:tplc="CD7A4A3C">
      <w:start w:val="1"/>
      <w:numFmt w:val="decimalEnclosedCircle"/>
      <w:lvlText w:val="%1"/>
      <w:lvlJc w:val="left"/>
      <w:pPr>
        <w:ind w:left="8523" w:hanging="360"/>
      </w:pPr>
      <w:rPr>
        <w:rFonts w:hint="default"/>
      </w:rPr>
    </w:lvl>
    <w:lvl w:ilvl="1" w:tplc="04090019" w:tentative="1">
      <w:start w:val="1"/>
      <w:numFmt w:val="lowerLetter"/>
      <w:lvlText w:val="%2)"/>
      <w:lvlJc w:val="left"/>
      <w:pPr>
        <w:ind w:left="9003" w:hanging="420"/>
      </w:pPr>
    </w:lvl>
    <w:lvl w:ilvl="2" w:tplc="0409001B" w:tentative="1">
      <w:start w:val="1"/>
      <w:numFmt w:val="lowerRoman"/>
      <w:lvlText w:val="%3."/>
      <w:lvlJc w:val="right"/>
      <w:pPr>
        <w:ind w:left="9423" w:hanging="420"/>
      </w:pPr>
    </w:lvl>
    <w:lvl w:ilvl="3" w:tplc="0409000F" w:tentative="1">
      <w:start w:val="1"/>
      <w:numFmt w:val="decimal"/>
      <w:lvlText w:val="%4."/>
      <w:lvlJc w:val="left"/>
      <w:pPr>
        <w:ind w:left="9843" w:hanging="420"/>
      </w:pPr>
    </w:lvl>
    <w:lvl w:ilvl="4" w:tplc="04090019" w:tentative="1">
      <w:start w:val="1"/>
      <w:numFmt w:val="lowerLetter"/>
      <w:lvlText w:val="%5)"/>
      <w:lvlJc w:val="left"/>
      <w:pPr>
        <w:ind w:left="10263" w:hanging="420"/>
      </w:pPr>
    </w:lvl>
    <w:lvl w:ilvl="5" w:tplc="0409001B" w:tentative="1">
      <w:start w:val="1"/>
      <w:numFmt w:val="lowerRoman"/>
      <w:lvlText w:val="%6."/>
      <w:lvlJc w:val="right"/>
      <w:pPr>
        <w:ind w:left="10683" w:hanging="420"/>
      </w:pPr>
    </w:lvl>
    <w:lvl w:ilvl="6" w:tplc="0409000F" w:tentative="1">
      <w:start w:val="1"/>
      <w:numFmt w:val="decimal"/>
      <w:lvlText w:val="%7."/>
      <w:lvlJc w:val="left"/>
      <w:pPr>
        <w:ind w:left="11103" w:hanging="420"/>
      </w:pPr>
    </w:lvl>
    <w:lvl w:ilvl="7" w:tplc="04090019" w:tentative="1">
      <w:start w:val="1"/>
      <w:numFmt w:val="lowerLetter"/>
      <w:lvlText w:val="%8)"/>
      <w:lvlJc w:val="left"/>
      <w:pPr>
        <w:ind w:left="11523" w:hanging="420"/>
      </w:pPr>
    </w:lvl>
    <w:lvl w:ilvl="8" w:tplc="0409001B" w:tentative="1">
      <w:start w:val="1"/>
      <w:numFmt w:val="lowerRoman"/>
      <w:lvlText w:val="%9."/>
      <w:lvlJc w:val="right"/>
      <w:pPr>
        <w:ind w:left="11943" w:hanging="420"/>
      </w:pPr>
    </w:lvl>
  </w:abstractNum>
  <w:abstractNum w:abstractNumId="1">
    <w:nsid w:val="04DA43D1"/>
    <w:multiLevelType w:val="hybridMultilevel"/>
    <w:tmpl w:val="3B4C3326"/>
    <w:lvl w:ilvl="0" w:tplc="85A826C8">
      <w:start w:val="1"/>
      <w:numFmt w:val="decimal"/>
      <w:lvlText w:val="%1）"/>
      <w:lvlJc w:val="left"/>
      <w:pPr>
        <w:ind w:left="840" w:hanging="4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FF22B7"/>
    <w:multiLevelType w:val="hybridMultilevel"/>
    <w:tmpl w:val="65DE7AD4"/>
    <w:lvl w:ilvl="0" w:tplc="54D873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DB542A"/>
    <w:multiLevelType w:val="hybridMultilevel"/>
    <w:tmpl w:val="97B6A830"/>
    <w:lvl w:ilvl="0" w:tplc="D6CAB1E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208C9"/>
    <w:multiLevelType w:val="hybridMultilevel"/>
    <w:tmpl w:val="76FE89CA"/>
    <w:lvl w:ilvl="0" w:tplc="286E6028">
      <w:start w:val="12"/>
      <w:numFmt w:val="decimal"/>
      <w:lvlText w:val="%1）"/>
      <w:lvlJc w:val="left"/>
      <w:pPr>
        <w:ind w:left="495" w:hanging="4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0A3311"/>
    <w:multiLevelType w:val="hybridMultilevel"/>
    <w:tmpl w:val="27789EBA"/>
    <w:lvl w:ilvl="0" w:tplc="36B89DB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7733E7"/>
    <w:multiLevelType w:val="hybridMultilevel"/>
    <w:tmpl w:val="DC9AA248"/>
    <w:lvl w:ilvl="0" w:tplc="C04EE460">
      <w:start w:val="1"/>
      <w:numFmt w:val="japaneseCounting"/>
      <w:lvlText w:val="%1、"/>
      <w:lvlJc w:val="left"/>
      <w:pPr>
        <w:ind w:left="960" w:hanging="48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151979"/>
    <w:multiLevelType w:val="hybridMultilevel"/>
    <w:tmpl w:val="C6F2BD30"/>
    <w:lvl w:ilvl="0" w:tplc="23500D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348581A"/>
    <w:multiLevelType w:val="hybridMultilevel"/>
    <w:tmpl w:val="2970F7C4"/>
    <w:lvl w:ilvl="0" w:tplc="45AAF1A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3BC5734"/>
    <w:multiLevelType w:val="hybridMultilevel"/>
    <w:tmpl w:val="5BD8F480"/>
    <w:lvl w:ilvl="0" w:tplc="8400916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4DF5708"/>
    <w:multiLevelType w:val="hybridMultilevel"/>
    <w:tmpl w:val="AF26E1AA"/>
    <w:lvl w:ilvl="0" w:tplc="8708B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573360"/>
    <w:multiLevelType w:val="hybridMultilevel"/>
    <w:tmpl w:val="D3FA9B6A"/>
    <w:lvl w:ilvl="0" w:tplc="66621C8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E7B77C4"/>
    <w:multiLevelType w:val="hybridMultilevel"/>
    <w:tmpl w:val="CDF829EA"/>
    <w:lvl w:ilvl="0" w:tplc="0409001B">
      <w:start w:val="1"/>
      <w:numFmt w:val="lowerRoman"/>
      <w:lvlText w:val="%1."/>
      <w:lvlJc w:val="righ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0E53761"/>
    <w:multiLevelType w:val="hybridMultilevel"/>
    <w:tmpl w:val="91B08EEC"/>
    <w:lvl w:ilvl="0" w:tplc="88DE2F1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4B621F7"/>
    <w:multiLevelType w:val="hybridMultilevel"/>
    <w:tmpl w:val="53B60050"/>
    <w:lvl w:ilvl="0" w:tplc="45AAF1A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9846625"/>
    <w:multiLevelType w:val="hybridMultilevel"/>
    <w:tmpl w:val="C6F2BD30"/>
    <w:lvl w:ilvl="0" w:tplc="23500D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BED51FB"/>
    <w:multiLevelType w:val="hybridMultilevel"/>
    <w:tmpl w:val="CB54EFBC"/>
    <w:lvl w:ilvl="0" w:tplc="9B1C025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D3055E6"/>
    <w:multiLevelType w:val="hybridMultilevel"/>
    <w:tmpl w:val="646E4E10"/>
    <w:lvl w:ilvl="0" w:tplc="A6C67DB0">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6D6FA1"/>
    <w:multiLevelType w:val="hybridMultilevel"/>
    <w:tmpl w:val="4DDE9ADC"/>
    <w:lvl w:ilvl="0" w:tplc="EAEAB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86669B"/>
    <w:multiLevelType w:val="hybridMultilevel"/>
    <w:tmpl w:val="C714BFC6"/>
    <w:lvl w:ilvl="0" w:tplc="E534BBB6">
      <w:start w:val="1"/>
      <w:numFmt w:val="japaneseCounting"/>
      <w:lvlText w:val="（%1）"/>
      <w:lvlJc w:val="left"/>
      <w:pPr>
        <w:ind w:left="1200" w:hanging="72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ABD21E2"/>
    <w:multiLevelType w:val="hybridMultilevel"/>
    <w:tmpl w:val="B4BE68C4"/>
    <w:lvl w:ilvl="0" w:tplc="79AE7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AC5700"/>
    <w:multiLevelType w:val="hybridMultilevel"/>
    <w:tmpl w:val="E08E64C4"/>
    <w:lvl w:ilvl="0" w:tplc="676C1DD6">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9E58FF"/>
    <w:multiLevelType w:val="hybridMultilevel"/>
    <w:tmpl w:val="8D9AB4E0"/>
    <w:lvl w:ilvl="0" w:tplc="04684F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6"/>
  </w:num>
  <w:num w:numId="4">
    <w:abstractNumId w:val="8"/>
  </w:num>
  <w:num w:numId="5">
    <w:abstractNumId w:val="14"/>
  </w:num>
  <w:num w:numId="6">
    <w:abstractNumId w:val="1"/>
  </w:num>
  <w:num w:numId="7">
    <w:abstractNumId w:val="2"/>
  </w:num>
  <w:num w:numId="8">
    <w:abstractNumId w:val="12"/>
  </w:num>
  <w:num w:numId="9">
    <w:abstractNumId w:val="11"/>
  </w:num>
  <w:num w:numId="10">
    <w:abstractNumId w:val="13"/>
  </w:num>
  <w:num w:numId="11">
    <w:abstractNumId w:val="4"/>
  </w:num>
  <w:num w:numId="12">
    <w:abstractNumId w:val="17"/>
  </w:num>
  <w:num w:numId="13">
    <w:abstractNumId w:val="21"/>
  </w:num>
  <w:num w:numId="14">
    <w:abstractNumId w:val="9"/>
  </w:num>
  <w:num w:numId="15">
    <w:abstractNumId w:val="22"/>
  </w:num>
  <w:num w:numId="16">
    <w:abstractNumId w:val="3"/>
  </w:num>
  <w:num w:numId="17">
    <w:abstractNumId w:val="20"/>
  </w:num>
  <w:num w:numId="18">
    <w:abstractNumId w:val="10"/>
  </w:num>
  <w:num w:numId="19">
    <w:abstractNumId w:val="18"/>
  </w:num>
  <w:num w:numId="20">
    <w:abstractNumId w:val="19"/>
  </w:num>
  <w:num w:numId="21">
    <w:abstractNumId w:val="6"/>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213"/>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82DC1"/>
    <w:rsid w:val="00001712"/>
    <w:rsid w:val="000041E2"/>
    <w:rsid w:val="00006865"/>
    <w:rsid w:val="0000718F"/>
    <w:rsid w:val="000100A6"/>
    <w:rsid w:val="000113D2"/>
    <w:rsid w:val="00015FE1"/>
    <w:rsid w:val="000160A3"/>
    <w:rsid w:val="0001710F"/>
    <w:rsid w:val="000174CC"/>
    <w:rsid w:val="000176A3"/>
    <w:rsid w:val="00017B23"/>
    <w:rsid w:val="00020BB2"/>
    <w:rsid w:val="0002211F"/>
    <w:rsid w:val="000233AC"/>
    <w:rsid w:val="000235A3"/>
    <w:rsid w:val="000252BE"/>
    <w:rsid w:val="000255A5"/>
    <w:rsid w:val="00030D4C"/>
    <w:rsid w:val="0003169F"/>
    <w:rsid w:val="00032516"/>
    <w:rsid w:val="00033706"/>
    <w:rsid w:val="00033E87"/>
    <w:rsid w:val="00034718"/>
    <w:rsid w:val="00034EDE"/>
    <w:rsid w:val="00036BBF"/>
    <w:rsid w:val="00040634"/>
    <w:rsid w:val="00041FB2"/>
    <w:rsid w:val="000423F0"/>
    <w:rsid w:val="00042C80"/>
    <w:rsid w:val="00043C77"/>
    <w:rsid w:val="00045118"/>
    <w:rsid w:val="00045288"/>
    <w:rsid w:val="000452C5"/>
    <w:rsid w:val="00045C4D"/>
    <w:rsid w:val="00045F72"/>
    <w:rsid w:val="00050673"/>
    <w:rsid w:val="000509AA"/>
    <w:rsid w:val="00053034"/>
    <w:rsid w:val="0005397C"/>
    <w:rsid w:val="00055929"/>
    <w:rsid w:val="00056146"/>
    <w:rsid w:val="000604F2"/>
    <w:rsid w:val="000612BC"/>
    <w:rsid w:val="000622AF"/>
    <w:rsid w:val="000622E8"/>
    <w:rsid w:val="000624A9"/>
    <w:rsid w:val="00062B46"/>
    <w:rsid w:val="00063531"/>
    <w:rsid w:val="0006356A"/>
    <w:rsid w:val="00063963"/>
    <w:rsid w:val="00063F10"/>
    <w:rsid w:val="00070825"/>
    <w:rsid w:val="000710BF"/>
    <w:rsid w:val="000738BA"/>
    <w:rsid w:val="00074672"/>
    <w:rsid w:val="00075185"/>
    <w:rsid w:val="000754C6"/>
    <w:rsid w:val="0007693B"/>
    <w:rsid w:val="000770AD"/>
    <w:rsid w:val="000807FF"/>
    <w:rsid w:val="000827B7"/>
    <w:rsid w:val="000831EF"/>
    <w:rsid w:val="00084B53"/>
    <w:rsid w:val="000869FA"/>
    <w:rsid w:val="00096F66"/>
    <w:rsid w:val="000A1C2B"/>
    <w:rsid w:val="000A4739"/>
    <w:rsid w:val="000A624F"/>
    <w:rsid w:val="000A733B"/>
    <w:rsid w:val="000A7E6E"/>
    <w:rsid w:val="000B026F"/>
    <w:rsid w:val="000B133B"/>
    <w:rsid w:val="000B1CF2"/>
    <w:rsid w:val="000B236C"/>
    <w:rsid w:val="000B3496"/>
    <w:rsid w:val="000B3D98"/>
    <w:rsid w:val="000B47C9"/>
    <w:rsid w:val="000B556A"/>
    <w:rsid w:val="000B57BE"/>
    <w:rsid w:val="000B5B75"/>
    <w:rsid w:val="000C038D"/>
    <w:rsid w:val="000C28D1"/>
    <w:rsid w:val="000C2EB7"/>
    <w:rsid w:val="000C3B7B"/>
    <w:rsid w:val="000C49D0"/>
    <w:rsid w:val="000C4E50"/>
    <w:rsid w:val="000C5204"/>
    <w:rsid w:val="000C69A5"/>
    <w:rsid w:val="000C6E04"/>
    <w:rsid w:val="000C6EF4"/>
    <w:rsid w:val="000C6F16"/>
    <w:rsid w:val="000C7657"/>
    <w:rsid w:val="000D1518"/>
    <w:rsid w:val="000D1DF6"/>
    <w:rsid w:val="000D4D64"/>
    <w:rsid w:val="000D50AE"/>
    <w:rsid w:val="000D61EE"/>
    <w:rsid w:val="000D6215"/>
    <w:rsid w:val="000D6216"/>
    <w:rsid w:val="000D6835"/>
    <w:rsid w:val="000D7442"/>
    <w:rsid w:val="000D7D67"/>
    <w:rsid w:val="000E0896"/>
    <w:rsid w:val="000E289E"/>
    <w:rsid w:val="000E28C0"/>
    <w:rsid w:val="000E40AF"/>
    <w:rsid w:val="000E77D8"/>
    <w:rsid w:val="000F114E"/>
    <w:rsid w:val="000F1CFE"/>
    <w:rsid w:val="000F1DD9"/>
    <w:rsid w:val="000F2492"/>
    <w:rsid w:val="000F2B06"/>
    <w:rsid w:val="000F304B"/>
    <w:rsid w:val="000F31B8"/>
    <w:rsid w:val="000F34DD"/>
    <w:rsid w:val="000F4659"/>
    <w:rsid w:val="000F51E9"/>
    <w:rsid w:val="000F5A5C"/>
    <w:rsid w:val="000F7FC3"/>
    <w:rsid w:val="00100E40"/>
    <w:rsid w:val="0010116A"/>
    <w:rsid w:val="00102997"/>
    <w:rsid w:val="00103085"/>
    <w:rsid w:val="00103575"/>
    <w:rsid w:val="0010430E"/>
    <w:rsid w:val="001046DC"/>
    <w:rsid w:val="001047D5"/>
    <w:rsid w:val="0010727E"/>
    <w:rsid w:val="001077BF"/>
    <w:rsid w:val="001078B2"/>
    <w:rsid w:val="00110434"/>
    <w:rsid w:val="001108B2"/>
    <w:rsid w:val="001139CB"/>
    <w:rsid w:val="001144AE"/>
    <w:rsid w:val="001152D4"/>
    <w:rsid w:val="001154CC"/>
    <w:rsid w:val="00115638"/>
    <w:rsid w:val="00116985"/>
    <w:rsid w:val="00116BFD"/>
    <w:rsid w:val="00117935"/>
    <w:rsid w:val="001205F0"/>
    <w:rsid w:val="00122C36"/>
    <w:rsid w:val="00122EE5"/>
    <w:rsid w:val="00123426"/>
    <w:rsid w:val="00123490"/>
    <w:rsid w:val="00123968"/>
    <w:rsid w:val="001240EF"/>
    <w:rsid w:val="00124312"/>
    <w:rsid w:val="0012497A"/>
    <w:rsid w:val="00124EDE"/>
    <w:rsid w:val="001250BE"/>
    <w:rsid w:val="00125576"/>
    <w:rsid w:val="00125682"/>
    <w:rsid w:val="00126077"/>
    <w:rsid w:val="001269A1"/>
    <w:rsid w:val="001275C9"/>
    <w:rsid w:val="00127668"/>
    <w:rsid w:val="00127F1F"/>
    <w:rsid w:val="00131075"/>
    <w:rsid w:val="00131A2E"/>
    <w:rsid w:val="00132C96"/>
    <w:rsid w:val="00132F0B"/>
    <w:rsid w:val="001334D4"/>
    <w:rsid w:val="0013432A"/>
    <w:rsid w:val="00134ABF"/>
    <w:rsid w:val="00134F8B"/>
    <w:rsid w:val="001370AB"/>
    <w:rsid w:val="0014295B"/>
    <w:rsid w:val="00142DDC"/>
    <w:rsid w:val="001471D7"/>
    <w:rsid w:val="001477ED"/>
    <w:rsid w:val="00147E70"/>
    <w:rsid w:val="00150630"/>
    <w:rsid w:val="00150CAB"/>
    <w:rsid w:val="0015151D"/>
    <w:rsid w:val="00151BF3"/>
    <w:rsid w:val="00151EA0"/>
    <w:rsid w:val="00152F8E"/>
    <w:rsid w:val="001531C8"/>
    <w:rsid w:val="00155BAF"/>
    <w:rsid w:val="0015672F"/>
    <w:rsid w:val="00157A94"/>
    <w:rsid w:val="001615AD"/>
    <w:rsid w:val="0016290A"/>
    <w:rsid w:val="00162EDB"/>
    <w:rsid w:val="00163C98"/>
    <w:rsid w:val="0016470D"/>
    <w:rsid w:val="00166062"/>
    <w:rsid w:val="00166CF0"/>
    <w:rsid w:val="00167ACE"/>
    <w:rsid w:val="00167F10"/>
    <w:rsid w:val="001700FE"/>
    <w:rsid w:val="00170859"/>
    <w:rsid w:val="00170ACD"/>
    <w:rsid w:val="001710AD"/>
    <w:rsid w:val="0017438E"/>
    <w:rsid w:val="001752D9"/>
    <w:rsid w:val="001800AB"/>
    <w:rsid w:val="00180527"/>
    <w:rsid w:val="001807D5"/>
    <w:rsid w:val="001820A9"/>
    <w:rsid w:val="00182582"/>
    <w:rsid w:val="0018543F"/>
    <w:rsid w:val="00186B31"/>
    <w:rsid w:val="0019051A"/>
    <w:rsid w:val="0019235F"/>
    <w:rsid w:val="00194CFF"/>
    <w:rsid w:val="00194DC8"/>
    <w:rsid w:val="001950AF"/>
    <w:rsid w:val="00195758"/>
    <w:rsid w:val="00195B71"/>
    <w:rsid w:val="0019681C"/>
    <w:rsid w:val="00197A3D"/>
    <w:rsid w:val="001A1957"/>
    <w:rsid w:val="001A2B11"/>
    <w:rsid w:val="001A3612"/>
    <w:rsid w:val="001A6908"/>
    <w:rsid w:val="001A6C32"/>
    <w:rsid w:val="001B0247"/>
    <w:rsid w:val="001B0E41"/>
    <w:rsid w:val="001B3502"/>
    <w:rsid w:val="001B3970"/>
    <w:rsid w:val="001B3C63"/>
    <w:rsid w:val="001B5052"/>
    <w:rsid w:val="001B673E"/>
    <w:rsid w:val="001B6C07"/>
    <w:rsid w:val="001C033D"/>
    <w:rsid w:val="001C54C0"/>
    <w:rsid w:val="001C5D37"/>
    <w:rsid w:val="001C6619"/>
    <w:rsid w:val="001D26D5"/>
    <w:rsid w:val="001D27F4"/>
    <w:rsid w:val="001D3220"/>
    <w:rsid w:val="001D3B70"/>
    <w:rsid w:val="001D49BF"/>
    <w:rsid w:val="001D4B86"/>
    <w:rsid w:val="001D5AE1"/>
    <w:rsid w:val="001D5BCA"/>
    <w:rsid w:val="001D7888"/>
    <w:rsid w:val="001E0B9E"/>
    <w:rsid w:val="001E5727"/>
    <w:rsid w:val="001E5A10"/>
    <w:rsid w:val="001E742F"/>
    <w:rsid w:val="001E7B97"/>
    <w:rsid w:val="001E7EEB"/>
    <w:rsid w:val="001F0A85"/>
    <w:rsid w:val="001F199F"/>
    <w:rsid w:val="001F4437"/>
    <w:rsid w:val="001F44A4"/>
    <w:rsid w:val="001F51BB"/>
    <w:rsid w:val="001F600C"/>
    <w:rsid w:val="001F6C03"/>
    <w:rsid w:val="001F71AF"/>
    <w:rsid w:val="00200589"/>
    <w:rsid w:val="002031CC"/>
    <w:rsid w:val="00204362"/>
    <w:rsid w:val="00204801"/>
    <w:rsid w:val="0020650C"/>
    <w:rsid w:val="00206BF2"/>
    <w:rsid w:val="00207FB4"/>
    <w:rsid w:val="00211057"/>
    <w:rsid w:val="00211146"/>
    <w:rsid w:val="002116B5"/>
    <w:rsid w:val="00215773"/>
    <w:rsid w:val="00216213"/>
    <w:rsid w:val="002172CB"/>
    <w:rsid w:val="002174CC"/>
    <w:rsid w:val="00221A45"/>
    <w:rsid w:val="00221A58"/>
    <w:rsid w:val="002227A1"/>
    <w:rsid w:val="00222FD0"/>
    <w:rsid w:val="002251FF"/>
    <w:rsid w:val="00225B4F"/>
    <w:rsid w:val="00226336"/>
    <w:rsid w:val="00226B9B"/>
    <w:rsid w:val="0022728D"/>
    <w:rsid w:val="00230EB6"/>
    <w:rsid w:val="00231434"/>
    <w:rsid w:val="002317C8"/>
    <w:rsid w:val="00231FB3"/>
    <w:rsid w:val="00232198"/>
    <w:rsid w:val="002328FF"/>
    <w:rsid w:val="00233394"/>
    <w:rsid w:val="0023405C"/>
    <w:rsid w:val="0023447D"/>
    <w:rsid w:val="002344DF"/>
    <w:rsid w:val="0023631E"/>
    <w:rsid w:val="00236DF9"/>
    <w:rsid w:val="00237A51"/>
    <w:rsid w:val="00237AB9"/>
    <w:rsid w:val="00240E7A"/>
    <w:rsid w:val="00242417"/>
    <w:rsid w:val="00243223"/>
    <w:rsid w:val="00243B16"/>
    <w:rsid w:val="00247A54"/>
    <w:rsid w:val="0025200E"/>
    <w:rsid w:val="00254F0D"/>
    <w:rsid w:val="00255975"/>
    <w:rsid w:val="00256404"/>
    <w:rsid w:val="00261684"/>
    <w:rsid w:val="0026249A"/>
    <w:rsid w:val="00263F42"/>
    <w:rsid w:val="002640C8"/>
    <w:rsid w:val="002657A2"/>
    <w:rsid w:val="00266362"/>
    <w:rsid w:val="0026636F"/>
    <w:rsid w:val="00266C86"/>
    <w:rsid w:val="00272C8F"/>
    <w:rsid w:val="00273DCD"/>
    <w:rsid w:val="00275C6C"/>
    <w:rsid w:val="00277025"/>
    <w:rsid w:val="00280E2D"/>
    <w:rsid w:val="0028189F"/>
    <w:rsid w:val="00282DC1"/>
    <w:rsid w:val="002835BF"/>
    <w:rsid w:val="00283B94"/>
    <w:rsid w:val="002847D4"/>
    <w:rsid w:val="00284961"/>
    <w:rsid w:val="0028567F"/>
    <w:rsid w:val="002856A8"/>
    <w:rsid w:val="002859B1"/>
    <w:rsid w:val="00285FBE"/>
    <w:rsid w:val="00286437"/>
    <w:rsid w:val="00287C41"/>
    <w:rsid w:val="00290007"/>
    <w:rsid w:val="0029379D"/>
    <w:rsid w:val="00294ACF"/>
    <w:rsid w:val="00296850"/>
    <w:rsid w:val="002968CB"/>
    <w:rsid w:val="002A07AC"/>
    <w:rsid w:val="002A0CD1"/>
    <w:rsid w:val="002A40FF"/>
    <w:rsid w:val="002A5B61"/>
    <w:rsid w:val="002A6101"/>
    <w:rsid w:val="002A69E2"/>
    <w:rsid w:val="002A727B"/>
    <w:rsid w:val="002A74EC"/>
    <w:rsid w:val="002A7A94"/>
    <w:rsid w:val="002A7F0F"/>
    <w:rsid w:val="002B0289"/>
    <w:rsid w:val="002B1E82"/>
    <w:rsid w:val="002B24D0"/>
    <w:rsid w:val="002B32D4"/>
    <w:rsid w:val="002B37A1"/>
    <w:rsid w:val="002B37F1"/>
    <w:rsid w:val="002B4668"/>
    <w:rsid w:val="002B4F7A"/>
    <w:rsid w:val="002B599A"/>
    <w:rsid w:val="002B6520"/>
    <w:rsid w:val="002B7126"/>
    <w:rsid w:val="002B7858"/>
    <w:rsid w:val="002B7B13"/>
    <w:rsid w:val="002C119E"/>
    <w:rsid w:val="002C143F"/>
    <w:rsid w:val="002C26A3"/>
    <w:rsid w:val="002C34E0"/>
    <w:rsid w:val="002C499F"/>
    <w:rsid w:val="002C4BAC"/>
    <w:rsid w:val="002C6A68"/>
    <w:rsid w:val="002D1855"/>
    <w:rsid w:val="002D2FCD"/>
    <w:rsid w:val="002D4652"/>
    <w:rsid w:val="002D505A"/>
    <w:rsid w:val="002D5255"/>
    <w:rsid w:val="002D6567"/>
    <w:rsid w:val="002D73EA"/>
    <w:rsid w:val="002D7948"/>
    <w:rsid w:val="002E0DF8"/>
    <w:rsid w:val="002E1624"/>
    <w:rsid w:val="002E2114"/>
    <w:rsid w:val="002E22AE"/>
    <w:rsid w:val="002E2425"/>
    <w:rsid w:val="002E2484"/>
    <w:rsid w:val="002E2AE9"/>
    <w:rsid w:val="002E41D2"/>
    <w:rsid w:val="002E42A2"/>
    <w:rsid w:val="002E48D8"/>
    <w:rsid w:val="002E6D53"/>
    <w:rsid w:val="002E77B5"/>
    <w:rsid w:val="002E7D5E"/>
    <w:rsid w:val="002E7E32"/>
    <w:rsid w:val="002F0830"/>
    <w:rsid w:val="002F16F7"/>
    <w:rsid w:val="002F2DEF"/>
    <w:rsid w:val="002F3644"/>
    <w:rsid w:val="002F3C7C"/>
    <w:rsid w:val="002F71FC"/>
    <w:rsid w:val="002F7901"/>
    <w:rsid w:val="00301CBA"/>
    <w:rsid w:val="00302B95"/>
    <w:rsid w:val="00304D95"/>
    <w:rsid w:val="00305C46"/>
    <w:rsid w:val="003063A0"/>
    <w:rsid w:val="003064A2"/>
    <w:rsid w:val="003072F5"/>
    <w:rsid w:val="003076F0"/>
    <w:rsid w:val="003121F5"/>
    <w:rsid w:val="003122F7"/>
    <w:rsid w:val="00312BD6"/>
    <w:rsid w:val="00313EAE"/>
    <w:rsid w:val="003175F3"/>
    <w:rsid w:val="00317D3B"/>
    <w:rsid w:val="00317EF4"/>
    <w:rsid w:val="00317F5A"/>
    <w:rsid w:val="00325EAF"/>
    <w:rsid w:val="00326F3A"/>
    <w:rsid w:val="00327404"/>
    <w:rsid w:val="00327479"/>
    <w:rsid w:val="0033011F"/>
    <w:rsid w:val="00331D7F"/>
    <w:rsid w:val="00332623"/>
    <w:rsid w:val="00332BC9"/>
    <w:rsid w:val="00333A74"/>
    <w:rsid w:val="00334AB8"/>
    <w:rsid w:val="00336618"/>
    <w:rsid w:val="003368DA"/>
    <w:rsid w:val="003413B1"/>
    <w:rsid w:val="0034149D"/>
    <w:rsid w:val="003426F1"/>
    <w:rsid w:val="00342D22"/>
    <w:rsid w:val="003437E2"/>
    <w:rsid w:val="0034400F"/>
    <w:rsid w:val="003445BF"/>
    <w:rsid w:val="003449AB"/>
    <w:rsid w:val="00344C73"/>
    <w:rsid w:val="003465AF"/>
    <w:rsid w:val="0034705D"/>
    <w:rsid w:val="00351193"/>
    <w:rsid w:val="00351F9D"/>
    <w:rsid w:val="003520CB"/>
    <w:rsid w:val="003522BD"/>
    <w:rsid w:val="00352845"/>
    <w:rsid w:val="00353CD8"/>
    <w:rsid w:val="0035469F"/>
    <w:rsid w:val="003550C2"/>
    <w:rsid w:val="00362466"/>
    <w:rsid w:val="00362CDB"/>
    <w:rsid w:val="0036328D"/>
    <w:rsid w:val="0036418A"/>
    <w:rsid w:val="003643DB"/>
    <w:rsid w:val="0036554B"/>
    <w:rsid w:val="00365723"/>
    <w:rsid w:val="00365CBD"/>
    <w:rsid w:val="00365ED4"/>
    <w:rsid w:val="0036635F"/>
    <w:rsid w:val="003667C3"/>
    <w:rsid w:val="00367361"/>
    <w:rsid w:val="00367BDB"/>
    <w:rsid w:val="003716FB"/>
    <w:rsid w:val="00371A98"/>
    <w:rsid w:val="00373641"/>
    <w:rsid w:val="00373AE1"/>
    <w:rsid w:val="003759D0"/>
    <w:rsid w:val="00376D56"/>
    <w:rsid w:val="00376FF8"/>
    <w:rsid w:val="00377448"/>
    <w:rsid w:val="00380565"/>
    <w:rsid w:val="003810CE"/>
    <w:rsid w:val="00381A54"/>
    <w:rsid w:val="00381D3F"/>
    <w:rsid w:val="00382FFE"/>
    <w:rsid w:val="00383697"/>
    <w:rsid w:val="00383C19"/>
    <w:rsid w:val="00383C4B"/>
    <w:rsid w:val="00384545"/>
    <w:rsid w:val="003850D8"/>
    <w:rsid w:val="003852B3"/>
    <w:rsid w:val="0038536B"/>
    <w:rsid w:val="00385524"/>
    <w:rsid w:val="0038672A"/>
    <w:rsid w:val="0038732B"/>
    <w:rsid w:val="00391548"/>
    <w:rsid w:val="003939DE"/>
    <w:rsid w:val="00394045"/>
    <w:rsid w:val="00394649"/>
    <w:rsid w:val="0039673B"/>
    <w:rsid w:val="00396CF0"/>
    <w:rsid w:val="003A0313"/>
    <w:rsid w:val="003A1A6E"/>
    <w:rsid w:val="003A2FD5"/>
    <w:rsid w:val="003A3B86"/>
    <w:rsid w:val="003A432E"/>
    <w:rsid w:val="003A57A9"/>
    <w:rsid w:val="003A6D35"/>
    <w:rsid w:val="003B058A"/>
    <w:rsid w:val="003B09D8"/>
    <w:rsid w:val="003B1C96"/>
    <w:rsid w:val="003B2AC9"/>
    <w:rsid w:val="003B3971"/>
    <w:rsid w:val="003B3C7B"/>
    <w:rsid w:val="003B3F84"/>
    <w:rsid w:val="003B472B"/>
    <w:rsid w:val="003B4A94"/>
    <w:rsid w:val="003B628A"/>
    <w:rsid w:val="003B6A39"/>
    <w:rsid w:val="003C0CDB"/>
    <w:rsid w:val="003C313C"/>
    <w:rsid w:val="003C5B11"/>
    <w:rsid w:val="003C64C4"/>
    <w:rsid w:val="003C6B2B"/>
    <w:rsid w:val="003C7975"/>
    <w:rsid w:val="003D0432"/>
    <w:rsid w:val="003D15EB"/>
    <w:rsid w:val="003D1F7E"/>
    <w:rsid w:val="003D3D55"/>
    <w:rsid w:val="003D44E7"/>
    <w:rsid w:val="003D47D7"/>
    <w:rsid w:val="003D4E37"/>
    <w:rsid w:val="003D5310"/>
    <w:rsid w:val="003D7A1B"/>
    <w:rsid w:val="003E029D"/>
    <w:rsid w:val="003E1C5C"/>
    <w:rsid w:val="003E2209"/>
    <w:rsid w:val="003E2E52"/>
    <w:rsid w:val="003E498D"/>
    <w:rsid w:val="003E5F11"/>
    <w:rsid w:val="003E659D"/>
    <w:rsid w:val="003E7273"/>
    <w:rsid w:val="003F01F9"/>
    <w:rsid w:val="003F084A"/>
    <w:rsid w:val="003F1433"/>
    <w:rsid w:val="003F4E3A"/>
    <w:rsid w:val="003F5558"/>
    <w:rsid w:val="003F5BA7"/>
    <w:rsid w:val="004001D2"/>
    <w:rsid w:val="0040052C"/>
    <w:rsid w:val="00401EA4"/>
    <w:rsid w:val="0040258C"/>
    <w:rsid w:val="0040287C"/>
    <w:rsid w:val="00403268"/>
    <w:rsid w:val="00403E2B"/>
    <w:rsid w:val="0040414B"/>
    <w:rsid w:val="0040584A"/>
    <w:rsid w:val="00406797"/>
    <w:rsid w:val="004073DF"/>
    <w:rsid w:val="00407E6A"/>
    <w:rsid w:val="00407E9D"/>
    <w:rsid w:val="00407EDA"/>
    <w:rsid w:val="00410AF4"/>
    <w:rsid w:val="00412AD3"/>
    <w:rsid w:val="00412D9F"/>
    <w:rsid w:val="00414181"/>
    <w:rsid w:val="004144AE"/>
    <w:rsid w:val="0041547F"/>
    <w:rsid w:val="00420169"/>
    <w:rsid w:val="00420D5A"/>
    <w:rsid w:val="00422B1A"/>
    <w:rsid w:val="0042331B"/>
    <w:rsid w:val="00424047"/>
    <w:rsid w:val="00424A78"/>
    <w:rsid w:val="00425463"/>
    <w:rsid w:val="004262C7"/>
    <w:rsid w:val="00427177"/>
    <w:rsid w:val="00427E24"/>
    <w:rsid w:val="00431478"/>
    <w:rsid w:val="00432FA6"/>
    <w:rsid w:val="004334B1"/>
    <w:rsid w:val="0043642A"/>
    <w:rsid w:val="004372F7"/>
    <w:rsid w:val="00437E8B"/>
    <w:rsid w:val="004419FF"/>
    <w:rsid w:val="00443D29"/>
    <w:rsid w:val="004449AA"/>
    <w:rsid w:val="004469E1"/>
    <w:rsid w:val="00447EDE"/>
    <w:rsid w:val="0045062B"/>
    <w:rsid w:val="004506C0"/>
    <w:rsid w:val="00450BE3"/>
    <w:rsid w:val="00451696"/>
    <w:rsid w:val="004520A7"/>
    <w:rsid w:val="004523F9"/>
    <w:rsid w:val="004527D3"/>
    <w:rsid w:val="00452F30"/>
    <w:rsid w:val="00454225"/>
    <w:rsid w:val="00454337"/>
    <w:rsid w:val="00455383"/>
    <w:rsid w:val="00455D87"/>
    <w:rsid w:val="004605F1"/>
    <w:rsid w:val="0046087D"/>
    <w:rsid w:val="00461801"/>
    <w:rsid w:val="00461CC9"/>
    <w:rsid w:val="00462706"/>
    <w:rsid w:val="00462F18"/>
    <w:rsid w:val="00463D1B"/>
    <w:rsid w:val="00463F9C"/>
    <w:rsid w:val="00464AC3"/>
    <w:rsid w:val="00465056"/>
    <w:rsid w:val="0046558A"/>
    <w:rsid w:val="00465C81"/>
    <w:rsid w:val="00466915"/>
    <w:rsid w:val="004669A7"/>
    <w:rsid w:val="0047233B"/>
    <w:rsid w:val="00472E48"/>
    <w:rsid w:val="00472E7A"/>
    <w:rsid w:val="004745FB"/>
    <w:rsid w:val="00475D37"/>
    <w:rsid w:val="0047639A"/>
    <w:rsid w:val="00480B4A"/>
    <w:rsid w:val="00482640"/>
    <w:rsid w:val="00483C95"/>
    <w:rsid w:val="00486579"/>
    <w:rsid w:val="00486D46"/>
    <w:rsid w:val="00490ACE"/>
    <w:rsid w:val="00491853"/>
    <w:rsid w:val="00494A7D"/>
    <w:rsid w:val="00496737"/>
    <w:rsid w:val="00496D02"/>
    <w:rsid w:val="00497252"/>
    <w:rsid w:val="00497C0D"/>
    <w:rsid w:val="00497D61"/>
    <w:rsid w:val="004A0B07"/>
    <w:rsid w:val="004A130F"/>
    <w:rsid w:val="004A1BF1"/>
    <w:rsid w:val="004A2346"/>
    <w:rsid w:val="004A65AC"/>
    <w:rsid w:val="004A6769"/>
    <w:rsid w:val="004B185E"/>
    <w:rsid w:val="004B593F"/>
    <w:rsid w:val="004B6D4F"/>
    <w:rsid w:val="004B7811"/>
    <w:rsid w:val="004C1487"/>
    <w:rsid w:val="004C4D1B"/>
    <w:rsid w:val="004C4F33"/>
    <w:rsid w:val="004C5BA4"/>
    <w:rsid w:val="004D0BE8"/>
    <w:rsid w:val="004D27B5"/>
    <w:rsid w:val="004D2D1C"/>
    <w:rsid w:val="004D4DFF"/>
    <w:rsid w:val="004D77AD"/>
    <w:rsid w:val="004D77B2"/>
    <w:rsid w:val="004D7CB0"/>
    <w:rsid w:val="004E025F"/>
    <w:rsid w:val="004E06FF"/>
    <w:rsid w:val="004E2290"/>
    <w:rsid w:val="004E3E6C"/>
    <w:rsid w:val="004E65AD"/>
    <w:rsid w:val="004E6A67"/>
    <w:rsid w:val="004E6E6B"/>
    <w:rsid w:val="004E7BBB"/>
    <w:rsid w:val="004F03F7"/>
    <w:rsid w:val="004F0570"/>
    <w:rsid w:val="004F05F3"/>
    <w:rsid w:val="004F1271"/>
    <w:rsid w:val="004F28F4"/>
    <w:rsid w:val="004F39D5"/>
    <w:rsid w:val="004F3C7B"/>
    <w:rsid w:val="004F4093"/>
    <w:rsid w:val="004F4859"/>
    <w:rsid w:val="004F4E16"/>
    <w:rsid w:val="004F6CBD"/>
    <w:rsid w:val="00501F12"/>
    <w:rsid w:val="00503088"/>
    <w:rsid w:val="005045B1"/>
    <w:rsid w:val="00505157"/>
    <w:rsid w:val="00510402"/>
    <w:rsid w:val="00510ABA"/>
    <w:rsid w:val="00513BF1"/>
    <w:rsid w:val="005141C1"/>
    <w:rsid w:val="005154E3"/>
    <w:rsid w:val="00515C49"/>
    <w:rsid w:val="00515CF1"/>
    <w:rsid w:val="00517A93"/>
    <w:rsid w:val="005204D6"/>
    <w:rsid w:val="0052193E"/>
    <w:rsid w:val="00521C16"/>
    <w:rsid w:val="00521F43"/>
    <w:rsid w:val="00523979"/>
    <w:rsid w:val="00524A4A"/>
    <w:rsid w:val="005306C5"/>
    <w:rsid w:val="00530823"/>
    <w:rsid w:val="005312AB"/>
    <w:rsid w:val="00531F7E"/>
    <w:rsid w:val="00534A10"/>
    <w:rsid w:val="00536B18"/>
    <w:rsid w:val="005371DC"/>
    <w:rsid w:val="005373C3"/>
    <w:rsid w:val="00540C68"/>
    <w:rsid w:val="005420AF"/>
    <w:rsid w:val="00542B96"/>
    <w:rsid w:val="005432C0"/>
    <w:rsid w:val="00544929"/>
    <w:rsid w:val="0054544D"/>
    <w:rsid w:val="00545479"/>
    <w:rsid w:val="005458B8"/>
    <w:rsid w:val="00547737"/>
    <w:rsid w:val="005500C1"/>
    <w:rsid w:val="005501F4"/>
    <w:rsid w:val="00552B00"/>
    <w:rsid w:val="00552DFB"/>
    <w:rsid w:val="00553A97"/>
    <w:rsid w:val="00554394"/>
    <w:rsid w:val="005560DB"/>
    <w:rsid w:val="00557488"/>
    <w:rsid w:val="00557EC3"/>
    <w:rsid w:val="005611B5"/>
    <w:rsid w:val="00561422"/>
    <w:rsid w:val="00562365"/>
    <w:rsid w:val="0056266D"/>
    <w:rsid w:val="00562E84"/>
    <w:rsid w:val="00563F66"/>
    <w:rsid w:val="005657F5"/>
    <w:rsid w:val="0056591E"/>
    <w:rsid w:val="0056596B"/>
    <w:rsid w:val="00566BD1"/>
    <w:rsid w:val="00567B23"/>
    <w:rsid w:val="00567D51"/>
    <w:rsid w:val="00570ABD"/>
    <w:rsid w:val="0057137D"/>
    <w:rsid w:val="00571C9A"/>
    <w:rsid w:val="00572167"/>
    <w:rsid w:val="00573322"/>
    <w:rsid w:val="00574EE7"/>
    <w:rsid w:val="00576A45"/>
    <w:rsid w:val="00577029"/>
    <w:rsid w:val="00581146"/>
    <w:rsid w:val="00581447"/>
    <w:rsid w:val="005821F4"/>
    <w:rsid w:val="00583A6E"/>
    <w:rsid w:val="0058429B"/>
    <w:rsid w:val="005857FA"/>
    <w:rsid w:val="00586EAA"/>
    <w:rsid w:val="0059046E"/>
    <w:rsid w:val="00593D89"/>
    <w:rsid w:val="00594583"/>
    <w:rsid w:val="00594B7B"/>
    <w:rsid w:val="005A1CA8"/>
    <w:rsid w:val="005A371A"/>
    <w:rsid w:val="005A47C9"/>
    <w:rsid w:val="005A4E4A"/>
    <w:rsid w:val="005A5B76"/>
    <w:rsid w:val="005A5EDC"/>
    <w:rsid w:val="005A7315"/>
    <w:rsid w:val="005B09B7"/>
    <w:rsid w:val="005B1045"/>
    <w:rsid w:val="005B17D1"/>
    <w:rsid w:val="005B32CF"/>
    <w:rsid w:val="005B33A1"/>
    <w:rsid w:val="005B39D9"/>
    <w:rsid w:val="005B7E7D"/>
    <w:rsid w:val="005C122C"/>
    <w:rsid w:val="005C1D0A"/>
    <w:rsid w:val="005C2A9B"/>
    <w:rsid w:val="005C2E9D"/>
    <w:rsid w:val="005C3640"/>
    <w:rsid w:val="005C3828"/>
    <w:rsid w:val="005C3EDB"/>
    <w:rsid w:val="005C4E50"/>
    <w:rsid w:val="005C52B7"/>
    <w:rsid w:val="005C647F"/>
    <w:rsid w:val="005C6FE9"/>
    <w:rsid w:val="005D0B8A"/>
    <w:rsid w:val="005D13F3"/>
    <w:rsid w:val="005D1610"/>
    <w:rsid w:val="005D1BF6"/>
    <w:rsid w:val="005D2317"/>
    <w:rsid w:val="005D3B18"/>
    <w:rsid w:val="005D3D52"/>
    <w:rsid w:val="005D5EF9"/>
    <w:rsid w:val="005D6AB9"/>
    <w:rsid w:val="005D7035"/>
    <w:rsid w:val="005D793A"/>
    <w:rsid w:val="005E00B9"/>
    <w:rsid w:val="005E1096"/>
    <w:rsid w:val="005E10E7"/>
    <w:rsid w:val="005E1CD3"/>
    <w:rsid w:val="005E2D46"/>
    <w:rsid w:val="005E475C"/>
    <w:rsid w:val="005E7C61"/>
    <w:rsid w:val="005F0998"/>
    <w:rsid w:val="005F0DE8"/>
    <w:rsid w:val="005F1F7A"/>
    <w:rsid w:val="005F2A53"/>
    <w:rsid w:val="005F2A70"/>
    <w:rsid w:val="005F32CD"/>
    <w:rsid w:val="005F3CB2"/>
    <w:rsid w:val="005F6774"/>
    <w:rsid w:val="005F720D"/>
    <w:rsid w:val="005F72BE"/>
    <w:rsid w:val="005F7860"/>
    <w:rsid w:val="005F7F8D"/>
    <w:rsid w:val="00600BB7"/>
    <w:rsid w:val="006071B4"/>
    <w:rsid w:val="00610A7B"/>
    <w:rsid w:val="0061221C"/>
    <w:rsid w:val="006124ED"/>
    <w:rsid w:val="0061373C"/>
    <w:rsid w:val="00615517"/>
    <w:rsid w:val="00617769"/>
    <w:rsid w:val="00617B1C"/>
    <w:rsid w:val="00622217"/>
    <w:rsid w:val="006226F9"/>
    <w:rsid w:val="00622810"/>
    <w:rsid w:val="00623178"/>
    <w:rsid w:val="0062461A"/>
    <w:rsid w:val="00624A40"/>
    <w:rsid w:val="00624B8A"/>
    <w:rsid w:val="00626320"/>
    <w:rsid w:val="006268C6"/>
    <w:rsid w:val="0063001C"/>
    <w:rsid w:val="0063063E"/>
    <w:rsid w:val="0063319A"/>
    <w:rsid w:val="0063328A"/>
    <w:rsid w:val="006357FF"/>
    <w:rsid w:val="00635A16"/>
    <w:rsid w:val="006363C3"/>
    <w:rsid w:val="00637A6C"/>
    <w:rsid w:val="006410FE"/>
    <w:rsid w:val="006415D6"/>
    <w:rsid w:val="00643290"/>
    <w:rsid w:val="006436A8"/>
    <w:rsid w:val="00643F0D"/>
    <w:rsid w:val="00645219"/>
    <w:rsid w:val="0064758E"/>
    <w:rsid w:val="00647977"/>
    <w:rsid w:val="00651759"/>
    <w:rsid w:val="00651D8B"/>
    <w:rsid w:val="00652674"/>
    <w:rsid w:val="0065273A"/>
    <w:rsid w:val="00654719"/>
    <w:rsid w:val="00655A9F"/>
    <w:rsid w:val="00655C83"/>
    <w:rsid w:val="006571B4"/>
    <w:rsid w:val="0065735A"/>
    <w:rsid w:val="00657406"/>
    <w:rsid w:val="00657D15"/>
    <w:rsid w:val="00657FB7"/>
    <w:rsid w:val="0066111B"/>
    <w:rsid w:val="00661661"/>
    <w:rsid w:val="006619AF"/>
    <w:rsid w:val="00663E8C"/>
    <w:rsid w:val="00663F19"/>
    <w:rsid w:val="00664057"/>
    <w:rsid w:val="00664803"/>
    <w:rsid w:val="00664C22"/>
    <w:rsid w:val="006651FE"/>
    <w:rsid w:val="00665E4A"/>
    <w:rsid w:val="00665F89"/>
    <w:rsid w:val="00666F2F"/>
    <w:rsid w:val="006671D0"/>
    <w:rsid w:val="00667D42"/>
    <w:rsid w:val="00670D01"/>
    <w:rsid w:val="00672A49"/>
    <w:rsid w:val="00672A7B"/>
    <w:rsid w:val="00674E67"/>
    <w:rsid w:val="00675DF9"/>
    <w:rsid w:val="0067632E"/>
    <w:rsid w:val="00680551"/>
    <w:rsid w:val="00681170"/>
    <w:rsid w:val="006832CF"/>
    <w:rsid w:val="006834E5"/>
    <w:rsid w:val="006839AB"/>
    <w:rsid w:val="006840D7"/>
    <w:rsid w:val="006845F7"/>
    <w:rsid w:val="00684931"/>
    <w:rsid w:val="00684DE2"/>
    <w:rsid w:val="00684EA6"/>
    <w:rsid w:val="00685B47"/>
    <w:rsid w:val="0069079E"/>
    <w:rsid w:val="00690D10"/>
    <w:rsid w:val="00691B20"/>
    <w:rsid w:val="00691D61"/>
    <w:rsid w:val="00693AA8"/>
    <w:rsid w:val="00695A10"/>
    <w:rsid w:val="00695ED1"/>
    <w:rsid w:val="00695F59"/>
    <w:rsid w:val="00697417"/>
    <w:rsid w:val="006A00B2"/>
    <w:rsid w:val="006A13A3"/>
    <w:rsid w:val="006A21EF"/>
    <w:rsid w:val="006A2F68"/>
    <w:rsid w:val="006A37AB"/>
    <w:rsid w:val="006A3BD6"/>
    <w:rsid w:val="006A66D8"/>
    <w:rsid w:val="006A6977"/>
    <w:rsid w:val="006A7162"/>
    <w:rsid w:val="006A772F"/>
    <w:rsid w:val="006B0ACE"/>
    <w:rsid w:val="006B20E3"/>
    <w:rsid w:val="006B2D66"/>
    <w:rsid w:val="006B2DA4"/>
    <w:rsid w:val="006B3A4D"/>
    <w:rsid w:val="006B603F"/>
    <w:rsid w:val="006B6222"/>
    <w:rsid w:val="006B7A76"/>
    <w:rsid w:val="006C066A"/>
    <w:rsid w:val="006C0672"/>
    <w:rsid w:val="006C188D"/>
    <w:rsid w:val="006C1DB4"/>
    <w:rsid w:val="006C226D"/>
    <w:rsid w:val="006C25D2"/>
    <w:rsid w:val="006C305C"/>
    <w:rsid w:val="006C3ED3"/>
    <w:rsid w:val="006C4F01"/>
    <w:rsid w:val="006C4FFC"/>
    <w:rsid w:val="006C50EE"/>
    <w:rsid w:val="006C6155"/>
    <w:rsid w:val="006C75E6"/>
    <w:rsid w:val="006C7894"/>
    <w:rsid w:val="006C7BE9"/>
    <w:rsid w:val="006C7FA5"/>
    <w:rsid w:val="006D1996"/>
    <w:rsid w:val="006D2C76"/>
    <w:rsid w:val="006D42E4"/>
    <w:rsid w:val="006D4AC7"/>
    <w:rsid w:val="006D6567"/>
    <w:rsid w:val="006D6C8E"/>
    <w:rsid w:val="006E0520"/>
    <w:rsid w:val="006E0648"/>
    <w:rsid w:val="006E48C1"/>
    <w:rsid w:val="006E4A00"/>
    <w:rsid w:val="006E5E56"/>
    <w:rsid w:val="006E7443"/>
    <w:rsid w:val="006E7C8F"/>
    <w:rsid w:val="006E7E5C"/>
    <w:rsid w:val="006E7FA5"/>
    <w:rsid w:val="006F0419"/>
    <w:rsid w:val="006F124D"/>
    <w:rsid w:val="006F143A"/>
    <w:rsid w:val="006F1B3A"/>
    <w:rsid w:val="006F22DB"/>
    <w:rsid w:val="006F2467"/>
    <w:rsid w:val="006F3575"/>
    <w:rsid w:val="006F4033"/>
    <w:rsid w:val="006F436B"/>
    <w:rsid w:val="006F522B"/>
    <w:rsid w:val="006F70A7"/>
    <w:rsid w:val="006F782B"/>
    <w:rsid w:val="006F7B56"/>
    <w:rsid w:val="00700E51"/>
    <w:rsid w:val="007011BB"/>
    <w:rsid w:val="00701C6C"/>
    <w:rsid w:val="00702451"/>
    <w:rsid w:val="007038C0"/>
    <w:rsid w:val="00704C40"/>
    <w:rsid w:val="0070534C"/>
    <w:rsid w:val="00707889"/>
    <w:rsid w:val="00712759"/>
    <w:rsid w:val="0071302F"/>
    <w:rsid w:val="00713FAE"/>
    <w:rsid w:val="00715CDB"/>
    <w:rsid w:val="007173A9"/>
    <w:rsid w:val="007233A5"/>
    <w:rsid w:val="0072461C"/>
    <w:rsid w:val="00724BF2"/>
    <w:rsid w:val="0072546F"/>
    <w:rsid w:val="00726A7C"/>
    <w:rsid w:val="00727556"/>
    <w:rsid w:val="00731B6F"/>
    <w:rsid w:val="0073222C"/>
    <w:rsid w:val="007327EB"/>
    <w:rsid w:val="00736F99"/>
    <w:rsid w:val="00737B37"/>
    <w:rsid w:val="007401F8"/>
    <w:rsid w:val="007403BB"/>
    <w:rsid w:val="00741B83"/>
    <w:rsid w:val="00743C3B"/>
    <w:rsid w:val="007440CA"/>
    <w:rsid w:val="007452FF"/>
    <w:rsid w:val="007461F3"/>
    <w:rsid w:val="007472DC"/>
    <w:rsid w:val="0075023B"/>
    <w:rsid w:val="007509B8"/>
    <w:rsid w:val="0075320A"/>
    <w:rsid w:val="0075475E"/>
    <w:rsid w:val="00755087"/>
    <w:rsid w:val="00756E6C"/>
    <w:rsid w:val="007579B6"/>
    <w:rsid w:val="007601DB"/>
    <w:rsid w:val="0076059C"/>
    <w:rsid w:val="00763686"/>
    <w:rsid w:val="00764785"/>
    <w:rsid w:val="007652B3"/>
    <w:rsid w:val="0076567D"/>
    <w:rsid w:val="00765AAE"/>
    <w:rsid w:val="007661D0"/>
    <w:rsid w:val="007662C0"/>
    <w:rsid w:val="007679EC"/>
    <w:rsid w:val="007703AE"/>
    <w:rsid w:val="007727F7"/>
    <w:rsid w:val="007732C9"/>
    <w:rsid w:val="00774689"/>
    <w:rsid w:val="007746F6"/>
    <w:rsid w:val="00774F0E"/>
    <w:rsid w:val="00775DD3"/>
    <w:rsid w:val="00777787"/>
    <w:rsid w:val="007805FA"/>
    <w:rsid w:val="00780D31"/>
    <w:rsid w:val="0078359F"/>
    <w:rsid w:val="007835FF"/>
    <w:rsid w:val="00783B83"/>
    <w:rsid w:val="00785149"/>
    <w:rsid w:val="00785F3F"/>
    <w:rsid w:val="00787EF2"/>
    <w:rsid w:val="0079006D"/>
    <w:rsid w:val="00790384"/>
    <w:rsid w:val="00790C47"/>
    <w:rsid w:val="00793D5F"/>
    <w:rsid w:val="0079447E"/>
    <w:rsid w:val="0079493D"/>
    <w:rsid w:val="00795365"/>
    <w:rsid w:val="00796381"/>
    <w:rsid w:val="00797889"/>
    <w:rsid w:val="007A0AC9"/>
    <w:rsid w:val="007A0E29"/>
    <w:rsid w:val="007A1F11"/>
    <w:rsid w:val="007A2BF1"/>
    <w:rsid w:val="007A369B"/>
    <w:rsid w:val="007A3DDA"/>
    <w:rsid w:val="007A4873"/>
    <w:rsid w:val="007A5118"/>
    <w:rsid w:val="007A5B06"/>
    <w:rsid w:val="007A70D0"/>
    <w:rsid w:val="007B1569"/>
    <w:rsid w:val="007B1E32"/>
    <w:rsid w:val="007B28D6"/>
    <w:rsid w:val="007B2A16"/>
    <w:rsid w:val="007B37A4"/>
    <w:rsid w:val="007B4545"/>
    <w:rsid w:val="007B7603"/>
    <w:rsid w:val="007B7BD6"/>
    <w:rsid w:val="007C092C"/>
    <w:rsid w:val="007C138F"/>
    <w:rsid w:val="007C20D5"/>
    <w:rsid w:val="007C26FE"/>
    <w:rsid w:val="007C4963"/>
    <w:rsid w:val="007C4FAE"/>
    <w:rsid w:val="007C609D"/>
    <w:rsid w:val="007D007A"/>
    <w:rsid w:val="007D0B39"/>
    <w:rsid w:val="007D131D"/>
    <w:rsid w:val="007D2A7A"/>
    <w:rsid w:val="007D3889"/>
    <w:rsid w:val="007D43FD"/>
    <w:rsid w:val="007D528A"/>
    <w:rsid w:val="007D58CC"/>
    <w:rsid w:val="007D5F30"/>
    <w:rsid w:val="007D622F"/>
    <w:rsid w:val="007D72A9"/>
    <w:rsid w:val="007E0411"/>
    <w:rsid w:val="007E086E"/>
    <w:rsid w:val="007E0B16"/>
    <w:rsid w:val="007E2433"/>
    <w:rsid w:val="007E32C2"/>
    <w:rsid w:val="007E3545"/>
    <w:rsid w:val="007E5569"/>
    <w:rsid w:val="007E5E35"/>
    <w:rsid w:val="007E5F06"/>
    <w:rsid w:val="007E68B5"/>
    <w:rsid w:val="007F04E5"/>
    <w:rsid w:val="007F09AA"/>
    <w:rsid w:val="007F0F87"/>
    <w:rsid w:val="007F1009"/>
    <w:rsid w:val="007F10E7"/>
    <w:rsid w:val="007F1E5C"/>
    <w:rsid w:val="007F2BFF"/>
    <w:rsid w:val="007F2DC7"/>
    <w:rsid w:val="007F42AF"/>
    <w:rsid w:val="007F42EF"/>
    <w:rsid w:val="007F491D"/>
    <w:rsid w:val="007F578F"/>
    <w:rsid w:val="00800BE5"/>
    <w:rsid w:val="00800ED9"/>
    <w:rsid w:val="0080111A"/>
    <w:rsid w:val="00801184"/>
    <w:rsid w:val="00802403"/>
    <w:rsid w:val="00802B46"/>
    <w:rsid w:val="00803F5A"/>
    <w:rsid w:val="00804692"/>
    <w:rsid w:val="00807E84"/>
    <w:rsid w:val="0081053F"/>
    <w:rsid w:val="00810F54"/>
    <w:rsid w:val="0081141B"/>
    <w:rsid w:val="0081153F"/>
    <w:rsid w:val="00811614"/>
    <w:rsid w:val="00813B03"/>
    <w:rsid w:val="0081414E"/>
    <w:rsid w:val="00814A6D"/>
    <w:rsid w:val="00816B8B"/>
    <w:rsid w:val="00820071"/>
    <w:rsid w:val="008207D8"/>
    <w:rsid w:val="00821333"/>
    <w:rsid w:val="00822EAE"/>
    <w:rsid w:val="008247BF"/>
    <w:rsid w:val="008255B2"/>
    <w:rsid w:val="008274EF"/>
    <w:rsid w:val="0083095B"/>
    <w:rsid w:val="00831293"/>
    <w:rsid w:val="00831419"/>
    <w:rsid w:val="00832995"/>
    <w:rsid w:val="008347D8"/>
    <w:rsid w:val="00834EE2"/>
    <w:rsid w:val="008351A4"/>
    <w:rsid w:val="008365DA"/>
    <w:rsid w:val="00837AC6"/>
    <w:rsid w:val="008400E5"/>
    <w:rsid w:val="00840325"/>
    <w:rsid w:val="0084044C"/>
    <w:rsid w:val="00840615"/>
    <w:rsid w:val="00840E68"/>
    <w:rsid w:val="00842E12"/>
    <w:rsid w:val="00842F51"/>
    <w:rsid w:val="00843AB8"/>
    <w:rsid w:val="008447A7"/>
    <w:rsid w:val="008448BF"/>
    <w:rsid w:val="00844EA0"/>
    <w:rsid w:val="00844F02"/>
    <w:rsid w:val="00846044"/>
    <w:rsid w:val="00846A67"/>
    <w:rsid w:val="00847116"/>
    <w:rsid w:val="008501E0"/>
    <w:rsid w:val="00851056"/>
    <w:rsid w:val="00851AE8"/>
    <w:rsid w:val="0085215D"/>
    <w:rsid w:val="00852738"/>
    <w:rsid w:val="00853538"/>
    <w:rsid w:val="00853954"/>
    <w:rsid w:val="00854E2A"/>
    <w:rsid w:val="00855841"/>
    <w:rsid w:val="008559CE"/>
    <w:rsid w:val="00855A0B"/>
    <w:rsid w:val="00857D53"/>
    <w:rsid w:val="00862250"/>
    <w:rsid w:val="00862990"/>
    <w:rsid w:val="008631A3"/>
    <w:rsid w:val="008642F8"/>
    <w:rsid w:val="0086734D"/>
    <w:rsid w:val="00867648"/>
    <w:rsid w:val="00867A0C"/>
    <w:rsid w:val="00870315"/>
    <w:rsid w:val="00870B05"/>
    <w:rsid w:val="008712DE"/>
    <w:rsid w:val="00873B56"/>
    <w:rsid w:val="008745A6"/>
    <w:rsid w:val="0087545F"/>
    <w:rsid w:val="008764CD"/>
    <w:rsid w:val="0087706A"/>
    <w:rsid w:val="00877637"/>
    <w:rsid w:val="00877938"/>
    <w:rsid w:val="00880689"/>
    <w:rsid w:val="00880A82"/>
    <w:rsid w:val="00883AFF"/>
    <w:rsid w:val="00884313"/>
    <w:rsid w:val="00884BC7"/>
    <w:rsid w:val="008907CC"/>
    <w:rsid w:val="00890D1D"/>
    <w:rsid w:val="00890DDF"/>
    <w:rsid w:val="0089256C"/>
    <w:rsid w:val="0089499B"/>
    <w:rsid w:val="00894FED"/>
    <w:rsid w:val="00897342"/>
    <w:rsid w:val="008A1DDA"/>
    <w:rsid w:val="008A285E"/>
    <w:rsid w:val="008A2E56"/>
    <w:rsid w:val="008A559C"/>
    <w:rsid w:val="008A5B69"/>
    <w:rsid w:val="008A5D5B"/>
    <w:rsid w:val="008A5F1F"/>
    <w:rsid w:val="008A65C6"/>
    <w:rsid w:val="008B22AF"/>
    <w:rsid w:val="008B30C7"/>
    <w:rsid w:val="008B35EE"/>
    <w:rsid w:val="008B4AE1"/>
    <w:rsid w:val="008B5677"/>
    <w:rsid w:val="008B569F"/>
    <w:rsid w:val="008B5E4E"/>
    <w:rsid w:val="008B612B"/>
    <w:rsid w:val="008B678E"/>
    <w:rsid w:val="008C04CC"/>
    <w:rsid w:val="008C0F7F"/>
    <w:rsid w:val="008C178C"/>
    <w:rsid w:val="008C2E31"/>
    <w:rsid w:val="008C2E60"/>
    <w:rsid w:val="008C3857"/>
    <w:rsid w:val="008C3D4E"/>
    <w:rsid w:val="008C4DAC"/>
    <w:rsid w:val="008C5CDA"/>
    <w:rsid w:val="008C5DB1"/>
    <w:rsid w:val="008C7229"/>
    <w:rsid w:val="008C725A"/>
    <w:rsid w:val="008C74BE"/>
    <w:rsid w:val="008D0238"/>
    <w:rsid w:val="008D0A3F"/>
    <w:rsid w:val="008D3244"/>
    <w:rsid w:val="008D39AB"/>
    <w:rsid w:val="008D4647"/>
    <w:rsid w:val="008D5808"/>
    <w:rsid w:val="008D5DF4"/>
    <w:rsid w:val="008D60EC"/>
    <w:rsid w:val="008D6742"/>
    <w:rsid w:val="008D7348"/>
    <w:rsid w:val="008D7BF2"/>
    <w:rsid w:val="008D7D83"/>
    <w:rsid w:val="008E30A3"/>
    <w:rsid w:val="008E34B8"/>
    <w:rsid w:val="008E49A8"/>
    <w:rsid w:val="008E589D"/>
    <w:rsid w:val="008E7407"/>
    <w:rsid w:val="008F0955"/>
    <w:rsid w:val="008F1591"/>
    <w:rsid w:val="008F1E9E"/>
    <w:rsid w:val="008F4828"/>
    <w:rsid w:val="008F48FD"/>
    <w:rsid w:val="008F5197"/>
    <w:rsid w:val="008F78A0"/>
    <w:rsid w:val="00902A2E"/>
    <w:rsid w:val="00902EBF"/>
    <w:rsid w:val="00903E09"/>
    <w:rsid w:val="00904135"/>
    <w:rsid w:val="00905ED4"/>
    <w:rsid w:val="0091007B"/>
    <w:rsid w:val="00911578"/>
    <w:rsid w:val="0091160E"/>
    <w:rsid w:val="0091185C"/>
    <w:rsid w:val="00911C54"/>
    <w:rsid w:val="00912294"/>
    <w:rsid w:val="00912CFA"/>
    <w:rsid w:val="009134FD"/>
    <w:rsid w:val="00914C85"/>
    <w:rsid w:val="0091722C"/>
    <w:rsid w:val="00917BED"/>
    <w:rsid w:val="00920781"/>
    <w:rsid w:val="009208C3"/>
    <w:rsid w:val="0092176C"/>
    <w:rsid w:val="00921FDF"/>
    <w:rsid w:val="009242B9"/>
    <w:rsid w:val="00924553"/>
    <w:rsid w:val="009258E6"/>
    <w:rsid w:val="00927E39"/>
    <w:rsid w:val="009317E9"/>
    <w:rsid w:val="009348B0"/>
    <w:rsid w:val="0093491C"/>
    <w:rsid w:val="009354C5"/>
    <w:rsid w:val="00937588"/>
    <w:rsid w:val="00940B3B"/>
    <w:rsid w:val="009420F5"/>
    <w:rsid w:val="00942867"/>
    <w:rsid w:val="009431BC"/>
    <w:rsid w:val="00943401"/>
    <w:rsid w:val="00943DAD"/>
    <w:rsid w:val="009442A0"/>
    <w:rsid w:val="00944580"/>
    <w:rsid w:val="009445F4"/>
    <w:rsid w:val="009453E6"/>
    <w:rsid w:val="00945980"/>
    <w:rsid w:val="009465D1"/>
    <w:rsid w:val="00946E07"/>
    <w:rsid w:val="009512BD"/>
    <w:rsid w:val="0095289E"/>
    <w:rsid w:val="009532EA"/>
    <w:rsid w:val="00954D10"/>
    <w:rsid w:val="009607E0"/>
    <w:rsid w:val="009610B6"/>
    <w:rsid w:val="00962636"/>
    <w:rsid w:val="0096272F"/>
    <w:rsid w:val="0096354C"/>
    <w:rsid w:val="0096358F"/>
    <w:rsid w:val="00964D03"/>
    <w:rsid w:val="00964DEB"/>
    <w:rsid w:val="00965F2A"/>
    <w:rsid w:val="009666F9"/>
    <w:rsid w:val="00967095"/>
    <w:rsid w:val="00970416"/>
    <w:rsid w:val="00971C38"/>
    <w:rsid w:val="00972625"/>
    <w:rsid w:val="00973B8E"/>
    <w:rsid w:val="00974F4E"/>
    <w:rsid w:val="00975AB5"/>
    <w:rsid w:val="00976C1E"/>
    <w:rsid w:val="00981DAE"/>
    <w:rsid w:val="0098238B"/>
    <w:rsid w:val="00983318"/>
    <w:rsid w:val="0098398D"/>
    <w:rsid w:val="00984A78"/>
    <w:rsid w:val="00985C70"/>
    <w:rsid w:val="00985CA3"/>
    <w:rsid w:val="00986848"/>
    <w:rsid w:val="00991685"/>
    <w:rsid w:val="009922D1"/>
    <w:rsid w:val="00992A59"/>
    <w:rsid w:val="00993E42"/>
    <w:rsid w:val="00994008"/>
    <w:rsid w:val="00995248"/>
    <w:rsid w:val="009963EA"/>
    <w:rsid w:val="009973AB"/>
    <w:rsid w:val="00997BFF"/>
    <w:rsid w:val="00997D61"/>
    <w:rsid w:val="009A0895"/>
    <w:rsid w:val="009A0940"/>
    <w:rsid w:val="009A1A97"/>
    <w:rsid w:val="009A322C"/>
    <w:rsid w:val="009A3235"/>
    <w:rsid w:val="009A34EE"/>
    <w:rsid w:val="009A3CD8"/>
    <w:rsid w:val="009A6153"/>
    <w:rsid w:val="009A6B4D"/>
    <w:rsid w:val="009A7E36"/>
    <w:rsid w:val="009A7F20"/>
    <w:rsid w:val="009B0C87"/>
    <w:rsid w:val="009B0EF2"/>
    <w:rsid w:val="009B1DBD"/>
    <w:rsid w:val="009B3B30"/>
    <w:rsid w:val="009B4B1B"/>
    <w:rsid w:val="009B4B61"/>
    <w:rsid w:val="009B6E47"/>
    <w:rsid w:val="009B7823"/>
    <w:rsid w:val="009B7F3A"/>
    <w:rsid w:val="009C02FE"/>
    <w:rsid w:val="009C1B6E"/>
    <w:rsid w:val="009C1DDB"/>
    <w:rsid w:val="009C3A32"/>
    <w:rsid w:val="009C6CED"/>
    <w:rsid w:val="009D098E"/>
    <w:rsid w:val="009D2662"/>
    <w:rsid w:val="009D28BB"/>
    <w:rsid w:val="009D2EB3"/>
    <w:rsid w:val="009D2ED6"/>
    <w:rsid w:val="009D2F8C"/>
    <w:rsid w:val="009D3187"/>
    <w:rsid w:val="009D32F6"/>
    <w:rsid w:val="009D439C"/>
    <w:rsid w:val="009D7020"/>
    <w:rsid w:val="009D7F98"/>
    <w:rsid w:val="009E03A7"/>
    <w:rsid w:val="009E1600"/>
    <w:rsid w:val="009E1CAA"/>
    <w:rsid w:val="009E5CC2"/>
    <w:rsid w:val="009E7059"/>
    <w:rsid w:val="009E7463"/>
    <w:rsid w:val="009E7F8A"/>
    <w:rsid w:val="009F02BB"/>
    <w:rsid w:val="009F0C58"/>
    <w:rsid w:val="009F1A48"/>
    <w:rsid w:val="009F3DDF"/>
    <w:rsid w:val="009F4D1F"/>
    <w:rsid w:val="009F5646"/>
    <w:rsid w:val="009F5EC7"/>
    <w:rsid w:val="009F723F"/>
    <w:rsid w:val="00A00934"/>
    <w:rsid w:val="00A00FD8"/>
    <w:rsid w:val="00A025AD"/>
    <w:rsid w:val="00A028D3"/>
    <w:rsid w:val="00A03D35"/>
    <w:rsid w:val="00A05F96"/>
    <w:rsid w:val="00A06029"/>
    <w:rsid w:val="00A0656B"/>
    <w:rsid w:val="00A10D94"/>
    <w:rsid w:val="00A12DBD"/>
    <w:rsid w:val="00A1321E"/>
    <w:rsid w:val="00A140B1"/>
    <w:rsid w:val="00A160B9"/>
    <w:rsid w:val="00A1651A"/>
    <w:rsid w:val="00A16F98"/>
    <w:rsid w:val="00A1723D"/>
    <w:rsid w:val="00A17E77"/>
    <w:rsid w:val="00A222E1"/>
    <w:rsid w:val="00A2368B"/>
    <w:rsid w:val="00A239A3"/>
    <w:rsid w:val="00A255D5"/>
    <w:rsid w:val="00A26A3F"/>
    <w:rsid w:val="00A26A84"/>
    <w:rsid w:val="00A2708A"/>
    <w:rsid w:val="00A2775C"/>
    <w:rsid w:val="00A3036A"/>
    <w:rsid w:val="00A30BA9"/>
    <w:rsid w:val="00A30C81"/>
    <w:rsid w:val="00A30E25"/>
    <w:rsid w:val="00A323E3"/>
    <w:rsid w:val="00A333EF"/>
    <w:rsid w:val="00A33C5E"/>
    <w:rsid w:val="00A34396"/>
    <w:rsid w:val="00A34AD7"/>
    <w:rsid w:val="00A34FCB"/>
    <w:rsid w:val="00A35239"/>
    <w:rsid w:val="00A353D0"/>
    <w:rsid w:val="00A35EAF"/>
    <w:rsid w:val="00A37179"/>
    <w:rsid w:val="00A37EBE"/>
    <w:rsid w:val="00A45135"/>
    <w:rsid w:val="00A4725B"/>
    <w:rsid w:val="00A518F2"/>
    <w:rsid w:val="00A523FC"/>
    <w:rsid w:val="00A5275B"/>
    <w:rsid w:val="00A53663"/>
    <w:rsid w:val="00A546CE"/>
    <w:rsid w:val="00A556A7"/>
    <w:rsid w:val="00A6115D"/>
    <w:rsid w:val="00A64A1D"/>
    <w:rsid w:val="00A656B5"/>
    <w:rsid w:val="00A673BD"/>
    <w:rsid w:val="00A67A5A"/>
    <w:rsid w:val="00A71672"/>
    <w:rsid w:val="00A72B93"/>
    <w:rsid w:val="00A7375C"/>
    <w:rsid w:val="00A73F11"/>
    <w:rsid w:val="00A761A6"/>
    <w:rsid w:val="00A76D43"/>
    <w:rsid w:val="00A777B4"/>
    <w:rsid w:val="00A8091B"/>
    <w:rsid w:val="00A81518"/>
    <w:rsid w:val="00A83EF8"/>
    <w:rsid w:val="00A846D5"/>
    <w:rsid w:val="00A85E36"/>
    <w:rsid w:val="00A90A8F"/>
    <w:rsid w:val="00A90F1F"/>
    <w:rsid w:val="00A9157A"/>
    <w:rsid w:val="00A91A36"/>
    <w:rsid w:val="00A92051"/>
    <w:rsid w:val="00A923DC"/>
    <w:rsid w:val="00A92596"/>
    <w:rsid w:val="00A94134"/>
    <w:rsid w:val="00A941F4"/>
    <w:rsid w:val="00A941F5"/>
    <w:rsid w:val="00A94355"/>
    <w:rsid w:val="00A9485D"/>
    <w:rsid w:val="00A95BFD"/>
    <w:rsid w:val="00A95D75"/>
    <w:rsid w:val="00A97DE7"/>
    <w:rsid w:val="00AA0355"/>
    <w:rsid w:val="00AA070B"/>
    <w:rsid w:val="00AA0B78"/>
    <w:rsid w:val="00AA61C4"/>
    <w:rsid w:val="00AA6CC8"/>
    <w:rsid w:val="00AB03E5"/>
    <w:rsid w:val="00AB26D1"/>
    <w:rsid w:val="00AB2C9F"/>
    <w:rsid w:val="00AB3778"/>
    <w:rsid w:val="00AB3A0D"/>
    <w:rsid w:val="00AB52E5"/>
    <w:rsid w:val="00AB57B3"/>
    <w:rsid w:val="00AB6AD0"/>
    <w:rsid w:val="00AB6EB5"/>
    <w:rsid w:val="00AB7FA8"/>
    <w:rsid w:val="00AC091F"/>
    <w:rsid w:val="00AC0B65"/>
    <w:rsid w:val="00AC1A30"/>
    <w:rsid w:val="00AC1FF8"/>
    <w:rsid w:val="00AC20A5"/>
    <w:rsid w:val="00AC270C"/>
    <w:rsid w:val="00AC285E"/>
    <w:rsid w:val="00AC2922"/>
    <w:rsid w:val="00AC3503"/>
    <w:rsid w:val="00AC3A11"/>
    <w:rsid w:val="00AC3C39"/>
    <w:rsid w:val="00AC411A"/>
    <w:rsid w:val="00AC5E3F"/>
    <w:rsid w:val="00AC6BC1"/>
    <w:rsid w:val="00AD04B9"/>
    <w:rsid w:val="00AD126A"/>
    <w:rsid w:val="00AD1AE5"/>
    <w:rsid w:val="00AD2E10"/>
    <w:rsid w:val="00AD67FE"/>
    <w:rsid w:val="00AD7055"/>
    <w:rsid w:val="00AD73E5"/>
    <w:rsid w:val="00AD7CEE"/>
    <w:rsid w:val="00AE0720"/>
    <w:rsid w:val="00AE0F1E"/>
    <w:rsid w:val="00AE15CB"/>
    <w:rsid w:val="00AE2079"/>
    <w:rsid w:val="00AE2E0F"/>
    <w:rsid w:val="00AE32DA"/>
    <w:rsid w:val="00AF0266"/>
    <w:rsid w:val="00AF0D9D"/>
    <w:rsid w:val="00AF0EA7"/>
    <w:rsid w:val="00AF110E"/>
    <w:rsid w:val="00AF2881"/>
    <w:rsid w:val="00AF4FC0"/>
    <w:rsid w:val="00AF5550"/>
    <w:rsid w:val="00AF6AD4"/>
    <w:rsid w:val="00AF7759"/>
    <w:rsid w:val="00B02464"/>
    <w:rsid w:val="00B026A3"/>
    <w:rsid w:val="00B0275E"/>
    <w:rsid w:val="00B044DC"/>
    <w:rsid w:val="00B046E8"/>
    <w:rsid w:val="00B05225"/>
    <w:rsid w:val="00B05361"/>
    <w:rsid w:val="00B05603"/>
    <w:rsid w:val="00B112BC"/>
    <w:rsid w:val="00B11D90"/>
    <w:rsid w:val="00B14404"/>
    <w:rsid w:val="00B15BAD"/>
    <w:rsid w:val="00B1635C"/>
    <w:rsid w:val="00B1697E"/>
    <w:rsid w:val="00B16EF8"/>
    <w:rsid w:val="00B20C70"/>
    <w:rsid w:val="00B21A33"/>
    <w:rsid w:val="00B23056"/>
    <w:rsid w:val="00B230B0"/>
    <w:rsid w:val="00B2483F"/>
    <w:rsid w:val="00B25D93"/>
    <w:rsid w:val="00B27EB3"/>
    <w:rsid w:val="00B3016D"/>
    <w:rsid w:val="00B30ADC"/>
    <w:rsid w:val="00B31AD7"/>
    <w:rsid w:val="00B31C4E"/>
    <w:rsid w:val="00B32A4B"/>
    <w:rsid w:val="00B32C0B"/>
    <w:rsid w:val="00B3382C"/>
    <w:rsid w:val="00B34AEA"/>
    <w:rsid w:val="00B350EA"/>
    <w:rsid w:val="00B359E3"/>
    <w:rsid w:val="00B36B63"/>
    <w:rsid w:val="00B37282"/>
    <w:rsid w:val="00B37437"/>
    <w:rsid w:val="00B37AB9"/>
    <w:rsid w:val="00B400D4"/>
    <w:rsid w:val="00B41216"/>
    <w:rsid w:val="00B42FD2"/>
    <w:rsid w:val="00B434EE"/>
    <w:rsid w:val="00B442C5"/>
    <w:rsid w:val="00B44D01"/>
    <w:rsid w:val="00B50C80"/>
    <w:rsid w:val="00B50D56"/>
    <w:rsid w:val="00B5101E"/>
    <w:rsid w:val="00B5119C"/>
    <w:rsid w:val="00B5121D"/>
    <w:rsid w:val="00B525FB"/>
    <w:rsid w:val="00B5286A"/>
    <w:rsid w:val="00B53B3C"/>
    <w:rsid w:val="00B55F58"/>
    <w:rsid w:val="00B55F6B"/>
    <w:rsid w:val="00B61FCD"/>
    <w:rsid w:val="00B6293B"/>
    <w:rsid w:val="00B6417C"/>
    <w:rsid w:val="00B6463E"/>
    <w:rsid w:val="00B6486B"/>
    <w:rsid w:val="00B64A56"/>
    <w:rsid w:val="00B65093"/>
    <w:rsid w:val="00B66CD9"/>
    <w:rsid w:val="00B70525"/>
    <w:rsid w:val="00B712A7"/>
    <w:rsid w:val="00B74B85"/>
    <w:rsid w:val="00B74E24"/>
    <w:rsid w:val="00B75739"/>
    <w:rsid w:val="00B7619A"/>
    <w:rsid w:val="00B820E1"/>
    <w:rsid w:val="00B821A7"/>
    <w:rsid w:val="00B8283E"/>
    <w:rsid w:val="00B83BF3"/>
    <w:rsid w:val="00B83D35"/>
    <w:rsid w:val="00B85558"/>
    <w:rsid w:val="00B868FA"/>
    <w:rsid w:val="00B92247"/>
    <w:rsid w:val="00B93D60"/>
    <w:rsid w:val="00B963E7"/>
    <w:rsid w:val="00B97B0C"/>
    <w:rsid w:val="00BA0934"/>
    <w:rsid w:val="00BA0AF8"/>
    <w:rsid w:val="00BA1334"/>
    <w:rsid w:val="00BA18CF"/>
    <w:rsid w:val="00BA1FF9"/>
    <w:rsid w:val="00BA465A"/>
    <w:rsid w:val="00BA4A30"/>
    <w:rsid w:val="00BA5797"/>
    <w:rsid w:val="00BA749B"/>
    <w:rsid w:val="00BB0269"/>
    <w:rsid w:val="00BB3622"/>
    <w:rsid w:val="00BB3D51"/>
    <w:rsid w:val="00BB505F"/>
    <w:rsid w:val="00BB6D2A"/>
    <w:rsid w:val="00BB729C"/>
    <w:rsid w:val="00BC1C4A"/>
    <w:rsid w:val="00BC1FEA"/>
    <w:rsid w:val="00BC2D57"/>
    <w:rsid w:val="00BC4AF8"/>
    <w:rsid w:val="00BC5050"/>
    <w:rsid w:val="00BC538E"/>
    <w:rsid w:val="00BC77E8"/>
    <w:rsid w:val="00BD07F9"/>
    <w:rsid w:val="00BD1EBA"/>
    <w:rsid w:val="00BD40D5"/>
    <w:rsid w:val="00BD60C6"/>
    <w:rsid w:val="00BD60E8"/>
    <w:rsid w:val="00BD76A0"/>
    <w:rsid w:val="00BE0377"/>
    <w:rsid w:val="00BE0AE9"/>
    <w:rsid w:val="00BE2364"/>
    <w:rsid w:val="00BE364E"/>
    <w:rsid w:val="00BE3E46"/>
    <w:rsid w:val="00BE6015"/>
    <w:rsid w:val="00BE6649"/>
    <w:rsid w:val="00BE6CC0"/>
    <w:rsid w:val="00BE75FB"/>
    <w:rsid w:val="00BE75FD"/>
    <w:rsid w:val="00BF24D3"/>
    <w:rsid w:val="00BF3247"/>
    <w:rsid w:val="00BF3579"/>
    <w:rsid w:val="00BF3F30"/>
    <w:rsid w:val="00BF545E"/>
    <w:rsid w:val="00BF7748"/>
    <w:rsid w:val="00BF77CC"/>
    <w:rsid w:val="00C0164E"/>
    <w:rsid w:val="00C020C0"/>
    <w:rsid w:val="00C03194"/>
    <w:rsid w:val="00C03A16"/>
    <w:rsid w:val="00C05260"/>
    <w:rsid w:val="00C06547"/>
    <w:rsid w:val="00C0770D"/>
    <w:rsid w:val="00C07B22"/>
    <w:rsid w:val="00C07F41"/>
    <w:rsid w:val="00C112BC"/>
    <w:rsid w:val="00C11495"/>
    <w:rsid w:val="00C12246"/>
    <w:rsid w:val="00C1508D"/>
    <w:rsid w:val="00C15A2C"/>
    <w:rsid w:val="00C169BE"/>
    <w:rsid w:val="00C16B44"/>
    <w:rsid w:val="00C16B89"/>
    <w:rsid w:val="00C16F50"/>
    <w:rsid w:val="00C17955"/>
    <w:rsid w:val="00C1798F"/>
    <w:rsid w:val="00C17C63"/>
    <w:rsid w:val="00C20DC2"/>
    <w:rsid w:val="00C225AB"/>
    <w:rsid w:val="00C24764"/>
    <w:rsid w:val="00C332B4"/>
    <w:rsid w:val="00C3335F"/>
    <w:rsid w:val="00C3341A"/>
    <w:rsid w:val="00C33BB8"/>
    <w:rsid w:val="00C340E3"/>
    <w:rsid w:val="00C36248"/>
    <w:rsid w:val="00C36D45"/>
    <w:rsid w:val="00C37403"/>
    <w:rsid w:val="00C4177B"/>
    <w:rsid w:val="00C41CE6"/>
    <w:rsid w:val="00C4226C"/>
    <w:rsid w:val="00C44FB2"/>
    <w:rsid w:val="00C45DA6"/>
    <w:rsid w:val="00C45FAD"/>
    <w:rsid w:val="00C4727C"/>
    <w:rsid w:val="00C526DF"/>
    <w:rsid w:val="00C549EB"/>
    <w:rsid w:val="00C54E03"/>
    <w:rsid w:val="00C54EE5"/>
    <w:rsid w:val="00C554B6"/>
    <w:rsid w:val="00C55891"/>
    <w:rsid w:val="00C55988"/>
    <w:rsid w:val="00C5615C"/>
    <w:rsid w:val="00C56432"/>
    <w:rsid w:val="00C602EB"/>
    <w:rsid w:val="00C60731"/>
    <w:rsid w:val="00C60C3F"/>
    <w:rsid w:val="00C60DC8"/>
    <w:rsid w:val="00C612B0"/>
    <w:rsid w:val="00C616D3"/>
    <w:rsid w:val="00C6390B"/>
    <w:rsid w:val="00C66576"/>
    <w:rsid w:val="00C6784C"/>
    <w:rsid w:val="00C7109D"/>
    <w:rsid w:val="00C745B9"/>
    <w:rsid w:val="00C747A0"/>
    <w:rsid w:val="00C749E6"/>
    <w:rsid w:val="00C756E3"/>
    <w:rsid w:val="00C82046"/>
    <w:rsid w:val="00C83226"/>
    <w:rsid w:val="00C846AA"/>
    <w:rsid w:val="00C8546A"/>
    <w:rsid w:val="00C854B3"/>
    <w:rsid w:val="00C90169"/>
    <w:rsid w:val="00C90363"/>
    <w:rsid w:val="00C90A25"/>
    <w:rsid w:val="00C91304"/>
    <w:rsid w:val="00C93211"/>
    <w:rsid w:val="00C93442"/>
    <w:rsid w:val="00C936FE"/>
    <w:rsid w:val="00C93740"/>
    <w:rsid w:val="00C93E2B"/>
    <w:rsid w:val="00C94BCC"/>
    <w:rsid w:val="00C95D74"/>
    <w:rsid w:val="00C96210"/>
    <w:rsid w:val="00C962AD"/>
    <w:rsid w:val="00C9730D"/>
    <w:rsid w:val="00C97F5A"/>
    <w:rsid w:val="00CA0E99"/>
    <w:rsid w:val="00CA1F9E"/>
    <w:rsid w:val="00CA4364"/>
    <w:rsid w:val="00CA44B3"/>
    <w:rsid w:val="00CA44C4"/>
    <w:rsid w:val="00CA6A05"/>
    <w:rsid w:val="00CA7410"/>
    <w:rsid w:val="00CA7AF8"/>
    <w:rsid w:val="00CB1026"/>
    <w:rsid w:val="00CB2AA8"/>
    <w:rsid w:val="00CB38C6"/>
    <w:rsid w:val="00CB40D0"/>
    <w:rsid w:val="00CB52EE"/>
    <w:rsid w:val="00CB57EB"/>
    <w:rsid w:val="00CB5E3A"/>
    <w:rsid w:val="00CB688D"/>
    <w:rsid w:val="00CB6AAB"/>
    <w:rsid w:val="00CB6B94"/>
    <w:rsid w:val="00CC243A"/>
    <w:rsid w:val="00CC2F6C"/>
    <w:rsid w:val="00CC4BA0"/>
    <w:rsid w:val="00CC574B"/>
    <w:rsid w:val="00CC6046"/>
    <w:rsid w:val="00CC64F1"/>
    <w:rsid w:val="00CD0121"/>
    <w:rsid w:val="00CD0E74"/>
    <w:rsid w:val="00CD1A35"/>
    <w:rsid w:val="00CD2395"/>
    <w:rsid w:val="00CD49A8"/>
    <w:rsid w:val="00CD4AF5"/>
    <w:rsid w:val="00CD5892"/>
    <w:rsid w:val="00CD62CD"/>
    <w:rsid w:val="00CD6E72"/>
    <w:rsid w:val="00CE11CE"/>
    <w:rsid w:val="00CE2DCF"/>
    <w:rsid w:val="00CE394A"/>
    <w:rsid w:val="00CE4828"/>
    <w:rsid w:val="00CE4831"/>
    <w:rsid w:val="00CE53FF"/>
    <w:rsid w:val="00CE591D"/>
    <w:rsid w:val="00CE6EF7"/>
    <w:rsid w:val="00CE732E"/>
    <w:rsid w:val="00CE7495"/>
    <w:rsid w:val="00CE7D0C"/>
    <w:rsid w:val="00CE7F2F"/>
    <w:rsid w:val="00CF0A4C"/>
    <w:rsid w:val="00CF0A74"/>
    <w:rsid w:val="00CF286C"/>
    <w:rsid w:val="00CF4BC7"/>
    <w:rsid w:val="00CF4C92"/>
    <w:rsid w:val="00CF4D09"/>
    <w:rsid w:val="00CF5288"/>
    <w:rsid w:val="00CF6F9E"/>
    <w:rsid w:val="00D004D8"/>
    <w:rsid w:val="00D0126E"/>
    <w:rsid w:val="00D012D0"/>
    <w:rsid w:val="00D038EB"/>
    <w:rsid w:val="00D03AF1"/>
    <w:rsid w:val="00D0476C"/>
    <w:rsid w:val="00D07064"/>
    <w:rsid w:val="00D1081F"/>
    <w:rsid w:val="00D12D65"/>
    <w:rsid w:val="00D1469F"/>
    <w:rsid w:val="00D14E66"/>
    <w:rsid w:val="00D1542D"/>
    <w:rsid w:val="00D1694C"/>
    <w:rsid w:val="00D16FF2"/>
    <w:rsid w:val="00D205D6"/>
    <w:rsid w:val="00D21F34"/>
    <w:rsid w:val="00D22DAF"/>
    <w:rsid w:val="00D24789"/>
    <w:rsid w:val="00D30296"/>
    <w:rsid w:val="00D3142C"/>
    <w:rsid w:val="00D319BD"/>
    <w:rsid w:val="00D32254"/>
    <w:rsid w:val="00D325D6"/>
    <w:rsid w:val="00D32953"/>
    <w:rsid w:val="00D339DA"/>
    <w:rsid w:val="00D34620"/>
    <w:rsid w:val="00D3550B"/>
    <w:rsid w:val="00D35C8F"/>
    <w:rsid w:val="00D40122"/>
    <w:rsid w:val="00D40EEE"/>
    <w:rsid w:val="00D41F65"/>
    <w:rsid w:val="00D42236"/>
    <w:rsid w:val="00D424BA"/>
    <w:rsid w:val="00D43475"/>
    <w:rsid w:val="00D4368A"/>
    <w:rsid w:val="00D44321"/>
    <w:rsid w:val="00D445BF"/>
    <w:rsid w:val="00D44D07"/>
    <w:rsid w:val="00D477E7"/>
    <w:rsid w:val="00D505B0"/>
    <w:rsid w:val="00D51E43"/>
    <w:rsid w:val="00D52F8F"/>
    <w:rsid w:val="00D53D81"/>
    <w:rsid w:val="00D54A1F"/>
    <w:rsid w:val="00D60A74"/>
    <w:rsid w:val="00D60EDD"/>
    <w:rsid w:val="00D610B1"/>
    <w:rsid w:val="00D6147F"/>
    <w:rsid w:val="00D61ACC"/>
    <w:rsid w:val="00D629E8"/>
    <w:rsid w:val="00D649B7"/>
    <w:rsid w:val="00D64C2C"/>
    <w:rsid w:val="00D64CA6"/>
    <w:rsid w:val="00D669DB"/>
    <w:rsid w:val="00D7125F"/>
    <w:rsid w:val="00D722E4"/>
    <w:rsid w:val="00D7405C"/>
    <w:rsid w:val="00D81070"/>
    <w:rsid w:val="00D82D36"/>
    <w:rsid w:val="00D84441"/>
    <w:rsid w:val="00D84D58"/>
    <w:rsid w:val="00D8748A"/>
    <w:rsid w:val="00D878B3"/>
    <w:rsid w:val="00D91366"/>
    <w:rsid w:val="00D941BF"/>
    <w:rsid w:val="00D94603"/>
    <w:rsid w:val="00D9505C"/>
    <w:rsid w:val="00D955BE"/>
    <w:rsid w:val="00D95C4F"/>
    <w:rsid w:val="00D962E5"/>
    <w:rsid w:val="00DA06AB"/>
    <w:rsid w:val="00DA186C"/>
    <w:rsid w:val="00DA4760"/>
    <w:rsid w:val="00DA4ED1"/>
    <w:rsid w:val="00DA69D4"/>
    <w:rsid w:val="00DA6AB4"/>
    <w:rsid w:val="00DB019E"/>
    <w:rsid w:val="00DB0293"/>
    <w:rsid w:val="00DB1F39"/>
    <w:rsid w:val="00DB2596"/>
    <w:rsid w:val="00DB5AA0"/>
    <w:rsid w:val="00DB6114"/>
    <w:rsid w:val="00DB7441"/>
    <w:rsid w:val="00DC1055"/>
    <w:rsid w:val="00DC1699"/>
    <w:rsid w:val="00DC2652"/>
    <w:rsid w:val="00DC326B"/>
    <w:rsid w:val="00DC3963"/>
    <w:rsid w:val="00DC62E0"/>
    <w:rsid w:val="00DC73D5"/>
    <w:rsid w:val="00DD23DC"/>
    <w:rsid w:val="00DD24AA"/>
    <w:rsid w:val="00DD2C69"/>
    <w:rsid w:val="00DD2F45"/>
    <w:rsid w:val="00DD3362"/>
    <w:rsid w:val="00DD4B0B"/>
    <w:rsid w:val="00DD5B71"/>
    <w:rsid w:val="00DD5D19"/>
    <w:rsid w:val="00DD6E08"/>
    <w:rsid w:val="00DE0455"/>
    <w:rsid w:val="00DE08D2"/>
    <w:rsid w:val="00DE155B"/>
    <w:rsid w:val="00DE34D5"/>
    <w:rsid w:val="00DE4054"/>
    <w:rsid w:val="00DE40BD"/>
    <w:rsid w:val="00DE6B71"/>
    <w:rsid w:val="00DF141A"/>
    <w:rsid w:val="00DF1878"/>
    <w:rsid w:val="00DF1ECB"/>
    <w:rsid w:val="00DF2356"/>
    <w:rsid w:val="00DF2770"/>
    <w:rsid w:val="00DF4FEF"/>
    <w:rsid w:val="00DF5111"/>
    <w:rsid w:val="00DF5DB6"/>
    <w:rsid w:val="00DF73D4"/>
    <w:rsid w:val="00E00BF8"/>
    <w:rsid w:val="00E00C08"/>
    <w:rsid w:val="00E01237"/>
    <w:rsid w:val="00E01545"/>
    <w:rsid w:val="00E02B06"/>
    <w:rsid w:val="00E03ACB"/>
    <w:rsid w:val="00E03DA7"/>
    <w:rsid w:val="00E03FC5"/>
    <w:rsid w:val="00E041E5"/>
    <w:rsid w:val="00E044F0"/>
    <w:rsid w:val="00E04F81"/>
    <w:rsid w:val="00E0584B"/>
    <w:rsid w:val="00E07AD5"/>
    <w:rsid w:val="00E10B40"/>
    <w:rsid w:val="00E11F17"/>
    <w:rsid w:val="00E12E1D"/>
    <w:rsid w:val="00E13C85"/>
    <w:rsid w:val="00E13DF1"/>
    <w:rsid w:val="00E140E1"/>
    <w:rsid w:val="00E143CF"/>
    <w:rsid w:val="00E14CC0"/>
    <w:rsid w:val="00E151AD"/>
    <w:rsid w:val="00E15C33"/>
    <w:rsid w:val="00E16E8A"/>
    <w:rsid w:val="00E16FF5"/>
    <w:rsid w:val="00E20EE4"/>
    <w:rsid w:val="00E22877"/>
    <w:rsid w:val="00E228FF"/>
    <w:rsid w:val="00E23ADE"/>
    <w:rsid w:val="00E23F7B"/>
    <w:rsid w:val="00E245A6"/>
    <w:rsid w:val="00E2613B"/>
    <w:rsid w:val="00E26D16"/>
    <w:rsid w:val="00E31689"/>
    <w:rsid w:val="00E31969"/>
    <w:rsid w:val="00E31FFA"/>
    <w:rsid w:val="00E3206E"/>
    <w:rsid w:val="00E33AB7"/>
    <w:rsid w:val="00E35138"/>
    <w:rsid w:val="00E411A3"/>
    <w:rsid w:val="00E41DAD"/>
    <w:rsid w:val="00E41F60"/>
    <w:rsid w:val="00E438A6"/>
    <w:rsid w:val="00E454CF"/>
    <w:rsid w:val="00E45E24"/>
    <w:rsid w:val="00E46CA7"/>
    <w:rsid w:val="00E506D9"/>
    <w:rsid w:val="00E51C42"/>
    <w:rsid w:val="00E5335A"/>
    <w:rsid w:val="00E53CA9"/>
    <w:rsid w:val="00E53D68"/>
    <w:rsid w:val="00E54575"/>
    <w:rsid w:val="00E54A78"/>
    <w:rsid w:val="00E56A24"/>
    <w:rsid w:val="00E57970"/>
    <w:rsid w:val="00E57979"/>
    <w:rsid w:val="00E57C4B"/>
    <w:rsid w:val="00E60AE4"/>
    <w:rsid w:val="00E611EC"/>
    <w:rsid w:val="00E61BF3"/>
    <w:rsid w:val="00E626F4"/>
    <w:rsid w:val="00E627D4"/>
    <w:rsid w:val="00E62FC5"/>
    <w:rsid w:val="00E63478"/>
    <w:rsid w:val="00E64BD1"/>
    <w:rsid w:val="00E64F69"/>
    <w:rsid w:val="00E66DC6"/>
    <w:rsid w:val="00E67224"/>
    <w:rsid w:val="00E70A31"/>
    <w:rsid w:val="00E71522"/>
    <w:rsid w:val="00E7181B"/>
    <w:rsid w:val="00E736BD"/>
    <w:rsid w:val="00E73F68"/>
    <w:rsid w:val="00E74855"/>
    <w:rsid w:val="00E74C99"/>
    <w:rsid w:val="00E74F2E"/>
    <w:rsid w:val="00E757DD"/>
    <w:rsid w:val="00E812F0"/>
    <w:rsid w:val="00E82974"/>
    <w:rsid w:val="00E82CA4"/>
    <w:rsid w:val="00E82DB9"/>
    <w:rsid w:val="00E8315B"/>
    <w:rsid w:val="00E86DBD"/>
    <w:rsid w:val="00E9163E"/>
    <w:rsid w:val="00E918EA"/>
    <w:rsid w:val="00E91FC9"/>
    <w:rsid w:val="00E92957"/>
    <w:rsid w:val="00E938E0"/>
    <w:rsid w:val="00E93C84"/>
    <w:rsid w:val="00E93FC9"/>
    <w:rsid w:val="00E947AA"/>
    <w:rsid w:val="00E95782"/>
    <w:rsid w:val="00E95C56"/>
    <w:rsid w:val="00E978F3"/>
    <w:rsid w:val="00EA056D"/>
    <w:rsid w:val="00EA23CB"/>
    <w:rsid w:val="00EA45F9"/>
    <w:rsid w:val="00EA71CD"/>
    <w:rsid w:val="00EB0827"/>
    <w:rsid w:val="00EB390C"/>
    <w:rsid w:val="00EB53C5"/>
    <w:rsid w:val="00EB6BD5"/>
    <w:rsid w:val="00EB7068"/>
    <w:rsid w:val="00EB740E"/>
    <w:rsid w:val="00EC2034"/>
    <w:rsid w:val="00EC3898"/>
    <w:rsid w:val="00EC4194"/>
    <w:rsid w:val="00EC5A51"/>
    <w:rsid w:val="00EC5B03"/>
    <w:rsid w:val="00EC65BA"/>
    <w:rsid w:val="00EC7693"/>
    <w:rsid w:val="00EC7D05"/>
    <w:rsid w:val="00ED015B"/>
    <w:rsid w:val="00ED09BA"/>
    <w:rsid w:val="00ED16EA"/>
    <w:rsid w:val="00ED1736"/>
    <w:rsid w:val="00ED21AE"/>
    <w:rsid w:val="00ED352B"/>
    <w:rsid w:val="00ED43A5"/>
    <w:rsid w:val="00ED4DCA"/>
    <w:rsid w:val="00ED5285"/>
    <w:rsid w:val="00ED6AFC"/>
    <w:rsid w:val="00ED6D05"/>
    <w:rsid w:val="00ED7297"/>
    <w:rsid w:val="00ED744B"/>
    <w:rsid w:val="00EE219E"/>
    <w:rsid w:val="00EE26A1"/>
    <w:rsid w:val="00EE3BD6"/>
    <w:rsid w:val="00EE4C96"/>
    <w:rsid w:val="00EE4D82"/>
    <w:rsid w:val="00EE4D87"/>
    <w:rsid w:val="00EE56EC"/>
    <w:rsid w:val="00EE613D"/>
    <w:rsid w:val="00EF169E"/>
    <w:rsid w:val="00EF1A84"/>
    <w:rsid w:val="00EF2DB0"/>
    <w:rsid w:val="00EF39A5"/>
    <w:rsid w:val="00EF3D6E"/>
    <w:rsid w:val="00EF6E76"/>
    <w:rsid w:val="00EF7580"/>
    <w:rsid w:val="00F00ADE"/>
    <w:rsid w:val="00F01B85"/>
    <w:rsid w:val="00F021A4"/>
    <w:rsid w:val="00F030CB"/>
    <w:rsid w:val="00F04DBC"/>
    <w:rsid w:val="00F05326"/>
    <w:rsid w:val="00F10F51"/>
    <w:rsid w:val="00F1218E"/>
    <w:rsid w:val="00F12EE2"/>
    <w:rsid w:val="00F1370D"/>
    <w:rsid w:val="00F14B35"/>
    <w:rsid w:val="00F158D0"/>
    <w:rsid w:val="00F173C9"/>
    <w:rsid w:val="00F204F3"/>
    <w:rsid w:val="00F20BAC"/>
    <w:rsid w:val="00F218BD"/>
    <w:rsid w:val="00F22620"/>
    <w:rsid w:val="00F23127"/>
    <w:rsid w:val="00F23204"/>
    <w:rsid w:val="00F2630C"/>
    <w:rsid w:val="00F27DE7"/>
    <w:rsid w:val="00F311D6"/>
    <w:rsid w:val="00F31819"/>
    <w:rsid w:val="00F31871"/>
    <w:rsid w:val="00F31B73"/>
    <w:rsid w:val="00F32294"/>
    <w:rsid w:val="00F32330"/>
    <w:rsid w:val="00F3296E"/>
    <w:rsid w:val="00F329E9"/>
    <w:rsid w:val="00F33BBB"/>
    <w:rsid w:val="00F33D82"/>
    <w:rsid w:val="00F33F40"/>
    <w:rsid w:val="00F34A04"/>
    <w:rsid w:val="00F34D1D"/>
    <w:rsid w:val="00F35713"/>
    <w:rsid w:val="00F35DB0"/>
    <w:rsid w:val="00F361A9"/>
    <w:rsid w:val="00F3775E"/>
    <w:rsid w:val="00F37915"/>
    <w:rsid w:val="00F4447C"/>
    <w:rsid w:val="00F450C3"/>
    <w:rsid w:val="00F45682"/>
    <w:rsid w:val="00F45AD9"/>
    <w:rsid w:val="00F47599"/>
    <w:rsid w:val="00F50078"/>
    <w:rsid w:val="00F51AF9"/>
    <w:rsid w:val="00F5258C"/>
    <w:rsid w:val="00F5266A"/>
    <w:rsid w:val="00F52A3D"/>
    <w:rsid w:val="00F53146"/>
    <w:rsid w:val="00F53228"/>
    <w:rsid w:val="00F5393C"/>
    <w:rsid w:val="00F53AF0"/>
    <w:rsid w:val="00F547A1"/>
    <w:rsid w:val="00F54DA1"/>
    <w:rsid w:val="00F54F49"/>
    <w:rsid w:val="00F56F19"/>
    <w:rsid w:val="00F57DCF"/>
    <w:rsid w:val="00F60742"/>
    <w:rsid w:val="00F60855"/>
    <w:rsid w:val="00F6200F"/>
    <w:rsid w:val="00F62220"/>
    <w:rsid w:val="00F62A4A"/>
    <w:rsid w:val="00F631E3"/>
    <w:rsid w:val="00F64D53"/>
    <w:rsid w:val="00F65F12"/>
    <w:rsid w:val="00F66A00"/>
    <w:rsid w:val="00F71280"/>
    <w:rsid w:val="00F7367B"/>
    <w:rsid w:val="00F73B39"/>
    <w:rsid w:val="00F74F9B"/>
    <w:rsid w:val="00F776E0"/>
    <w:rsid w:val="00F77DD9"/>
    <w:rsid w:val="00F81595"/>
    <w:rsid w:val="00F821DC"/>
    <w:rsid w:val="00F825B2"/>
    <w:rsid w:val="00F82669"/>
    <w:rsid w:val="00F8296E"/>
    <w:rsid w:val="00F82D71"/>
    <w:rsid w:val="00F83207"/>
    <w:rsid w:val="00F846AE"/>
    <w:rsid w:val="00F85049"/>
    <w:rsid w:val="00F858C5"/>
    <w:rsid w:val="00F869B3"/>
    <w:rsid w:val="00F872ED"/>
    <w:rsid w:val="00F90C07"/>
    <w:rsid w:val="00F932A7"/>
    <w:rsid w:val="00F93886"/>
    <w:rsid w:val="00F948D3"/>
    <w:rsid w:val="00F94B81"/>
    <w:rsid w:val="00F94C96"/>
    <w:rsid w:val="00FA0B7D"/>
    <w:rsid w:val="00FA14C6"/>
    <w:rsid w:val="00FA465B"/>
    <w:rsid w:val="00FA496D"/>
    <w:rsid w:val="00FA5009"/>
    <w:rsid w:val="00FA5C1E"/>
    <w:rsid w:val="00FB056A"/>
    <w:rsid w:val="00FB060F"/>
    <w:rsid w:val="00FB093F"/>
    <w:rsid w:val="00FB0CEF"/>
    <w:rsid w:val="00FB212F"/>
    <w:rsid w:val="00FB45D5"/>
    <w:rsid w:val="00FB4DB6"/>
    <w:rsid w:val="00FB5BD3"/>
    <w:rsid w:val="00FB67EA"/>
    <w:rsid w:val="00FC0210"/>
    <w:rsid w:val="00FC11CD"/>
    <w:rsid w:val="00FC12D1"/>
    <w:rsid w:val="00FC19E4"/>
    <w:rsid w:val="00FC1DAA"/>
    <w:rsid w:val="00FC29A6"/>
    <w:rsid w:val="00FC30C9"/>
    <w:rsid w:val="00FC3DDB"/>
    <w:rsid w:val="00FC49D3"/>
    <w:rsid w:val="00FC5220"/>
    <w:rsid w:val="00FD014C"/>
    <w:rsid w:val="00FD1316"/>
    <w:rsid w:val="00FD144B"/>
    <w:rsid w:val="00FD1715"/>
    <w:rsid w:val="00FD31BF"/>
    <w:rsid w:val="00FD4B41"/>
    <w:rsid w:val="00FD5516"/>
    <w:rsid w:val="00FD5DCE"/>
    <w:rsid w:val="00FE0577"/>
    <w:rsid w:val="00FE0901"/>
    <w:rsid w:val="00FE2424"/>
    <w:rsid w:val="00FE2A6F"/>
    <w:rsid w:val="00FE4A36"/>
    <w:rsid w:val="00FE5ED9"/>
    <w:rsid w:val="00FE5F30"/>
    <w:rsid w:val="00FE6B48"/>
    <w:rsid w:val="00FE6DAD"/>
    <w:rsid w:val="00FF2548"/>
    <w:rsid w:val="00FF41BD"/>
    <w:rsid w:val="00FF572C"/>
    <w:rsid w:val="00FF74D0"/>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28"/>
    <w:pPr>
      <w:widowControl w:val="0"/>
      <w:jc w:val="both"/>
    </w:pPr>
  </w:style>
  <w:style w:type="paragraph" w:styleId="1">
    <w:name w:val="heading 1"/>
    <w:basedOn w:val="a"/>
    <w:next w:val="a"/>
    <w:link w:val="1Char"/>
    <w:qFormat/>
    <w:rsid w:val="00AC3503"/>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unhideWhenUsed/>
    <w:qFormat/>
    <w:rsid w:val="00247A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DC1"/>
    <w:rPr>
      <w:sz w:val="18"/>
      <w:szCs w:val="18"/>
    </w:rPr>
  </w:style>
  <w:style w:type="paragraph" w:styleId="a4">
    <w:name w:val="footer"/>
    <w:basedOn w:val="a"/>
    <w:link w:val="Char0"/>
    <w:uiPriority w:val="99"/>
    <w:unhideWhenUsed/>
    <w:rsid w:val="00282DC1"/>
    <w:pPr>
      <w:tabs>
        <w:tab w:val="center" w:pos="4153"/>
        <w:tab w:val="right" w:pos="8306"/>
      </w:tabs>
      <w:snapToGrid w:val="0"/>
      <w:jc w:val="left"/>
    </w:pPr>
    <w:rPr>
      <w:sz w:val="18"/>
      <w:szCs w:val="18"/>
    </w:rPr>
  </w:style>
  <w:style w:type="character" w:customStyle="1" w:styleId="Char0">
    <w:name w:val="页脚 Char"/>
    <w:basedOn w:val="a0"/>
    <w:link w:val="a4"/>
    <w:uiPriority w:val="99"/>
    <w:rsid w:val="00282DC1"/>
    <w:rPr>
      <w:sz w:val="18"/>
      <w:szCs w:val="18"/>
    </w:rPr>
  </w:style>
  <w:style w:type="character" w:styleId="a5">
    <w:name w:val="annotation reference"/>
    <w:basedOn w:val="a0"/>
    <w:uiPriority w:val="99"/>
    <w:qFormat/>
    <w:rsid w:val="00D339DA"/>
    <w:rPr>
      <w:sz w:val="21"/>
      <w:szCs w:val="21"/>
    </w:rPr>
  </w:style>
  <w:style w:type="paragraph" w:styleId="a6">
    <w:name w:val="annotation text"/>
    <w:basedOn w:val="a"/>
    <w:link w:val="Char1"/>
    <w:qFormat/>
    <w:rsid w:val="00D339DA"/>
    <w:pPr>
      <w:jc w:val="left"/>
    </w:pPr>
    <w:rPr>
      <w:rFonts w:ascii="Times New Roman" w:eastAsia="宋体" w:hAnsi="Times New Roman" w:cs="Times New Roman"/>
      <w:szCs w:val="24"/>
    </w:rPr>
  </w:style>
  <w:style w:type="character" w:customStyle="1" w:styleId="Char1">
    <w:name w:val="批注文字 Char"/>
    <w:basedOn w:val="a0"/>
    <w:link w:val="a6"/>
    <w:qFormat/>
    <w:rsid w:val="00D339DA"/>
    <w:rPr>
      <w:rFonts w:ascii="Times New Roman" w:eastAsia="宋体" w:hAnsi="Times New Roman" w:cs="Times New Roman"/>
      <w:szCs w:val="24"/>
    </w:rPr>
  </w:style>
  <w:style w:type="paragraph" w:styleId="a7">
    <w:name w:val="Balloon Text"/>
    <w:basedOn w:val="a"/>
    <w:link w:val="Char2"/>
    <w:uiPriority w:val="99"/>
    <w:semiHidden/>
    <w:unhideWhenUsed/>
    <w:rsid w:val="00D339DA"/>
    <w:rPr>
      <w:sz w:val="18"/>
      <w:szCs w:val="18"/>
    </w:rPr>
  </w:style>
  <w:style w:type="character" w:customStyle="1" w:styleId="Char2">
    <w:name w:val="批注框文本 Char"/>
    <w:basedOn w:val="a0"/>
    <w:link w:val="a7"/>
    <w:uiPriority w:val="99"/>
    <w:semiHidden/>
    <w:rsid w:val="00D339DA"/>
    <w:rPr>
      <w:sz w:val="18"/>
      <w:szCs w:val="18"/>
    </w:rPr>
  </w:style>
  <w:style w:type="paragraph" w:styleId="a8">
    <w:name w:val="annotation subject"/>
    <w:basedOn w:val="a6"/>
    <w:next w:val="a6"/>
    <w:link w:val="Char3"/>
    <w:uiPriority w:val="99"/>
    <w:semiHidden/>
    <w:unhideWhenUsed/>
    <w:rsid w:val="00724BF2"/>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724BF2"/>
    <w:rPr>
      <w:rFonts w:ascii="Times New Roman" w:eastAsia="宋体" w:hAnsi="Times New Roman" w:cs="Times New Roman"/>
      <w:b/>
      <w:bCs/>
      <w:szCs w:val="24"/>
    </w:rPr>
  </w:style>
  <w:style w:type="paragraph" w:styleId="a9">
    <w:name w:val="List Paragraph"/>
    <w:basedOn w:val="a"/>
    <w:uiPriority w:val="34"/>
    <w:qFormat/>
    <w:rsid w:val="00D941BF"/>
    <w:pPr>
      <w:ind w:firstLineChars="200" w:firstLine="420"/>
    </w:pPr>
  </w:style>
  <w:style w:type="paragraph" w:customStyle="1" w:styleId="aa">
    <w:name w:val="正文所"/>
    <w:basedOn w:val="a"/>
    <w:rsid w:val="00F01B85"/>
    <w:pPr>
      <w:spacing w:line="360" w:lineRule="auto"/>
      <w:ind w:firstLineChars="200" w:firstLine="420"/>
    </w:pPr>
    <w:rPr>
      <w:rFonts w:ascii="宋体" w:eastAsia="宋体" w:hAnsi="Times New Roman" w:cs="Times New Roman"/>
      <w:szCs w:val="20"/>
    </w:rPr>
  </w:style>
  <w:style w:type="table" w:styleId="ab">
    <w:name w:val="Table Grid"/>
    <w:basedOn w:val="a1"/>
    <w:qFormat/>
    <w:rsid w:val="003A6D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C3503"/>
    <w:rPr>
      <w:rFonts w:ascii="宋体" w:eastAsia="宋体" w:hAnsi="Times New Roman" w:cs="Times New Roman"/>
      <w:b/>
      <w:color w:val="000000"/>
      <w:kern w:val="0"/>
      <w:sz w:val="24"/>
      <w:szCs w:val="20"/>
    </w:rPr>
  </w:style>
  <w:style w:type="paragraph" w:styleId="ac">
    <w:name w:val="Revision"/>
    <w:hidden/>
    <w:uiPriority w:val="99"/>
    <w:semiHidden/>
    <w:rsid w:val="007D3889"/>
  </w:style>
  <w:style w:type="paragraph" w:styleId="ad">
    <w:name w:val="Body Text"/>
    <w:aliases w:val="正文文字 Char Char Char Char Char Char Char"/>
    <w:basedOn w:val="a"/>
    <w:link w:val="Char4"/>
    <w:uiPriority w:val="99"/>
    <w:rsid w:val="001B673E"/>
    <w:pPr>
      <w:autoSpaceDE w:val="0"/>
      <w:autoSpaceDN w:val="0"/>
      <w:adjustRightInd w:val="0"/>
      <w:spacing w:line="360" w:lineRule="auto"/>
      <w:jc w:val="left"/>
    </w:pPr>
    <w:rPr>
      <w:rFonts w:ascii="宋体" w:eastAsia="宋体" w:hAnsi="Times New Roman" w:cs="Times New Roman"/>
      <w:kern w:val="0"/>
      <w:szCs w:val="21"/>
    </w:rPr>
  </w:style>
  <w:style w:type="character" w:customStyle="1" w:styleId="Char4">
    <w:name w:val="正文文本 Char"/>
    <w:aliases w:val="正文文字 Char Char Char Char Char Char Char Char"/>
    <w:basedOn w:val="a0"/>
    <w:link w:val="ad"/>
    <w:uiPriority w:val="99"/>
    <w:rsid w:val="001B673E"/>
    <w:rPr>
      <w:rFonts w:ascii="宋体" w:eastAsia="宋体" w:hAnsi="Times New Roman" w:cs="Times New Roman"/>
      <w:kern w:val="0"/>
      <w:szCs w:val="21"/>
    </w:rPr>
  </w:style>
  <w:style w:type="paragraph" w:styleId="ae">
    <w:name w:val="Document Map"/>
    <w:basedOn w:val="a"/>
    <w:link w:val="Char5"/>
    <w:uiPriority w:val="99"/>
    <w:semiHidden/>
    <w:unhideWhenUsed/>
    <w:rsid w:val="00E438A6"/>
    <w:rPr>
      <w:rFonts w:ascii="宋体" w:eastAsia="宋体"/>
      <w:sz w:val="18"/>
      <w:szCs w:val="18"/>
    </w:rPr>
  </w:style>
  <w:style w:type="character" w:customStyle="1" w:styleId="Char5">
    <w:name w:val="文档结构图 Char"/>
    <w:basedOn w:val="a0"/>
    <w:link w:val="ae"/>
    <w:uiPriority w:val="99"/>
    <w:semiHidden/>
    <w:rsid w:val="00E438A6"/>
    <w:rPr>
      <w:rFonts w:ascii="宋体" w:eastAsia="宋体"/>
      <w:sz w:val="18"/>
      <w:szCs w:val="18"/>
    </w:rPr>
  </w:style>
  <w:style w:type="character" w:customStyle="1" w:styleId="2Char">
    <w:name w:val="标题 2 Char"/>
    <w:basedOn w:val="a0"/>
    <w:link w:val="2"/>
    <w:uiPriority w:val="9"/>
    <w:rsid w:val="00247A54"/>
    <w:rPr>
      <w:rFonts w:asciiTheme="majorHAnsi" w:eastAsiaTheme="majorEastAsia" w:hAnsiTheme="majorHAnsi" w:cstheme="majorBidi"/>
      <w:b/>
      <w:bCs/>
      <w:sz w:val="32"/>
      <w:szCs w:val="32"/>
    </w:rPr>
  </w:style>
  <w:style w:type="character" w:styleId="af">
    <w:name w:val="page number"/>
    <w:basedOn w:val="a0"/>
    <w:rsid w:val="00665F89"/>
  </w:style>
  <w:style w:type="character" w:customStyle="1" w:styleId="10">
    <w:name w:val="批注文字 字符1"/>
    <w:rsid w:val="003852B3"/>
    <w:rPr>
      <w:kern w:val="2"/>
      <w:sz w:val="21"/>
    </w:rPr>
  </w:style>
  <w:style w:type="character" w:customStyle="1" w:styleId="read">
    <w:name w:val="read"/>
    <w:basedOn w:val="a0"/>
    <w:rsid w:val="00E3206E"/>
  </w:style>
  <w:style w:type="paragraph" w:styleId="af0">
    <w:name w:val="Plain Text"/>
    <w:basedOn w:val="a"/>
    <w:link w:val="Char6"/>
    <w:rsid w:val="005B39D9"/>
    <w:rPr>
      <w:rFonts w:ascii="宋体" w:eastAsia="宋体" w:hAnsi="Courier New" w:cs="Times New Roman"/>
      <w:szCs w:val="21"/>
    </w:rPr>
  </w:style>
  <w:style w:type="character" w:customStyle="1" w:styleId="af1">
    <w:name w:val="纯文本 字符"/>
    <w:basedOn w:val="a0"/>
    <w:uiPriority w:val="99"/>
    <w:semiHidden/>
    <w:rsid w:val="005B39D9"/>
    <w:rPr>
      <w:rFonts w:asciiTheme="minorEastAsia" w:hAnsi="Courier New" w:cs="Courier New"/>
    </w:rPr>
  </w:style>
  <w:style w:type="character" w:customStyle="1" w:styleId="Char6">
    <w:name w:val="纯文本 Char"/>
    <w:link w:val="af0"/>
    <w:rsid w:val="005B39D9"/>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divs>
    <w:div w:id="648556170">
      <w:bodyDiv w:val="1"/>
      <w:marLeft w:val="0"/>
      <w:marRight w:val="0"/>
      <w:marTop w:val="0"/>
      <w:marBottom w:val="0"/>
      <w:divBdr>
        <w:top w:val="none" w:sz="0" w:space="0" w:color="auto"/>
        <w:left w:val="none" w:sz="0" w:space="0" w:color="auto"/>
        <w:bottom w:val="none" w:sz="0" w:space="0" w:color="auto"/>
        <w:right w:val="none" w:sz="0" w:space="0" w:color="auto"/>
      </w:divBdr>
      <w:divsChild>
        <w:div w:id="1142120190">
          <w:marLeft w:val="0"/>
          <w:marRight w:val="0"/>
          <w:marTop w:val="15"/>
          <w:marBottom w:val="0"/>
          <w:divBdr>
            <w:top w:val="single" w:sz="48" w:space="0" w:color="auto"/>
            <w:left w:val="single" w:sz="48" w:space="0" w:color="auto"/>
            <w:bottom w:val="single" w:sz="48" w:space="0" w:color="auto"/>
            <w:right w:val="single" w:sz="48" w:space="0" w:color="auto"/>
          </w:divBdr>
          <w:divsChild>
            <w:div w:id="1218130889">
              <w:marLeft w:val="0"/>
              <w:marRight w:val="0"/>
              <w:marTop w:val="0"/>
              <w:marBottom w:val="0"/>
              <w:divBdr>
                <w:top w:val="none" w:sz="0" w:space="0" w:color="auto"/>
                <w:left w:val="none" w:sz="0" w:space="0" w:color="auto"/>
                <w:bottom w:val="none" w:sz="0" w:space="0" w:color="auto"/>
                <w:right w:val="none" w:sz="0" w:space="0" w:color="auto"/>
              </w:divBdr>
              <w:divsChild>
                <w:div w:id="293171750">
                  <w:marLeft w:val="0"/>
                  <w:marRight w:val="0"/>
                  <w:marTop w:val="0"/>
                  <w:marBottom w:val="0"/>
                  <w:divBdr>
                    <w:top w:val="none" w:sz="0" w:space="0" w:color="auto"/>
                    <w:left w:val="none" w:sz="0" w:space="0" w:color="auto"/>
                    <w:bottom w:val="none" w:sz="0" w:space="0" w:color="auto"/>
                    <w:right w:val="none" w:sz="0" w:space="0" w:color="auto"/>
                  </w:divBdr>
                </w:div>
                <w:div w:id="8523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1798">
      <w:bodyDiv w:val="1"/>
      <w:marLeft w:val="0"/>
      <w:marRight w:val="0"/>
      <w:marTop w:val="0"/>
      <w:marBottom w:val="0"/>
      <w:divBdr>
        <w:top w:val="none" w:sz="0" w:space="0" w:color="auto"/>
        <w:left w:val="none" w:sz="0" w:space="0" w:color="auto"/>
        <w:bottom w:val="none" w:sz="0" w:space="0" w:color="auto"/>
        <w:right w:val="none" w:sz="0" w:space="0" w:color="auto"/>
      </w:divBdr>
    </w:div>
    <w:div w:id="1409814619">
      <w:bodyDiv w:val="1"/>
      <w:marLeft w:val="0"/>
      <w:marRight w:val="0"/>
      <w:marTop w:val="0"/>
      <w:marBottom w:val="0"/>
      <w:divBdr>
        <w:top w:val="none" w:sz="0" w:space="0" w:color="auto"/>
        <w:left w:val="none" w:sz="0" w:space="0" w:color="auto"/>
        <w:bottom w:val="none" w:sz="0" w:space="0" w:color="auto"/>
        <w:right w:val="none" w:sz="0" w:space="0" w:color="auto"/>
      </w:divBdr>
    </w:div>
    <w:div w:id="1507092946">
      <w:bodyDiv w:val="1"/>
      <w:marLeft w:val="0"/>
      <w:marRight w:val="0"/>
      <w:marTop w:val="0"/>
      <w:marBottom w:val="0"/>
      <w:divBdr>
        <w:top w:val="none" w:sz="0" w:space="0" w:color="auto"/>
        <w:left w:val="none" w:sz="0" w:space="0" w:color="auto"/>
        <w:bottom w:val="none" w:sz="0" w:space="0" w:color="auto"/>
        <w:right w:val="none" w:sz="0" w:space="0" w:color="auto"/>
      </w:divBdr>
    </w:div>
    <w:div w:id="1698191190">
      <w:bodyDiv w:val="1"/>
      <w:marLeft w:val="0"/>
      <w:marRight w:val="0"/>
      <w:marTop w:val="0"/>
      <w:marBottom w:val="0"/>
      <w:divBdr>
        <w:top w:val="none" w:sz="0" w:space="0" w:color="auto"/>
        <w:left w:val="none" w:sz="0" w:space="0" w:color="auto"/>
        <w:bottom w:val="none" w:sz="0" w:space="0" w:color="auto"/>
        <w:right w:val="none" w:sz="0" w:space="0" w:color="auto"/>
      </w:divBdr>
    </w:div>
    <w:div w:id="1856731298">
      <w:bodyDiv w:val="1"/>
      <w:marLeft w:val="0"/>
      <w:marRight w:val="0"/>
      <w:marTop w:val="0"/>
      <w:marBottom w:val="0"/>
      <w:divBdr>
        <w:top w:val="none" w:sz="0" w:space="0" w:color="auto"/>
        <w:left w:val="none" w:sz="0" w:space="0" w:color="auto"/>
        <w:bottom w:val="none" w:sz="0" w:space="0" w:color="auto"/>
        <w:right w:val="none" w:sz="0" w:space="0" w:color="auto"/>
      </w:divBdr>
    </w:div>
    <w:div w:id="1874607358">
      <w:bodyDiv w:val="1"/>
      <w:marLeft w:val="0"/>
      <w:marRight w:val="0"/>
      <w:marTop w:val="0"/>
      <w:marBottom w:val="0"/>
      <w:divBdr>
        <w:top w:val="none" w:sz="0" w:space="0" w:color="auto"/>
        <w:left w:val="none" w:sz="0" w:space="0" w:color="auto"/>
        <w:bottom w:val="none" w:sz="0" w:space="0" w:color="auto"/>
        <w:right w:val="none" w:sz="0" w:space="0" w:color="auto"/>
      </w:divBdr>
    </w:div>
    <w:div w:id="2019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id.csrc.gov.cn/fun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5647-A4C0-439D-B51C-09CAEFD4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4</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2024-12-12T04:41:00Z</cp:lastPrinted>
  <dcterms:created xsi:type="dcterms:W3CDTF">2025-04-18T16:01:00Z</dcterms:created>
  <dcterms:modified xsi:type="dcterms:W3CDTF">2025-04-18T16:01:00Z</dcterms:modified>
</cp:coreProperties>
</file>