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AE4ACD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关于汇添富恒生指数型证券投资基金（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QDII-LOF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AE4ACD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16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AE4ACD" w:rsidP="00AE4ACD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1719"/>
        <w:gridCol w:w="2542"/>
        <w:gridCol w:w="2542"/>
      </w:tblGrid>
      <w:tr w:rsidR="0037411B"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37411B"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37411B"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</w:tr>
      <w:tr w:rsidR="0037411B"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37411B"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37411B">
        <w:tc>
          <w:tcPr>
            <w:tcW w:w="20000" w:type="dxa"/>
            <w:vMerge w:val="restart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日</w:t>
            </w:r>
          </w:p>
        </w:tc>
      </w:tr>
      <w:tr w:rsidR="0037411B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日</w:t>
            </w:r>
          </w:p>
        </w:tc>
      </w:tr>
      <w:tr w:rsidR="0037411B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日</w:t>
            </w:r>
          </w:p>
        </w:tc>
      </w:tr>
      <w:tr w:rsidR="0037411B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日香港证券交易所因节假日暂停交易。为保护基金份额持有人利益，本基金暂停申购、赎回、定期定额投资业务。</w:t>
            </w:r>
          </w:p>
        </w:tc>
      </w:tr>
      <w:tr w:rsidR="0037411B"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C</w:t>
            </w:r>
          </w:p>
        </w:tc>
      </w:tr>
      <w:tr w:rsidR="0037411B"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010789</w:t>
            </w:r>
          </w:p>
        </w:tc>
      </w:tr>
      <w:tr w:rsidR="0037411B">
        <w:tc>
          <w:tcPr>
            <w:tcW w:w="-25536" w:type="dxa"/>
            <w:gridSpan w:val="2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AE4ACD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AE4ACD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类份额场内简称为恒生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AE4ACD" w:rsidP="00AE4ACD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AE4ACD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22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日，本基金将恢复办理申购、赎回、定期定额投资业务，申购限额仍为</w:t>
      </w:r>
      <w:r>
        <w:rPr>
          <w:rFonts w:ascii="宋体" w:eastAsia="宋体" w:hAnsi="宋体" w:cs="宋体"/>
          <w:color w:val="000000"/>
          <w:sz w:val="24"/>
          <w:szCs w:val="24"/>
        </w:rPr>
        <w:t>5000</w:t>
      </w:r>
      <w:r>
        <w:rPr>
          <w:rFonts w:ascii="宋体" w:eastAsia="宋体" w:hAnsi="宋体" w:cs="宋体"/>
          <w:color w:val="000000"/>
          <w:sz w:val="24"/>
          <w:szCs w:val="24"/>
        </w:rPr>
        <w:t>人民币元，届时不再公告。</w:t>
      </w:r>
    </w:p>
    <w:p w:rsidR="0037411B" w:rsidRDefault="00AE4ACD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7411B" w:rsidRDefault="00AE4ACD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7411B" w:rsidRDefault="00AE4ACD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AE4ACD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AE4ACD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16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37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37411B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B5393"/>
    <w:rsid w:val="009B6407"/>
    <w:rsid w:val="00A737CE"/>
    <w:rsid w:val="00A77F3C"/>
    <w:rsid w:val="00AD7934"/>
    <w:rsid w:val="00AE4ACD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1B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4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2025-04-15T16:03:00Z</dcterms:created>
  <dcterms:modified xsi:type="dcterms:W3CDTF">2025-04-15T16:03:00Z</dcterms:modified>
</cp:coreProperties>
</file>