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5FAA" w:rsidRDefault="00EF282B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银华活钱宝货币市场基金</w:t>
      </w:r>
      <w:r>
        <w:rPr>
          <w:rFonts w:ascii="宋体" w:hAnsi="宋体" w:hint="eastAsia"/>
          <w:b/>
          <w:sz w:val="30"/>
          <w:szCs w:val="30"/>
        </w:rPr>
        <w:t>A</w:t>
      </w:r>
      <w:r>
        <w:rPr>
          <w:rFonts w:ascii="宋体" w:hAnsi="宋体" w:hint="eastAsia"/>
          <w:b/>
          <w:sz w:val="30"/>
          <w:szCs w:val="30"/>
        </w:rPr>
        <w:t>类基金份额和</w:t>
      </w:r>
      <w:r>
        <w:rPr>
          <w:rFonts w:ascii="宋体" w:hAnsi="宋体" w:hint="eastAsia"/>
          <w:b/>
          <w:sz w:val="30"/>
          <w:szCs w:val="30"/>
        </w:rPr>
        <w:t>F</w:t>
      </w:r>
      <w:r>
        <w:rPr>
          <w:rFonts w:ascii="宋体" w:hAnsi="宋体" w:hint="eastAsia"/>
          <w:b/>
          <w:sz w:val="30"/>
          <w:szCs w:val="30"/>
        </w:rPr>
        <w:t>类基金份额暂停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lang/>
        </w:rPr>
        <w:t>代销机构的机构投资者</w:t>
      </w:r>
      <w:r>
        <w:rPr>
          <w:rFonts w:ascii="宋体" w:hAnsi="宋体" w:hint="eastAsia"/>
          <w:b/>
          <w:sz w:val="30"/>
          <w:szCs w:val="30"/>
        </w:rPr>
        <w:t>大额申购（含定期定额投资及转换转入）业务的公告</w:t>
      </w:r>
    </w:p>
    <w:p w:rsidR="00345FAA" w:rsidRDefault="00345FAA">
      <w:pPr>
        <w:jc w:val="center"/>
        <w:rPr>
          <w:rFonts w:ascii="宋体" w:hAnsi="宋体"/>
          <w:sz w:val="30"/>
        </w:rPr>
      </w:pPr>
    </w:p>
    <w:p w:rsidR="00345FAA" w:rsidRDefault="00EF282B">
      <w:pPr>
        <w:ind w:firstLineChars="690" w:firstLine="19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0" w:name="t_3_0_0003_a1_fm1"/>
      <w:bookmarkEnd w:id="0"/>
      <w:r>
        <w:rPr>
          <w:rFonts w:ascii="宋体" w:hAnsi="宋体" w:hint="eastAsia"/>
          <w:b/>
          <w:sz w:val="28"/>
          <w:szCs w:val="28"/>
        </w:rPr>
        <w:t>2025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8</w:t>
      </w:r>
      <w:r>
        <w:rPr>
          <w:rFonts w:ascii="宋体" w:hAnsi="宋体" w:hint="eastAsia"/>
          <w:b/>
          <w:sz w:val="28"/>
          <w:szCs w:val="28"/>
        </w:rPr>
        <w:t>日</w:t>
      </w:r>
    </w:p>
    <w:p w:rsidR="00345FAA" w:rsidRDefault="00EF282B">
      <w:pPr>
        <w:pStyle w:val="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bookmarkStart w:id="1" w:name="t_3_1_1_table"/>
      <w:bookmarkEnd w:id="1"/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公告基本信息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179"/>
        <w:gridCol w:w="1231"/>
        <w:gridCol w:w="1134"/>
        <w:gridCol w:w="1134"/>
        <w:gridCol w:w="1134"/>
        <w:gridCol w:w="1134"/>
      </w:tblGrid>
      <w:tr w:rsidR="00345FAA">
        <w:tc>
          <w:tcPr>
            <w:tcW w:w="5245" w:type="dxa"/>
            <w:gridSpan w:val="4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3402" w:type="dxa"/>
            <w:gridSpan w:val="3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bookmarkStart w:id="2" w:name="t_3_1_1_0009_a1_fm1"/>
            <w:bookmarkEnd w:id="2"/>
            <w:r>
              <w:rPr>
                <w:rFonts w:ascii="宋体" w:hAnsi="宋体" w:hint="eastAsia"/>
                <w:szCs w:val="21"/>
              </w:rPr>
              <w:t>银华活钱宝货币市场基金</w:t>
            </w:r>
          </w:p>
        </w:tc>
      </w:tr>
      <w:tr w:rsidR="00345FAA">
        <w:tc>
          <w:tcPr>
            <w:tcW w:w="5245" w:type="dxa"/>
            <w:gridSpan w:val="4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3402" w:type="dxa"/>
            <w:gridSpan w:val="3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bookmarkStart w:id="3" w:name="t_3_1_1_0011_a1_fm1"/>
            <w:bookmarkEnd w:id="3"/>
            <w:r>
              <w:rPr>
                <w:rFonts w:ascii="宋体" w:hAnsi="宋体" w:hint="eastAsia"/>
                <w:szCs w:val="21"/>
              </w:rPr>
              <w:t>银华活钱宝货币</w:t>
            </w:r>
          </w:p>
        </w:tc>
      </w:tr>
      <w:tr w:rsidR="00345FAA">
        <w:tc>
          <w:tcPr>
            <w:tcW w:w="5245" w:type="dxa"/>
            <w:gridSpan w:val="4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3402" w:type="dxa"/>
            <w:gridSpan w:val="3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bookmarkStart w:id="4" w:name="t_1_1_0012_a1_fm1"/>
            <w:bookmarkEnd w:id="4"/>
            <w:r>
              <w:rPr>
                <w:rFonts w:ascii="宋体" w:hAnsi="宋体" w:hint="eastAsia"/>
                <w:szCs w:val="21"/>
              </w:rPr>
              <w:t>000657</w:t>
            </w:r>
          </w:p>
        </w:tc>
      </w:tr>
      <w:tr w:rsidR="00345FAA">
        <w:tc>
          <w:tcPr>
            <w:tcW w:w="5245" w:type="dxa"/>
            <w:gridSpan w:val="4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3402" w:type="dxa"/>
            <w:gridSpan w:val="3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bookmarkStart w:id="5" w:name="t_3_1_1_0186_a1_fm1"/>
            <w:bookmarkEnd w:id="5"/>
            <w:r>
              <w:rPr>
                <w:rFonts w:ascii="宋体" w:hAnsi="宋体" w:hint="eastAsia"/>
                <w:szCs w:val="21"/>
              </w:rPr>
              <w:t>银华基金管理股份有限公司</w:t>
            </w:r>
          </w:p>
        </w:tc>
      </w:tr>
      <w:tr w:rsidR="00345FAA">
        <w:tc>
          <w:tcPr>
            <w:tcW w:w="5245" w:type="dxa"/>
            <w:gridSpan w:val="4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3402" w:type="dxa"/>
            <w:gridSpan w:val="3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bookmarkStart w:id="6" w:name="t_3_1_1_2631_a1_fm1"/>
            <w:bookmarkEnd w:id="6"/>
            <w:r>
              <w:rPr>
                <w:rFonts w:ascii="宋体" w:hAnsi="宋体" w:hint="eastAsia"/>
                <w:szCs w:val="21"/>
              </w:rPr>
              <w:t>《银华活钱宝货币市场基金基金合同》和《银华活钱宝货币市场基金招募说明书》</w:t>
            </w:r>
          </w:p>
        </w:tc>
      </w:tr>
      <w:tr w:rsidR="00345FAA">
        <w:trPr>
          <w:trHeight w:val="252"/>
        </w:trPr>
        <w:tc>
          <w:tcPr>
            <w:tcW w:w="1701" w:type="dxa"/>
            <w:vMerge w:val="restart"/>
            <w:vAlign w:val="center"/>
          </w:tcPr>
          <w:p w:rsidR="00345FAA" w:rsidRDefault="00EF282B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暂停</w:t>
            </w:r>
            <w:r>
              <w:rPr>
                <w:color w:val="000000"/>
                <w:szCs w:val="21"/>
              </w:rPr>
              <w:t>相关业务的起始日、金额及原因说明</w:t>
            </w:r>
          </w:p>
        </w:tc>
        <w:tc>
          <w:tcPr>
            <w:tcW w:w="3544" w:type="dxa"/>
            <w:gridSpan w:val="3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3402" w:type="dxa"/>
            <w:gridSpan w:val="3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45FAA">
        <w:tc>
          <w:tcPr>
            <w:tcW w:w="1701" w:type="dxa"/>
            <w:vMerge/>
          </w:tcPr>
          <w:p w:rsidR="00345FAA" w:rsidRDefault="00345F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3402" w:type="dxa"/>
            <w:gridSpan w:val="3"/>
          </w:tcPr>
          <w:p w:rsidR="00345FAA" w:rsidRDefault="00EF282B">
            <w:r>
              <w:rPr>
                <w:rFonts w:ascii="宋体" w:hAnsi="宋体" w:hint="eastAsia"/>
                <w:szCs w:val="21"/>
              </w:rPr>
              <w:t>2025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45FAA">
        <w:trPr>
          <w:trHeight w:val="90"/>
        </w:trPr>
        <w:tc>
          <w:tcPr>
            <w:tcW w:w="1701" w:type="dxa"/>
            <w:vMerge/>
          </w:tcPr>
          <w:p w:rsidR="00345FAA" w:rsidRDefault="00345F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暂停大额定期定额投资起始日</w:t>
            </w:r>
          </w:p>
        </w:tc>
        <w:tc>
          <w:tcPr>
            <w:tcW w:w="3402" w:type="dxa"/>
            <w:gridSpan w:val="3"/>
          </w:tcPr>
          <w:p w:rsidR="00345FAA" w:rsidRDefault="00EF282B">
            <w:r>
              <w:rPr>
                <w:rFonts w:ascii="宋体" w:hAnsi="宋体" w:hint="eastAsia"/>
                <w:szCs w:val="21"/>
              </w:rPr>
              <w:t>2025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45FAA">
        <w:trPr>
          <w:trHeight w:val="676"/>
        </w:trPr>
        <w:tc>
          <w:tcPr>
            <w:tcW w:w="1701" w:type="dxa"/>
            <w:vMerge/>
          </w:tcPr>
          <w:p w:rsidR="00345FAA" w:rsidRDefault="00345F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暂停大额申购（含定期定额投资及转换转入）业务的原因说明</w:t>
            </w:r>
          </w:p>
        </w:tc>
        <w:tc>
          <w:tcPr>
            <w:tcW w:w="3402" w:type="dxa"/>
            <w:gridSpan w:val="3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为保护现有基金份额持有人利益</w:t>
            </w:r>
          </w:p>
        </w:tc>
      </w:tr>
      <w:tr w:rsidR="00345FAA">
        <w:tc>
          <w:tcPr>
            <w:tcW w:w="1701" w:type="dxa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下属各类基金的基金简称</w:t>
            </w:r>
          </w:p>
        </w:tc>
        <w:tc>
          <w:tcPr>
            <w:tcW w:w="1179" w:type="dxa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231" w:type="dxa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134" w:type="dxa"/>
          </w:tcPr>
          <w:p w:rsidR="00345FAA" w:rsidRDefault="00EF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1134" w:type="dxa"/>
          </w:tcPr>
          <w:p w:rsidR="00345FAA" w:rsidRDefault="00EF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1134" w:type="dxa"/>
          </w:tcPr>
          <w:p w:rsidR="00345FAA" w:rsidRDefault="00EF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E</w:t>
            </w:r>
          </w:p>
        </w:tc>
        <w:tc>
          <w:tcPr>
            <w:tcW w:w="1134" w:type="dxa"/>
          </w:tcPr>
          <w:p w:rsidR="00345FAA" w:rsidRDefault="00EF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F</w:t>
            </w:r>
          </w:p>
        </w:tc>
      </w:tr>
      <w:tr w:rsidR="00345FAA">
        <w:tc>
          <w:tcPr>
            <w:tcW w:w="1701" w:type="dxa"/>
          </w:tcPr>
          <w:p w:rsidR="00345FAA" w:rsidRDefault="00EF28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下属各类基金的交易代码</w:t>
            </w:r>
          </w:p>
        </w:tc>
        <w:tc>
          <w:tcPr>
            <w:tcW w:w="1179" w:type="dxa"/>
          </w:tcPr>
          <w:p w:rsidR="00345FAA" w:rsidRDefault="00EF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000657</w:t>
            </w:r>
          </w:p>
        </w:tc>
        <w:tc>
          <w:tcPr>
            <w:tcW w:w="1231" w:type="dxa"/>
          </w:tcPr>
          <w:p w:rsidR="00345FAA" w:rsidRDefault="00EF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000658</w:t>
            </w:r>
          </w:p>
        </w:tc>
        <w:tc>
          <w:tcPr>
            <w:tcW w:w="1134" w:type="dxa"/>
          </w:tcPr>
          <w:p w:rsidR="00345FAA" w:rsidRDefault="00EF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000659</w:t>
            </w:r>
          </w:p>
        </w:tc>
        <w:tc>
          <w:tcPr>
            <w:tcW w:w="1134" w:type="dxa"/>
          </w:tcPr>
          <w:p w:rsidR="00345FAA" w:rsidRDefault="00EF282B">
            <w:pPr>
              <w:tabs>
                <w:tab w:val="center" w:pos="388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000660</w:t>
            </w:r>
          </w:p>
        </w:tc>
        <w:tc>
          <w:tcPr>
            <w:tcW w:w="1134" w:type="dxa"/>
          </w:tcPr>
          <w:p w:rsidR="00345FAA" w:rsidRDefault="00EF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000661</w:t>
            </w:r>
          </w:p>
        </w:tc>
        <w:tc>
          <w:tcPr>
            <w:tcW w:w="1134" w:type="dxa"/>
          </w:tcPr>
          <w:p w:rsidR="00345FAA" w:rsidRDefault="00EF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000662</w:t>
            </w:r>
          </w:p>
        </w:tc>
      </w:tr>
      <w:tr w:rsidR="00345FAA">
        <w:tc>
          <w:tcPr>
            <w:tcW w:w="1701" w:type="dxa"/>
          </w:tcPr>
          <w:p w:rsidR="00345FAA" w:rsidRDefault="00EF282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该类基金份额是否暂停大额申购（含定期定额投资及转换转入）业务</w:t>
            </w:r>
          </w:p>
        </w:tc>
        <w:tc>
          <w:tcPr>
            <w:tcW w:w="1179" w:type="dxa"/>
          </w:tcPr>
          <w:p w:rsidR="00345FAA" w:rsidRDefault="00EF282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231" w:type="dxa"/>
          </w:tcPr>
          <w:p w:rsidR="00345FAA" w:rsidRDefault="00EF282B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134" w:type="dxa"/>
          </w:tcPr>
          <w:p w:rsidR="00345FAA" w:rsidRDefault="00EF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134" w:type="dxa"/>
          </w:tcPr>
          <w:p w:rsidR="00345FAA" w:rsidRDefault="00EF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134" w:type="dxa"/>
          </w:tcPr>
          <w:p w:rsidR="00345FAA" w:rsidRDefault="00EF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134" w:type="dxa"/>
          </w:tcPr>
          <w:p w:rsidR="00345FAA" w:rsidRDefault="00EF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345FAA">
        <w:tc>
          <w:tcPr>
            <w:tcW w:w="1701" w:type="dxa"/>
          </w:tcPr>
          <w:p w:rsidR="00345FAA" w:rsidRDefault="00EF282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下属各类基金的限制申购（含定期定额投资及转换转入）金额（单位：人民币元）</w:t>
            </w:r>
          </w:p>
        </w:tc>
        <w:tc>
          <w:tcPr>
            <w:tcW w:w="1179" w:type="dxa"/>
          </w:tcPr>
          <w:p w:rsidR="00345FAA" w:rsidRDefault="00EF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100,000.00</w:t>
            </w:r>
          </w:p>
        </w:tc>
        <w:tc>
          <w:tcPr>
            <w:tcW w:w="1231" w:type="dxa"/>
          </w:tcPr>
          <w:p w:rsidR="00345FAA" w:rsidRDefault="00345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5FAA" w:rsidRDefault="00345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5FAA" w:rsidRDefault="00345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5FAA" w:rsidRDefault="00345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5FAA" w:rsidRDefault="00EF2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100,000.00</w:t>
            </w:r>
          </w:p>
        </w:tc>
      </w:tr>
    </w:tbl>
    <w:p w:rsidR="00345FAA" w:rsidRDefault="00EF282B">
      <w:pPr>
        <w:spacing w:line="360" w:lineRule="auto"/>
        <w:rPr>
          <w:rFonts w:ascii="宋体" w:hAnsi="宋体"/>
          <w:szCs w:val="21"/>
        </w:rPr>
      </w:pPr>
      <w:bookmarkStart w:id="7" w:name="t_3_1_4_fj_2803_a1_fm1"/>
      <w:bookmarkEnd w:id="7"/>
      <w:r>
        <w:rPr>
          <w:rFonts w:ascii="宋体" w:hAnsi="宋体"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本公司决定自</w:t>
      </w:r>
      <w:r>
        <w:rPr>
          <w:rFonts w:ascii="宋体" w:hAnsi="宋体" w:hint="eastAsia"/>
          <w:szCs w:val="21"/>
        </w:rPr>
        <w:t>2025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（含</w:t>
      </w:r>
      <w:r>
        <w:rPr>
          <w:rFonts w:ascii="宋体" w:hAnsi="宋体" w:hint="eastAsia"/>
          <w:szCs w:val="21"/>
        </w:rPr>
        <w:t>2025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）起暂停本基金代销机构的机构投资者的大额申购（含定期定额投资及转换转入）业务。届时起，如单日某机构投资者通过代销机构单笔申购本基金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类基金份额或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类基金份额的金额超过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万元，本基金管理</w:t>
      </w:r>
      <w:bookmarkStart w:id="8" w:name="_GoBack"/>
      <w:bookmarkEnd w:id="8"/>
      <w:r>
        <w:rPr>
          <w:rFonts w:ascii="宋体" w:hAnsi="宋体" w:hint="eastAsia"/>
          <w:szCs w:val="21"/>
        </w:rPr>
        <w:lastRenderedPageBreak/>
        <w:t>人有权确认该笔申购失败；如单日某机构投资者通过代销机构多笔累计申购本基金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类基金份额或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类基金份额的金额超过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万元，本基金管理人将按申购金额大小排序，逐笔累加至符合不超过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万元限额的申请确认成功，其余有权确认失败。针对单笔申购业务申请，仅有确认和不予确认两种处理方式，不存在对单笔申请的部分确认。敬请投资者留意。</w:t>
      </w:r>
      <w:r>
        <w:rPr>
          <w:rFonts w:ascii="宋体" w:hAnsi="宋体" w:hint="eastAsia"/>
          <w:szCs w:val="21"/>
        </w:rPr>
        <w:t xml:space="preserve"> </w:t>
      </w:r>
    </w:p>
    <w:p w:rsidR="00345FAA" w:rsidRDefault="00EF282B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、在本基金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类基金份额和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类基金份额限制代销机构的机构投资者大额申购（含定期定额投资及转换转入）业务期间，本公司将正常办理本基金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B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D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E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类基金份额的赎回及转换转出业务和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类基金份额、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类基金份额代销机构的个人投资者大额申购（含定期定额投资及转换转入）业务及直销机构的大额申购（含</w:t>
      </w:r>
      <w:r>
        <w:rPr>
          <w:rFonts w:ascii="宋体" w:hAnsi="宋体" w:hint="eastAsia"/>
          <w:szCs w:val="21"/>
        </w:rPr>
        <w:t>定期定额投资及转换转入）业务。本基金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类基金份额和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类基金份额恢复办理代销机构的机构投资者大额申购（含定期定额投资及转换转入）业务的具体时间将另行公告。</w:t>
      </w:r>
    </w:p>
    <w:p w:rsidR="00345FAA" w:rsidRDefault="00EF282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、本基金</w:t>
      </w:r>
      <w:r>
        <w:rPr>
          <w:rFonts w:ascii="宋体" w:hAnsi="宋体" w:hint="eastAsia"/>
          <w:szCs w:val="21"/>
        </w:rPr>
        <w:t>B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D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E</w:t>
      </w:r>
      <w:r>
        <w:rPr>
          <w:rFonts w:ascii="宋体" w:hAnsi="宋体" w:hint="eastAsia"/>
          <w:szCs w:val="21"/>
        </w:rPr>
        <w:t>类基金份额暂停申购（含定期定额投资及转换转入）业务。</w:t>
      </w:r>
    </w:p>
    <w:p w:rsidR="00345FAA" w:rsidRDefault="00345FAA">
      <w:pPr>
        <w:spacing w:line="360" w:lineRule="auto"/>
        <w:jc w:val="left"/>
        <w:rPr>
          <w:rFonts w:ascii="宋体" w:hAnsi="宋体"/>
          <w:szCs w:val="21"/>
        </w:rPr>
      </w:pPr>
    </w:p>
    <w:p w:rsidR="00345FAA" w:rsidRDefault="00EF282B" w:rsidP="00EF282B">
      <w:pPr>
        <w:pStyle w:val="2"/>
        <w:spacing w:beforeLines="50" w:afterLines="50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9" w:name="t_3_2_table"/>
      <w:bookmarkEnd w:id="9"/>
      <w:r>
        <w:rPr>
          <w:rFonts w:ascii="宋体" w:eastAsia="宋体" w:hAnsi="宋体" w:hint="eastAsia"/>
          <w:sz w:val="24"/>
        </w:rPr>
        <w:t>其他需要提示的事项</w:t>
      </w:r>
    </w:p>
    <w:p w:rsidR="00345FAA" w:rsidRDefault="00EF282B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10" w:name="t_3_2_2646_a1_fm1"/>
      <w:bookmarkEnd w:id="10"/>
      <w:r>
        <w:rPr>
          <w:rFonts w:ascii="宋体" w:hAnsi="宋体" w:hint="eastAsia"/>
          <w:szCs w:val="21"/>
        </w:rPr>
        <w:t>投资者可以通过以下途径咨询有关详情：</w:t>
      </w:r>
    </w:p>
    <w:p w:rsidR="00345FAA" w:rsidRDefault="00EF282B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银华基金管理股份有限公司</w:t>
      </w:r>
    </w:p>
    <w:p w:rsidR="00345FAA" w:rsidRDefault="00EF282B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客户服务电话：</w:t>
      </w:r>
      <w:r>
        <w:rPr>
          <w:rFonts w:ascii="宋体" w:hAnsi="宋体" w:hint="eastAsia"/>
          <w:szCs w:val="21"/>
        </w:rPr>
        <w:t>400-678-3333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010-85186558</w:t>
      </w:r>
    </w:p>
    <w:p w:rsidR="00345FAA" w:rsidRDefault="00EF282B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网址：</w:t>
      </w:r>
      <w:hyperlink r:id="rId6" w:history="1">
        <w:r>
          <w:rPr>
            <w:rStyle w:val="a7"/>
            <w:rFonts w:ascii="宋体" w:hAnsi="宋体" w:hint="eastAsia"/>
            <w:szCs w:val="21"/>
          </w:rPr>
          <w:t>www.yhfund.com.cn</w:t>
        </w:r>
      </w:hyperlink>
    </w:p>
    <w:p w:rsidR="00345FAA" w:rsidRDefault="00345FA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345FAA" w:rsidRDefault="00EF282B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风险提示：</w:t>
      </w:r>
    </w:p>
    <w:p w:rsidR="00345FAA" w:rsidRDefault="00EF282B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本公司承诺以诚实信用、勤勉尽责的原则管理和运用基金资产，但不保证基金一定盈利，也不保证最低收益。敬请投资者留意投资风险。</w:t>
      </w:r>
    </w:p>
    <w:p w:rsidR="00345FAA" w:rsidRDefault="00EF282B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本公告解释权归本公司。</w:t>
      </w:r>
    </w:p>
    <w:p w:rsidR="00345FAA" w:rsidRDefault="00345FA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345FAA" w:rsidRDefault="00EF282B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特此公告。</w:t>
      </w:r>
    </w:p>
    <w:p w:rsidR="00345FAA" w:rsidRDefault="00345FAA">
      <w:pPr>
        <w:spacing w:line="360" w:lineRule="auto"/>
        <w:jc w:val="left"/>
        <w:rPr>
          <w:rFonts w:ascii="宋体" w:hAnsi="宋体"/>
          <w:szCs w:val="21"/>
        </w:rPr>
      </w:pPr>
    </w:p>
    <w:p w:rsidR="00345FAA" w:rsidRDefault="00EF282B">
      <w:pPr>
        <w:spacing w:line="360" w:lineRule="auto"/>
        <w:jc w:val="right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银华基金管理股份有限公司</w:t>
      </w:r>
    </w:p>
    <w:p w:rsidR="00345FAA" w:rsidRDefault="00EF282B">
      <w:pPr>
        <w:spacing w:line="360" w:lineRule="auto"/>
        <w:jc w:val="right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2025</w:t>
      </w:r>
      <w:r>
        <w:rPr>
          <w:rFonts w:ascii="宋体" w:hAnsi="宋体" w:hint="eastAsia"/>
          <w:sz w:val="24"/>
          <w:szCs w:val="30"/>
        </w:rPr>
        <w:t>年</w:t>
      </w:r>
      <w:r>
        <w:rPr>
          <w:rFonts w:ascii="宋体" w:hAnsi="宋体" w:hint="eastAsia"/>
          <w:sz w:val="24"/>
          <w:szCs w:val="30"/>
        </w:rPr>
        <w:t>4</w:t>
      </w:r>
      <w:r>
        <w:rPr>
          <w:rFonts w:ascii="宋体" w:hAnsi="宋体" w:hint="eastAsia"/>
          <w:sz w:val="24"/>
          <w:szCs w:val="30"/>
        </w:rPr>
        <w:t>月</w:t>
      </w:r>
      <w:r>
        <w:rPr>
          <w:rFonts w:ascii="宋体" w:hAnsi="宋体" w:hint="eastAsia"/>
          <w:sz w:val="24"/>
          <w:szCs w:val="30"/>
        </w:rPr>
        <w:t>8</w:t>
      </w:r>
      <w:r>
        <w:rPr>
          <w:rFonts w:ascii="宋体" w:hAnsi="宋体" w:hint="eastAsia"/>
          <w:sz w:val="24"/>
          <w:szCs w:val="30"/>
        </w:rPr>
        <w:t>日</w:t>
      </w:r>
    </w:p>
    <w:sectPr w:rsidR="00345FAA" w:rsidSect="00345FA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AA" w:rsidRDefault="00345FAA" w:rsidP="00345FAA">
      <w:r>
        <w:separator/>
      </w:r>
    </w:p>
  </w:endnote>
  <w:endnote w:type="continuationSeparator" w:id="0">
    <w:p w:rsidR="00345FAA" w:rsidRDefault="00345FAA" w:rsidP="00345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AA" w:rsidRDefault="00345FAA" w:rsidP="00345FAA">
      <w:r>
        <w:separator/>
      </w:r>
    </w:p>
  </w:footnote>
  <w:footnote w:type="continuationSeparator" w:id="0">
    <w:p w:rsidR="00345FAA" w:rsidRDefault="00345FAA" w:rsidP="00345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AA" w:rsidRDefault="00EF282B">
    <w:pPr>
      <w:pStyle w:val="a6"/>
      <w:jc w:val="both"/>
    </w:pPr>
    <w:r>
      <w:rPr>
        <w:noProof/>
      </w:rPr>
      <w:drawing>
        <wp:inline distT="0" distB="0" distL="0" distR="0">
          <wp:extent cx="1924050" cy="269875"/>
          <wp:effectExtent l="0" t="0" r="6350" b="952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746" t="21016" r="5754" b="22332"/>
                  <a:stretch>
                    <a:fillRect/>
                  </a:stretch>
                </pic:blipFill>
                <pic:spPr>
                  <a:xfrm>
                    <a:off x="0" y="0"/>
                    <a:ext cx="1924050" cy="27050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k5ODM0YmMxOWJiYWQyNDU4MGIzYWRmYTA0ZmI5NDcifQ=="/>
  </w:docVars>
  <w:rsids>
    <w:rsidRoot w:val="00172A27"/>
    <w:rsid w:val="000052D4"/>
    <w:rsid w:val="00006B0C"/>
    <w:rsid w:val="00012173"/>
    <w:rsid w:val="00025B37"/>
    <w:rsid w:val="0002650E"/>
    <w:rsid w:val="0003234A"/>
    <w:rsid w:val="0003754B"/>
    <w:rsid w:val="000533A7"/>
    <w:rsid w:val="00073D57"/>
    <w:rsid w:val="00076F4E"/>
    <w:rsid w:val="00077D3B"/>
    <w:rsid w:val="000809CF"/>
    <w:rsid w:val="000A149B"/>
    <w:rsid w:val="000D56CF"/>
    <w:rsid w:val="0015043E"/>
    <w:rsid w:val="00166236"/>
    <w:rsid w:val="001712DE"/>
    <w:rsid w:val="00172A27"/>
    <w:rsid w:val="00174278"/>
    <w:rsid w:val="00176E04"/>
    <w:rsid w:val="00177DAC"/>
    <w:rsid w:val="001A7394"/>
    <w:rsid w:val="001B65D9"/>
    <w:rsid w:val="001C165D"/>
    <w:rsid w:val="001D7E76"/>
    <w:rsid w:val="001F0C5E"/>
    <w:rsid w:val="001F6FA8"/>
    <w:rsid w:val="0021174A"/>
    <w:rsid w:val="00214CB3"/>
    <w:rsid w:val="002154B9"/>
    <w:rsid w:val="00251586"/>
    <w:rsid w:val="00296096"/>
    <w:rsid w:val="002A4E5C"/>
    <w:rsid w:val="002C6792"/>
    <w:rsid w:val="002C7C32"/>
    <w:rsid w:val="00302F49"/>
    <w:rsid w:val="00317580"/>
    <w:rsid w:val="00337A94"/>
    <w:rsid w:val="003402B5"/>
    <w:rsid w:val="00343A12"/>
    <w:rsid w:val="00345FAA"/>
    <w:rsid w:val="00360464"/>
    <w:rsid w:val="003713FE"/>
    <w:rsid w:val="00391DB2"/>
    <w:rsid w:val="00397558"/>
    <w:rsid w:val="003A2831"/>
    <w:rsid w:val="003B009C"/>
    <w:rsid w:val="003C7F5F"/>
    <w:rsid w:val="003F3157"/>
    <w:rsid w:val="003F6FF7"/>
    <w:rsid w:val="00415FD9"/>
    <w:rsid w:val="00427B27"/>
    <w:rsid w:val="0045086C"/>
    <w:rsid w:val="00482CE9"/>
    <w:rsid w:val="004D1BAA"/>
    <w:rsid w:val="004D32CA"/>
    <w:rsid w:val="0050785F"/>
    <w:rsid w:val="00513D49"/>
    <w:rsid w:val="00524576"/>
    <w:rsid w:val="0053595C"/>
    <w:rsid w:val="0056251E"/>
    <w:rsid w:val="00565BCD"/>
    <w:rsid w:val="00566036"/>
    <w:rsid w:val="005C09BD"/>
    <w:rsid w:val="005D6232"/>
    <w:rsid w:val="005E4796"/>
    <w:rsid w:val="005F7592"/>
    <w:rsid w:val="00626928"/>
    <w:rsid w:val="00631F61"/>
    <w:rsid w:val="00637405"/>
    <w:rsid w:val="006656E6"/>
    <w:rsid w:val="00666659"/>
    <w:rsid w:val="006757D1"/>
    <w:rsid w:val="00695EA5"/>
    <w:rsid w:val="006A56D5"/>
    <w:rsid w:val="006A633E"/>
    <w:rsid w:val="006B797D"/>
    <w:rsid w:val="006B79BC"/>
    <w:rsid w:val="006C16C2"/>
    <w:rsid w:val="006C5B46"/>
    <w:rsid w:val="006D5BFA"/>
    <w:rsid w:val="006E0E14"/>
    <w:rsid w:val="00705BBA"/>
    <w:rsid w:val="00733DE8"/>
    <w:rsid w:val="0073544A"/>
    <w:rsid w:val="007431E2"/>
    <w:rsid w:val="007764F1"/>
    <w:rsid w:val="00777BB1"/>
    <w:rsid w:val="007941B9"/>
    <w:rsid w:val="007961D1"/>
    <w:rsid w:val="007A4551"/>
    <w:rsid w:val="007A7664"/>
    <w:rsid w:val="007E0E5C"/>
    <w:rsid w:val="008024AD"/>
    <w:rsid w:val="008024C4"/>
    <w:rsid w:val="008153AB"/>
    <w:rsid w:val="00824DF6"/>
    <w:rsid w:val="00826130"/>
    <w:rsid w:val="00830616"/>
    <w:rsid w:val="00844BFD"/>
    <w:rsid w:val="008A7DCE"/>
    <w:rsid w:val="008B19A8"/>
    <w:rsid w:val="008C0669"/>
    <w:rsid w:val="008C3A3D"/>
    <w:rsid w:val="008E3731"/>
    <w:rsid w:val="008E4FF9"/>
    <w:rsid w:val="008E7A00"/>
    <w:rsid w:val="008F3DC4"/>
    <w:rsid w:val="009023A7"/>
    <w:rsid w:val="00915A5C"/>
    <w:rsid w:val="00915C0F"/>
    <w:rsid w:val="00920D0E"/>
    <w:rsid w:val="00946CD2"/>
    <w:rsid w:val="00954636"/>
    <w:rsid w:val="00977F5E"/>
    <w:rsid w:val="00985EFF"/>
    <w:rsid w:val="00994AD0"/>
    <w:rsid w:val="009A21B6"/>
    <w:rsid w:val="009A3534"/>
    <w:rsid w:val="009C07DD"/>
    <w:rsid w:val="009C245B"/>
    <w:rsid w:val="009C4337"/>
    <w:rsid w:val="009D09B7"/>
    <w:rsid w:val="009F790E"/>
    <w:rsid w:val="00A2305F"/>
    <w:rsid w:val="00A25C07"/>
    <w:rsid w:val="00A313D4"/>
    <w:rsid w:val="00A72A55"/>
    <w:rsid w:val="00A75DF1"/>
    <w:rsid w:val="00AA300A"/>
    <w:rsid w:val="00AA74EC"/>
    <w:rsid w:val="00AB3E02"/>
    <w:rsid w:val="00AD3CB2"/>
    <w:rsid w:val="00B1191D"/>
    <w:rsid w:val="00B16386"/>
    <w:rsid w:val="00B2355D"/>
    <w:rsid w:val="00B32D14"/>
    <w:rsid w:val="00B7222A"/>
    <w:rsid w:val="00B82FC1"/>
    <w:rsid w:val="00BB0A7C"/>
    <w:rsid w:val="00BB25A9"/>
    <w:rsid w:val="00BB3954"/>
    <w:rsid w:val="00BC1B1A"/>
    <w:rsid w:val="00BD54E0"/>
    <w:rsid w:val="00BF371C"/>
    <w:rsid w:val="00C00D3F"/>
    <w:rsid w:val="00C253DE"/>
    <w:rsid w:val="00C459B7"/>
    <w:rsid w:val="00C57EDE"/>
    <w:rsid w:val="00C9333F"/>
    <w:rsid w:val="00C9601B"/>
    <w:rsid w:val="00CA4E5E"/>
    <w:rsid w:val="00CA754E"/>
    <w:rsid w:val="00CB1745"/>
    <w:rsid w:val="00CE1FA8"/>
    <w:rsid w:val="00CE2430"/>
    <w:rsid w:val="00CF299F"/>
    <w:rsid w:val="00D01CD0"/>
    <w:rsid w:val="00D10B1A"/>
    <w:rsid w:val="00D1346E"/>
    <w:rsid w:val="00D1610A"/>
    <w:rsid w:val="00D17A92"/>
    <w:rsid w:val="00D26901"/>
    <w:rsid w:val="00D310E8"/>
    <w:rsid w:val="00D3277D"/>
    <w:rsid w:val="00D3395C"/>
    <w:rsid w:val="00D53C3B"/>
    <w:rsid w:val="00D5463D"/>
    <w:rsid w:val="00D60309"/>
    <w:rsid w:val="00D64D08"/>
    <w:rsid w:val="00D9020E"/>
    <w:rsid w:val="00D91010"/>
    <w:rsid w:val="00DA5658"/>
    <w:rsid w:val="00DB58D0"/>
    <w:rsid w:val="00DB59F6"/>
    <w:rsid w:val="00DB79F3"/>
    <w:rsid w:val="00DC00B3"/>
    <w:rsid w:val="00DC01CB"/>
    <w:rsid w:val="00DD5A0F"/>
    <w:rsid w:val="00DE0E35"/>
    <w:rsid w:val="00DE2B87"/>
    <w:rsid w:val="00DE752D"/>
    <w:rsid w:val="00DF7894"/>
    <w:rsid w:val="00E26085"/>
    <w:rsid w:val="00E340F5"/>
    <w:rsid w:val="00E45A19"/>
    <w:rsid w:val="00E45CD4"/>
    <w:rsid w:val="00E65318"/>
    <w:rsid w:val="00E84BD6"/>
    <w:rsid w:val="00EB133D"/>
    <w:rsid w:val="00EC5193"/>
    <w:rsid w:val="00ED0193"/>
    <w:rsid w:val="00ED12E5"/>
    <w:rsid w:val="00ED2CCB"/>
    <w:rsid w:val="00ED5C58"/>
    <w:rsid w:val="00ED65DE"/>
    <w:rsid w:val="00ED7051"/>
    <w:rsid w:val="00EE41F1"/>
    <w:rsid w:val="00EE53C4"/>
    <w:rsid w:val="00EE6BCC"/>
    <w:rsid w:val="00EF282B"/>
    <w:rsid w:val="00EF6120"/>
    <w:rsid w:val="00F177D1"/>
    <w:rsid w:val="00F77477"/>
    <w:rsid w:val="00F812AC"/>
    <w:rsid w:val="00FA04FD"/>
    <w:rsid w:val="041C72BF"/>
    <w:rsid w:val="04B34B04"/>
    <w:rsid w:val="05195141"/>
    <w:rsid w:val="058E1CC9"/>
    <w:rsid w:val="061647E8"/>
    <w:rsid w:val="075F1B85"/>
    <w:rsid w:val="081F199D"/>
    <w:rsid w:val="0A7E0439"/>
    <w:rsid w:val="0CB56867"/>
    <w:rsid w:val="0F372ABE"/>
    <w:rsid w:val="10EC0149"/>
    <w:rsid w:val="140C2170"/>
    <w:rsid w:val="147E544D"/>
    <w:rsid w:val="154360B0"/>
    <w:rsid w:val="16005C5A"/>
    <w:rsid w:val="19571F1C"/>
    <w:rsid w:val="1B1B59A0"/>
    <w:rsid w:val="1F997C68"/>
    <w:rsid w:val="2071439C"/>
    <w:rsid w:val="220D6EA1"/>
    <w:rsid w:val="223A60D1"/>
    <w:rsid w:val="257225F2"/>
    <w:rsid w:val="28795F27"/>
    <w:rsid w:val="29584FDD"/>
    <w:rsid w:val="295D0C90"/>
    <w:rsid w:val="2A607F20"/>
    <w:rsid w:val="2ACD7D99"/>
    <w:rsid w:val="2B1B562F"/>
    <w:rsid w:val="2B915762"/>
    <w:rsid w:val="2D597F8F"/>
    <w:rsid w:val="2FE9674C"/>
    <w:rsid w:val="306A15C8"/>
    <w:rsid w:val="306B429C"/>
    <w:rsid w:val="30744096"/>
    <w:rsid w:val="3201045D"/>
    <w:rsid w:val="32235A33"/>
    <w:rsid w:val="33627F5C"/>
    <w:rsid w:val="34975BEA"/>
    <w:rsid w:val="365C1648"/>
    <w:rsid w:val="37A24153"/>
    <w:rsid w:val="383B1045"/>
    <w:rsid w:val="38DC4B25"/>
    <w:rsid w:val="3A03625A"/>
    <w:rsid w:val="3D170955"/>
    <w:rsid w:val="3E1C7855"/>
    <w:rsid w:val="416D0E0C"/>
    <w:rsid w:val="41916174"/>
    <w:rsid w:val="466B2529"/>
    <w:rsid w:val="467E5C73"/>
    <w:rsid w:val="487E61C0"/>
    <w:rsid w:val="48D257AC"/>
    <w:rsid w:val="49643176"/>
    <w:rsid w:val="4A5B1C9D"/>
    <w:rsid w:val="4A9060D9"/>
    <w:rsid w:val="4B294DDA"/>
    <w:rsid w:val="4B48496D"/>
    <w:rsid w:val="4B893687"/>
    <w:rsid w:val="4D1B7791"/>
    <w:rsid w:val="4DA868CB"/>
    <w:rsid w:val="4DEE1848"/>
    <w:rsid w:val="4E620B25"/>
    <w:rsid w:val="4ED0198D"/>
    <w:rsid w:val="500C7CAC"/>
    <w:rsid w:val="5171202B"/>
    <w:rsid w:val="51880396"/>
    <w:rsid w:val="5250452A"/>
    <w:rsid w:val="52601758"/>
    <w:rsid w:val="528901FC"/>
    <w:rsid w:val="53966D96"/>
    <w:rsid w:val="554C7CB2"/>
    <w:rsid w:val="59F450A6"/>
    <w:rsid w:val="59F74AB0"/>
    <w:rsid w:val="5ADC5520"/>
    <w:rsid w:val="5CEF232B"/>
    <w:rsid w:val="5E531391"/>
    <w:rsid w:val="5F2C64CE"/>
    <w:rsid w:val="605978A7"/>
    <w:rsid w:val="62EA33EE"/>
    <w:rsid w:val="685C024C"/>
    <w:rsid w:val="687930D2"/>
    <w:rsid w:val="689E5655"/>
    <w:rsid w:val="691F6DFF"/>
    <w:rsid w:val="69CA1DC3"/>
    <w:rsid w:val="6EAF27FF"/>
    <w:rsid w:val="6F783607"/>
    <w:rsid w:val="7276287E"/>
    <w:rsid w:val="74037E8B"/>
    <w:rsid w:val="75065586"/>
    <w:rsid w:val="778E52DF"/>
    <w:rsid w:val="77B95F79"/>
    <w:rsid w:val="7BA2380E"/>
    <w:rsid w:val="7D5A3B35"/>
    <w:rsid w:val="7D812F9A"/>
    <w:rsid w:val="7E35312F"/>
    <w:rsid w:val="7F804081"/>
    <w:rsid w:val="7FA7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FAA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345FA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45FAA"/>
    <w:pPr>
      <w:ind w:leftChars="2500" w:left="100"/>
    </w:pPr>
  </w:style>
  <w:style w:type="paragraph" w:styleId="a4">
    <w:name w:val="Balloon Text"/>
    <w:basedOn w:val="a"/>
    <w:link w:val="Char0"/>
    <w:qFormat/>
    <w:rsid w:val="00345FAA"/>
    <w:rPr>
      <w:sz w:val="18"/>
      <w:szCs w:val="18"/>
    </w:rPr>
  </w:style>
  <w:style w:type="paragraph" w:styleId="a5">
    <w:name w:val="footer"/>
    <w:basedOn w:val="a"/>
    <w:qFormat/>
    <w:rsid w:val="00345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345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345FAA"/>
    <w:rPr>
      <w:color w:val="0000FF"/>
      <w:u w:val="single"/>
    </w:rPr>
  </w:style>
  <w:style w:type="character" w:customStyle="1" w:styleId="Char">
    <w:name w:val="日期 Char"/>
    <w:link w:val="a3"/>
    <w:qFormat/>
    <w:rsid w:val="00345FAA"/>
    <w:rPr>
      <w:kern w:val="2"/>
      <w:sz w:val="21"/>
    </w:rPr>
  </w:style>
  <w:style w:type="character" w:customStyle="1" w:styleId="2Char">
    <w:name w:val="标题 2 Char"/>
    <w:link w:val="2"/>
    <w:qFormat/>
    <w:rsid w:val="00345FAA"/>
    <w:rPr>
      <w:rFonts w:ascii="Arial" w:eastAsia="黑体" w:hAnsi="Arial"/>
      <w:b/>
      <w:kern w:val="2"/>
      <w:sz w:val="32"/>
    </w:rPr>
  </w:style>
  <w:style w:type="character" w:customStyle="1" w:styleId="Char0">
    <w:name w:val="批注框文本 Char"/>
    <w:link w:val="a4"/>
    <w:qFormat/>
    <w:rsid w:val="00345FAA"/>
    <w:rPr>
      <w:kern w:val="2"/>
      <w:sz w:val="18"/>
      <w:szCs w:val="18"/>
    </w:rPr>
  </w:style>
  <w:style w:type="paragraph" w:customStyle="1" w:styleId="Default">
    <w:name w:val="Default"/>
    <w:qFormat/>
    <w:rsid w:val="00345FA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0">
    <w:name w:val="p0"/>
    <w:basedOn w:val="a"/>
    <w:qFormat/>
    <w:rsid w:val="00345FAA"/>
    <w:pPr>
      <w:widowControl/>
    </w:pPr>
    <w:rPr>
      <w:kern w:val="0"/>
    </w:rPr>
  </w:style>
  <w:style w:type="character" w:customStyle="1" w:styleId="a8">
    <w:name w:val="未处理的提及"/>
    <w:uiPriority w:val="99"/>
    <w:semiHidden/>
    <w:unhideWhenUsed/>
    <w:qFormat/>
    <w:rsid w:val="00345F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hfund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4</DocSecurity>
  <Lines>9</Lines>
  <Paragraphs>2</Paragraphs>
  <ScaleCrop>false</ScaleCrop>
  <Company>YHFund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银华基金管理有限公司</dc:title>
  <dc:creator>wangxf</dc:creator>
  <cp:lastModifiedBy>ZHONGM</cp:lastModifiedBy>
  <cp:revision>2</cp:revision>
  <cp:lastPrinted>2015-02-09T07:02:00Z</cp:lastPrinted>
  <dcterms:created xsi:type="dcterms:W3CDTF">2025-04-07T16:02:00Z</dcterms:created>
  <dcterms:modified xsi:type="dcterms:W3CDTF">2025-04-07T16:02:00Z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BACF982F299A4B6E80BD0AAC984836CD</vt:lpwstr>
  </property>
</Properties>
</file>