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AF4078">
        <w:rPr>
          <w:rStyle w:val="d1"/>
          <w:rFonts w:hAnsi="宋体" w:hint="eastAsia"/>
          <w:color w:val="000000"/>
          <w:sz w:val="24"/>
          <w:szCs w:val="24"/>
        </w:rPr>
        <w:t>深交所</w:t>
      </w:r>
      <w:r w:rsidR="00892411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E11E8B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 w:rsidRPr="00005359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1"/>
    </w:p>
    <w:bookmarkEnd w:id="2"/>
    <w:bookmarkEnd w:id="3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AF4078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2025</w:t>
      </w:r>
      <w:r w:rsidR="00AF4078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AF4078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4</w:t>
      </w:r>
      <w:r w:rsidR="00AF4078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AF4078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1</w:t>
      </w:r>
      <w:r w:rsidR="00AF4078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AF4078">
        <w:rPr>
          <w:rStyle w:val="d1"/>
          <w:rFonts w:ascii="宋体" w:eastAsia="宋体" w:hAnsi="宋体" w:hint="eastAsia"/>
          <w:b w:val="0"/>
          <w:bCs w:val="0"/>
          <w:color w:val="000000"/>
          <w:sz w:val="24"/>
          <w:szCs w:val="24"/>
        </w:rPr>
        <w:t>深交所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新增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部分销售机构为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FF42FD"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新增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申赎代办证券公司及对应基金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2126"/>
        <w:gridCol w:w="2459"/>
      </w:tblGrid>
      <w:tr w:rsidR="001F66F0" w:rsidRPr="00353A73" w:rsidTr="00057AED">
        <w:trPr>
          <w:trHeight w:val="72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F66F0" w:rsidRPr="00A73715" w:rsidRDefault="001F66F0" w:rsidP="00A73715">
            <w:pPr>
              <w:pStyle w:val="c"/>
              <w:spacing w:before="0" w:beforeAutospacing="0" w:after="0" w:afterAutospacing="0" w:line="360" w:lineRule="auto"/>
              <w:jc w:val="center"/>
              <w:rPr>
                <w:rStyle w:val="c1"/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  <w:r w:rsidRPr="00A73715">
              <w:rPr>
                <w:rFonts w:ascii="宋体" w:eastAsia="宋体" w:hAnsi="宋体" w:cs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2126" w:type="dxa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新增申赎代办证券公司</w:t>
            </w:r>
          </w:p>
        </w:tc>
      </w:tr>
      <w:tr w:rsidR="001F66F0" w:rsidRPr="00353A73" w:rsidTr="00057AED">
        <w:trPr>
          <w:trHeight w:val="46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972975" w:rsidRDefault="00AC6268">
            <w:pPr>
              <w:jc w:val="center"/>
            </w:pPr>
            <w:r>
              <w:t>159201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2975" w:rsidRDefault="00AC6268">
            <w:r>
              <w:t>华夏国证自由现金流交易型开放式指数证券投资基金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自由现金流</w:t>
            </w:r>
            <w:r>
              <w:t>ETF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159301</w:t>
            </w:r>
          </w:p>
        </w:tc>
        <w:tc>
          <w:tcPr>
            <w:tcW w:w="3119" w:type="dxa"/>
          </w:tcPr>
          <w:p w:rsidR="00972975" w:rsidRDefault="00AC6268">
            <w:r>
              <w:t>华夏中证全指公用事业交易型开放式指数证券投资基金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公用事业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159323</w:t>
            </w:r>
          </w:p>
        </w:tc>
        <w:tc>
          <w:tcPr>
            <w:tcW w:w="3119" w:type="dxa"/>
          </w:tcPr>
          <w:p w:rsidR="00972975" w:rsidRDefault="00AC6268">
            <w:r>
              <w:t>华夏中证港股通汽车产业主题交易型开放式指数证券投资基金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港股通汽车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159326</w:t>
            </w:r>
          </w:p>
        </w:tc>
        <w:tc>
          <w:tcPr>
            <w:tcW w:w="3119" w:type="dxa"/>
          </w:tcPr>
          <w:p w:rsidR="00972975" w:rsidRDefault="00AC6268">
            <w:r>
              <w:t>华夏中证电网设备主题交易型开放式指数证券投资基金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电网设备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159367</w:t>
            </w:r>
          </w:p>
        </w:tc>
        <w:tc>
          <w:tcPr>
            <w:tcW w:w="3119" w:type="dxa"/>
          </w:tcPr>
          <w:p w:rsidR="00972975" w:rsidRDefault="00AC6268">
            <w:r>
              <w:t>华夏创业板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创业板</w:t>
            </w:r>
            <w:r>
              <w:t>50ETF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159510</w:t>
            </w:r>
          </w:p>
        </w:tc>
        <w:tc>
          <w:tcPr>
            <w:tcW w:w="3119" w:type="dxa"/>
          </w:tcPr>
          <w:p w:rsidR="00972975" w:rsidRDefault="00AC6268">
            <w:r>
              <w:t>华夏中证智选</w:t>
            </w:r>
            <w:r>
              <w:t>300</w:t>
            </w:r>
            <w:r>
              <w:t>价值稳健策略交易型开放式指数证券投资基金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沪深</w:t>
            </w:r>
            <w:r>
              <w:t>300</w:t>
            </w:r>
            <w:r>
              <w:t>价值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159523</w:t>
            </w:r>
          </w:p>
        </w:tc>
        <w:tc>
          <w:tcPr>
            <w:tcW w:w="3119" w:type="dxa"/>
          </w:tcPr>
          <w:p w:rsidR="00972975" w:rsidRDefault="00AC6268">
            <w:r>
              <w:t>华夏中证智选</w:t>
            </w:r>
            <w:r>
              <w:t>300</w:t>
            </w:r>
            <w:r>
              <w:t>成长创新策略交易型开放式指数证券投资基金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沪深</w:t>
            </w:r>
            <w:r>
              <w:t>300</w:t>
            </w:r>
            <w:r>
              <w:t>成长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159547</w:t>
            </w:r>
          </w:p>
        </w:tc>
        <w:tc>
          <w:tcPr>
            <w:tcW w:w="3119" w:type="dxa"/>
          </w:tcPr>
          <w:p w:rsidR="00972975" w:rsidRDefault="00AC6268">
            <w:r>
              <w:t>华夏中证红利低波动交易型开放式指数证券投资基金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红利低波</w:t>
            </w:r>
            <w:r>
              <w:t>50ETF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159562</w:t>
            </w:r>
          </w:p>
        </w:tc>
        <w:tc>
          <w:tcPr>
            <w:tcW w:w="3119" w:type="dxa"/>
          </w:tcPr>
          <w:p w:rsidR="00972975" w:rsidRDefault="00AC6268">
            <w:r>
              <w:t>华夏中证沪深港黄金产业股票交易型开放式指数证券投资基金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黄金股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159563</w:t>
            </w:r>
          </w:p>
        </w:tc>
        <w:tc>
          <w:tcPr>
            <w:tcW w:w="3119" w:type="dxa"/>
          </w:tcPr>
          <w:p w:rsidR="00972975" w:rsidRDefault="00AC6268">
            <w:r>
              <w:t>华夏创业板综合交易型开放式指数证券投资基金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创业板综</w:t>
            </w:r>
            <w:r>
              <w:t>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159573</w:t>
            </w:r>
          </w:p>
        </w:tc>
        <w:tc>
          <w:tcPr>
            <w:tcW w:w="3119" w:type="dxa"/>
          </w:tcPr>
          <w:p w:rsidR="00972975" w:rsidRDefault="00AC6268">
            <w:r>
              <w:t>华夏创业板中盘</w:t>
            </w:r>
            <w:r>
              <w:t>200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创业板</w:t>
            </w:r>
            <w:r>
              <w:t>200ETF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159601</w:t>
            </w:r>
          </w:p>
        </w:tc>
        <w:tc>
          <w:tcPr>
            <w:tcW w:w="3119" w:type="dxa"/>
          </w:tcPr>
          <w:p w:rsidR="00972975" w:rsidRDefault="00AC6268">
            <w:r>
              <w:t>华夏</w:t>
            </w:r>
            <w:r>
              <w:t>MSCI</w:t>
            </w:r>
            <w:r>
              <w:t>中国</w:t>
            </w:r>
            <w:r>
              <w:t>A50</w:t>
            </w:r>
            <w:r>
              <w:t>互联互通交易型开放式指数证券投资基金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A50ETF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159617</w:t>
            </w:r>
          </w:p>
        </w:tc>
        <w:tc>
          <w:tcPr>
            <w:tcW w:w="3119" w:type="dxa"/>
          </w:tcPr>
          <w:p w:rsidR="00972975" w:rsidRDefault="00AC6268">
            <w:r>
              <w:t>华夏中证智选</w:t>
            </w:r>
            <w:r>
              <w:t>500</w:t>
            </w:r>
            <w:r>
              <w:t>价值稳健策略交易型开放式指数证券投资基金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500</w:t>
            </w:r>
            <w:r>
              <w:t>价值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159620</w:t>
            </w:r>
          </w:p>
        </w:tc>
        <w:tc>
          <w:tcPr>
            <w:tcW w:w="3119" w:type="dxa"/>
          </w:tcPr>
          <w:p w:rsidR="00972975" w:rsidRDefault="00AC6268">
            <w:r>
              <w:t>华夏中证智选</w:t>
            </w:r>
            <w:r>
              <w:t>500</w:t>
            </w:r>
            <w:r>
              <w:t>成长创新策略</w:t>
            </w:r>
            <w:r>
              <w:lastRenderedPageBreak/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lastRenderedPageBreak/>
              <w:t>500</w:t>
            </w:r>
            <w:r>
              <w:t>成长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lastRenderedPageBreak/>
              <w:t>159627</w:t>
            </w:r>
          </w:p>
        </w:tc>
        <w:tc>
          <w:tcPr>
            <w:tcW w:w="3119" w:type="dxa"/>
          </w:tcPr>
          <w:p w:rsidR="00972975" w:rsidRDefault="00AC6268">
            <w:r>
              <w:t>华夏中证</w:t>
            </w:r>
            <w:r>
              <w:t>A100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A100ETF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159635</w:t>
            </w:r>
          </w:p>
        </w:tc>
        <w:tc>
          <w:tcPr>
            <w:tcW w:w="3119" w:type="dxa"/>
          </w:tcPr>
          <w:p w:rsidR="00972975" w:rsidRDefault="00AC6268">
            <w:r>
              <w:t>华夏中证基建交易型开放式指数证券投资基金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基建</w:t>
            </w:r>
            <w:r>
              <w:t xml:space="preserve"> 50ETF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159663</w:t>
            </w:r>
          </w:p>
        </w:tc>
        <w:tc>
          <w:tcPr>
            <w:tcW w:w="3119" w:type="dxa"/>
          </w:tcPr>
          <w:p w:rsidR="00972975" w:rsidRDefault="00AC6268">
            <w:r>
              <w:t>华夏中证机床交易型开放式指数证券投资基金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机床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159666</w:t>
            </w:r>
          </w:p>
        </w:tc>
        <w:tc>
          <w:tcPr>
            <w:tcW w:w="3119" w:type="dxa"/>
          </w:tcPr>
          <w:p w:rsidR="00972975" w:rsidRDefault="00AC6268">
            <w:r>
              <w:t>华夏中证全指运输交易型开放式指数证券投资基金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交通运输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159711</w:t>
            </w:r>
          </w:p>
        </w:tc>
        <w:tc>
          <w:tcPr>
            <w:tcW w:w="3119" w:type="dxa"/>
          </w:tcPr>
          <w:p w:rsidR="00972975" w:rsidRDefault="00AC6268">
            <w:r>
              <w:t>华夏中证港股通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港股通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159731</w:t>
            </w:r>
          </w:p>
        </w:tc>
        <w:tc>
          <w:tcPr>
            <w:tcW w:w="3119" w:type="dxa"/>
          </w:tcPr>
          <w:p w:rsidR="00972975" w:rsidRDefault="00AC6268">
            <w:r>
              <w:t>华夏中证石化产业交易型开放式指数证券投资基金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石化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159732</w:t>
            </w:r>
          </w:p>
        </w:tc>
        <w:tc>
          <w:tcPr>
            <w:tcW w:w="3119" w:type="dxa"/>
          </w:tcPr>
          <w:p w:rsidR="00972975" w:rsidRDefault="00AC6268">
            <w:r>
              <w:t>华夏国证消费电子主题交易型开放式指数证券投资基金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消费电子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159758</w:t>
            </w:r>
          </w:p>
        </w:tc>
        <w:tc>
          <w:tcPr>
            <w:tcW w:w="3119" w:type="dxa"/>
          </w:tcPr>
          <w:p w:rsidR="00972975" w:rsidRDefault="00AC6268">
            <w:r>
              <w:t>华夏中证红利质量交易型开放式指数证券投资基金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红利质量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159783</w:t>
            </w:r>
          </w:p>
        </w:tc>
        <w:tc>
          <w:tcPr>
            <w:tcW w:w="3119" w:type="dxa"/>
          </w:tcPr>
          <w:p w:rsidR="00972975" w:rsidRDefault="00AC6268">
            <w:r>
              <w:t>华夏中证科创创业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科创创业</w:t>
            </w:r>
            <w:r>
              <w:t xml:space="preserve"> 50ETF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159790</w:t>
            </w:r>
          </w:p>
        </w:tc>
        <w:tc>
          <w:tcPr>
            <w:tcW w:w="3119" w:type="dxa"/>
          </w:tcPr>
          <w:p w:rsidR="00972975" w:rsidRDefault="00AC6268">
            <w:r>
              <w:t>华夏中证内地低碳经济主题交易型开放式指数证券投资基金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碳中和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159791</w:t>
            </w:r>
          </w:p>
        </w:tc>
        <w:tc>
          <w:tcPr>
            <w:tcW w:w="3119" w:type="dxa"/>
          </w:tcPr>
          <w:p w:rsidR="00972975" w:rsidRDefault="00AC6268">
            <w:r>
              <w:t>华夏沪深</w:t>
            </w:r>
            <w:r>
              <w:t>300ESG</w:t>
            </w:r>
            <w:r>
              <w:t>基准交易型开放式指数证券投资基金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300ESGETF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159845</w:t>
            </w:r>
          </w:p>
        </w:tc>
        <w:tc>
          <w:tcPr>
            <w:tcW w:w="3119" w:type="dxa"/>
          </w:tcPr>
          <w:p w:rsidR="00972975" w:rsidRDefault="00AC6268">
            <w:r>
              <w:t>华夏中证</w:t>
            </w:r>
            <w:r>
              <w:t>1000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中证</w:t>
            </w:r>
            <w:r>
              <w:t>1000ETF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159869</w:t>
            </w:r>
          </w:p>
        </w:tc>
        <w:tc>
          <w:tcPr>
            <w:tcW w:w="3119" w:type="dxa"/>
          </w:tcPr>
          <w:p w:rsidR="00972975" w:rsidRDefault="00AC6268">
            <w:r>
              <w:t>华夏中证动漫游戏交易型开放式指数证券投资基金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游戏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159888</w:t>
            </w:r>
          </w:p>
        </w:tc>
        <w:tc>
          <w:tcPr>
            <w:tcW w:w="3119" w:type="dxa"/>
          </w:tcPr>
          <w:p w:rsidR="00972975" w:rsidRDefault="00AC6268">
            <w:r>
              <w:t>华夏中证智能汽车主题交易型开放式指数证券投资基金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智能车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159902</w:t>
            </w:r>
          </w:p>
        </w:tc>
        <w:tc>
          <w:tcPr>
            <w:tcW w:w="3119" w:type="dxa"/>
          </w:tcPr>
          <w:p w:rsidR="00972975" w:rsidRDefault="00AC6268">
            <w:r>
              <w:t>中小企业</w:t>
            </w:r>
            <w:r>
              <w:t>100</w:t>
            </w:r>
            <w:r>
              <w:t>交易型开放式指数基金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中小</w:t>
            </w:r>
            <w:r>
              <w:t>100ETF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159957</w:t>
            </w:r>
          </w:p>
        </w:tc>
        <w:tc>
          <w:tcPr>
            <w:tcW w:w="3119" w:type="dxa"/>
          </w:tcPr>
          <w:p w:rsidR="00972975" w:rsidRDefault="00AC6268">
            <w:r>
              <w:t>华夏创业板交易型开放式指数证券投资基金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创业板</w:t>
            </w:r>
            <w:r>
              <w:t>100ETF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159966</w:t>
            </w:r>
          </w:p>
        </w:tc>
        <w:tc>
          <w:tcPr>
            <w:tcW w:w="3119" w:type="dxa"/>
          </w:tcPr>
          <w:p w:rsidR="00972975" w:rsidRDefault="00AC6268">
            <w:r>
              <w:t>华夏创业板低波价值交易型开放式指数证券投资基金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创业板价值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159967</w:t>
            </w:r>
          </w:p>
        </w:tc>
        <w:tc>
          <w:tcPr>
            <w:tcW w:w="3119" w:type="dxa"/>
          </w:tcPr>
          <w:p w:rsidR="00972975" w:rsidRDefault="00AC6268">
            <w:r>
              <w:t>华夏创业板动量成长交易型开放式指数证券投资基金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创业板成长</w:t>
            </w:r>
            <w:r>
              <w:t xml:space="preserve"> 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159995</w:t>
            </w:r>
          </w:p>
        </w:tc>
        <w:tc>
          <w:tcPr>
            <w:tcW w:w="3119" w:type="dxa"/>
          </w:tcPr>
          <w:p w:rsidR="00972975" w:rsidRDefault="00AC6268">
            <w:r>
              <w:t>华夏国证半导体芯片交易型开放式指数证券投资基金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芯片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甬兴证券有限公司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159323</w:t>
            </w:r>
          </w:p>
        </w:tc>
        <w:tc>
          <w:tcPr>
            <w:tcW w:w="3119" w:type="dxa"/>
          </w:tcPr>
          <w:p w:rsidR="00972975" w:rsidRDefault="00AC6268">
            <w:r>
              <w:t>华夏中证港股通汽车产业主题交易型开放式指数证券投资基金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港股通汽车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国新证券股份有限公司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159655</w:t>
            </w:r>
          </w:p>
        </w:tc>
        <w:tc>
          <w:tcPr>
            <w:tcW w:w="3119" w:type="dxa"/>
          </w:tcPr>
          <w:p w:rsidR="00972975" w:rsidRDefault="00AC6268">
            <w:r>
              <w:t>华夏标普</w:t>
            </w:r>
            <w:r>
              <w:t>500</w:t>
            </w:r>
            <w:r>
              <w:t>交易型开放式指数</w:t>
            </w:r>
            <w:r>
              <w:lastRenderedPageBreak/>
              <w:t>证券投资基金（</w:t>
            </w:r>
            <w:r>
              <w:t>QDII</w:t>
            </w:r>
            <w:r>
              <w:t>）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lastRenderedPageBreak/>
              <w:t>标普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国新证券股份有限公司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lastRenderedPageBreak/>
              <w:t>159711</w:t>
            </w:r>
          </w:p>
        </w:tc>
        <w:tc>
          <w:tcPr>
            <w:tcW w:w="3119" w:type="dxa"/>
          </w:tcPr>
          <w:p w:rsidR="00972975" w:rsidRDefault="00AC6268">
            <w:r>
              <w:t>华夏中证港股通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港股通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国新证券股份有限公司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159726</w:t>
            </w:r>
          </w:p>
        </w:tc>
        <w:tc>
          <w:tcPr>
            <w:tcW w:w="3119" w:type="dxa"/>
          </w:tcPr>
          <w:p w:rsidR="00972975" w:rsidRDefault="00AC6268">
            <w:r>
              <w:t>华夏恒生中国内地企业高股息率交易型开放式指数证券投资基金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恒生红利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国新证券股份有限公司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159850</w:t>
            </w:r>
          </w:p>
        </w:tc>
        <w:tc>
          <w:tcPr>
            <w:tcW w:w="3119" w:type="dxa"/>
          </w:tcPr>
          <w:p w:rsidR="00972975" w:rsidRDefault="00AC6268">
            <w:r>
              <w:t>华夏恒生中国企业交易型开放式指数证券投资基金（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恒生国企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国新证券股份有限公司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159892</w:t>
            </w:r>
          </w:p>
        </w:tc>
        <w:tc>
          <w:tcPr>
            <w:tcW w:w="3119" w:type="dxa"/>
          </w:tcPr>
          <w:p w:rsidR="00972975" w:rsidRDefault="00AC6268">
            <w:r>
              <w:t>华夏恒生生物科技交易型开放式指数证券投资基金</w:t>
            </w:r>
            <w:r>
              <w:t>(QDII)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恒生医药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国新证券股份有限公司</w:t>
            </w:r>
          </w:p>
        </w:tc>
      </w:tr>
      <w:tr w:rsidR="00972975">
        <w:trPr>
          <w:jc w:val="center"/>
        </w:trPr>
        <w:tc>
          <w:tcPr>
            <w:tcW w:w="1242" w:type="dxa"/>
            <w:vAlign w:val="center"/>
          </w:tcPr>
          <w:p w:rsidR="00972975" w:rsidRDefault="00AC6268">
            <w:pPr>
              <w:jc w:val="center"/>
            </w:pPr>
            <w:r>
              <w:t>159920</w:t>
            </w:r>
          </w:p>
        </w:tc>
        <w:tc>
          <w:tcPr>
            <w:tcW w:w="3119" w:type="dxa"/>
          </w:tcPr>
          <w:p w:rsidR="00972975" w:rsidRDefault="00AC6268">
            <w:r>
              <w:t>恒生交易型开放式指数证券投资基金</w:t>
            </w:r>
          </w:p>
        </w:tc>
        <w:tc>
          <w:tcPr>
            <w:tcW w:w="2126" w:type="dxa"/>
            <w:vAlign w:val="center"/>
          </w:tcPr>
          <w:p w:rsidR="00972975" w:rsidRDefault="00AC6268">
            <w:r>
              <w:t>恒生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972975" w:rsidRDefault="00AC6268">
            <w:r>
              <w:t>国新证券股份有限公司</w:t>
            </w:r>
          </w:p>
        </w:tc>
      </w:tr>
    </w:tbl>
    <w:p w:rsidR="00D440BE" w:rsidRPr="00005359" w:rsidRDefault="00D440BE" w:rsidP="00216EF1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AF4078">
        <w:rPr>
          <w:rStyle w:val="c1"/>
          <w:color w:val="auto"/>
          <w:sz w:val="24"/>
          <w:szCs w:val="24"/>
        </w:rPr>
        <w:t>2025</w:t>
      </w:r>
      <w:r w:rsidR="00AF4078">
        <w:rPr>
          <w:rStyle w:val="c1"/>
          <w:color w:val="auto"/>
          <w:sz w:val="24"/>
          <w:szCs w:val="24"/>
        </w:rPr>
        <w:t>年</w:t>
      </w:r>
      <w:r w:rsidR="00AF4078">
        <w:rPr>
          <w:rStyle w:val="c1"/>
          <w:color w:val="auto"/>
          <w:sz w:val="24"/>
          <w:szCs w:val="24"/>
        </w:rPr>
        <w:t>4</w:t>
      </w:r>
      <w:r w:rsidR="00AF4078">
        <w:rPr>
          <w:rStyle w:val="c1"/>
          <w:color w:val="auto"/>
          <w:sz w:val="24"/>
          <w:szCs w:val="24"/>
        </w:rPr>
        <w:t>月</w:t>
      </w:r>
      <w:r w:rsidR="00AF4078">
        <w:rPr>
          <w:rStyle w:val="c1"/>
          <w:color w:val="auto"/>
          <w:sz w:val="24"/>
          <w:szCs w:val="24"/>
        </w:rPr>
        <w:t>1</w:t>
      </w:r>
      <w:r w:rsidR="00AF4078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起在上述</w:t>
      </w:r>
      <w:r w:rsidR="00A6274B">
        <w:rPr>
          <w:rStyle w:val="c1"/>
          <w:rFonts w:hAnsi="宋体" w:hint="eastAsia"/>
          <w:color w:val="auto"/>
          <w:sz w:val="24"/>
          <w:szCs w:val="24"/>
        </w:rPr>
        <w:t>销售机构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835"/>
        <w:gridCol w:w="2601"/>
      </w:tblGrid>
      <w:tr w:rsidR="00347706">
        <w:trPr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销售机构名称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网址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客服电话</w:t>
            </w:r>
          </w:p>
        </w:tc>
      </w:tr>
      <w:tr w:rsidR="00347706">
        <w:trPr>
          <w:jc w:val="center"/>
        </w:trPr>
        <w:tc>
          <w:tcPr>
            <w:tcW w:w="534" w:type="dxa"/>
            <w:shd w:val="clear" w:color="auto" w:fill="auto"/>
          </w:tcPr>
          <w:p w:rsidR="00972975" w:rsidRDefault="00AC6268">
            <w:r>
              <w:t>1</w:t>
            </w:r>
          </w:p>
        </w:tc>
        <w:tc>
          <w:tcPr>
            <w:tcW w:w="2976" w:type="dxa"/>
            <w:shd w:val="clear" w:color="auto" w:fill="auto"/>
          </w:tcPr>
          <w:p w:rsidR="00972975" w:rsidRDefault="00AC6268">
            <w:r>
              <w:t>甬兴证券有限公司</w:t>
            </w:r>
          </w:p>
        </w:tc>
        <w:tc>
          <w:tcPr>
            <w:tcW w:w="2835" w:type="dxa"/>
            <w:shd w:val="clear" w:color="auto" w:fill="auto"/>
          </w:tcPr>
          <w:p w:rsidR="00972975" w:rsidRDefault="00AC6268">
            <w:r>
              <w:t>https://www.yongxingsec.com/</w:t>
            </w:r>
          </w:p>
        </w:tc>
        <w:tc>
          <w:tcPr>
            <w:tcW w:w="2601" w:type="dxa"/>
            <w:shd w:val="clear" w:color="auto" w:fill="auto"/>
          </w:tcPr>
          <w:p w:rsidR="00972975" w:rsidRDefault="00AC6268">
            <w:r>
              <w:t>400-916-0666</w:t>
            </w:r>
          </w:p>
        </w:tc>
      </w:tr>
      <w:tr w:rsidR="00972975">
        <w:trPr>
          <w:jc w:val="center"/>
        </w:trPr>
        <w:tc>
          <w:tcPr>
            <w:tcW w:w="534" w:type="dxa"/>
          </w:tcPr>
          <w:p w:rsidR="00972975" w:rsidRDefault="00AC6268">
            <w:r>
              <w:t>2</w:t>
            </w:r>
          </w:p>
        </w:tc>
        <w:tc>
          <w:tcPr>
            <w:tcW w:w="2976" w:type="dxa"/>
          </w:tcPr>
          <w:p w:rsidR="00972975" w:rsidRDefault="00AC6268">
            <w:r>
              <w:t>国新证券股份有限公司</w:t>
            </w:r>
          </w:p>
        </w:tc>
        <w:tc>
          <w:tcPr>
            <w:tcW w:w="2835" w:type="dxa"/>
          </w:tcPr>
          <w:p w:rsidR="00972975" w:rsidRDefault="00AC6268">
            <w:r>
              <w:t>www.crsec.com.cn</w:t>
            </w:r>
          </w:p>
        </w:tc>
        <w:tc>
          <w:tcPr>
            <w:tcW w:w="2601" w:type="dxa"/>
          </w:tcPr>
          <w:p w:rsidR="00972975" w:rsidRDefault="00AC6268">
            <w:r>
              <w:t>95390</w:t>
            </w:r>
          </w:p>
        </w:tc>
      </w:tr>
    </w:tbl>
    <w:p w:rsidR="00A1106D" w:rsidRDefault="00A1106D" w:rsidP="008B7A08">
      <w:pPr>
        <w:spacing w:line="360" w:lineRule="auto"/>
        <w:ind w:firstLine="420"/>
        <w:outlineLvl w:val="0"/>
        <w:rPr>
          <w:rFonts w:hAnsi="宋体"/>
          <w:sz w:val="24"/>
        </w:rPr>
      </w:pPr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t>华夏基金管理有限公司</w:t>
      </w:r>
    </w:p>
    <w:p w:rsidR="00AB318C" w:rsidRPr="006800D7" w:rsidRDefault="00AF4078" w:rsidP="007C740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二〇二五年四月一日</w:t>
      </w:r>
    </w:p>
    <w:sectPr w:rsidR="00AB318C" w:rsidRPr="006800D7" w:rsidSect="00A87F34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4DD" w:rsidRDefault="00F464DD">
      <w:r>
        <w:separator/>
      </w:r>
    </w:p>
  </w:endnote>
  <w:endnote w:type="continuationSeparator" w:id="0">
    <w:p w:rsidR="00F464DD" w:rsidRDefault="00F46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4DD" w:rsidRDefault="00F464DD">
      <w:r>
        <w:separator/>
      </w:r>
    </w:p>
  </w:footnote>
  <w:footnote w:type="continuationSeparator" w:id="0">
    <w:p w:rsidR="00F464DD" w:rsidRDefault="00F46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25FFB"/>
    <w:rsid w:val="0004030B"/>
    <w:rsid w:val="000422AF"/>
    <w:rsid w:val="00042706"/>
    <w:rsid w:val="0004528A"/>
    <w:rsid w:val="000515B4"/>
    <w:rsid w:val="00052927"/>
    <w:rsid w:val="00056734"/>
    <w:rsid w:val="00057433"/>
    <w:rsid w:val="000577F0"/>
    <w:rsid w:val="00057AED"/>
    <w:rsid w:val="00062D7F"/>
    <w:rsid w:val="000678AC"/>
    <w:rsid w:val="00067FFC"/>
    <w:rsid w:val="00070BDE"/>
    <w:rsid w:val="00072ADD"/>
    <w:rsid w:val="00077EFE"/>
    <w:rsid w:val="000809A2"/>
    <w:rsid w:val="00082B5B"/>
    <w:rsid w:val="000B2C0E"/>
    <w:rsid w:val="000B6319"/>
    <w:rsid w:val="000B7CE7"/>
    <w:rsid w:val="000C0A87"/>
    <w:rsid w:val="000C5D7F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1C6"/>
    <w:rsid w:val="001559F7"/>
    <w:rsid w:val="00161241"/>
    <w:rsid w:val="00175C5E"/>
    <w:rsid w:val="00180F31"/>
    <w:rsid w:val="0018338F"/>
    <w:rsid w:val="00185854"/>
    <w:rsid w:val="001875AB"/>
    <w:rsid w:val="00192365"/>
    <w:rsid w:val="00193309"/>
    <w:rsid w:val="0019339D"/>
    <w:rsid w:val="00195436"/>
    <w:rsid w:val="001A3DC7"/>
    <w:rsid w:val="001A64E0"/>
    <w:rsid w:val="001A6C82"/>
    <w:rsid w:val="001B06B3"/>
    <w:rsid w:val="001C100F"/>
    <w:rsid w:val="001C1D22"/>
    <w:rsid w:val="001C2840"/>
    <w:rsid w:val="001C3801"/>
    <w:rsid w:val="001C5360"/>
    <w:rsid w:val="001D3EAA"/>
    <w:rsid w:val="001E6855"/>
    <w:rsid w:val="001E7602"/>
    <w:rsid w:val="001F0D81"/>
    <w:rsid w:val="001F1672"/>
    <w:rsid w:val="001F292B"/>
    <w:rsid w:val="001F3AAB"/>
    <w:rsid w:val="001F66F0"/>
    <w:rsid w:val="00202627"/>
    <w:rsid w:val="00205C83"/>
    <w:rsid w:val="00207C71"/>
    <w:rsid w:val="0021388C"/>
    <w:rsid w:val="00216EF1"/>
    <w:rsid w:val="0022502B"/>
    <w:rsid w:val="00225966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84B79"/>
    <w:rsid w:val="002920D0"/>
    <w:rsid w:val="00297BE2"/>
    <w:rsid w:val="002A6A93"/>
    <w:rsid w:val="002B0F7B"/>
    <w:rsid w:val="002B3754"/>
    <w:rsid w:val="002B6158"/>
    <w:rsid w:val="002C3422"/>
    <w:rsid w:val="002C7459"/>
    <w:rsid w:val="002D60B2"/>
    <w:rsid w:val="002D7604"/>
    <w:rsid w:val="002E3117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7706"/>
    <w:rsid w:val="003539A4"/>
    <w:rsid w:val="00353A73"/>
    <w:rsid w:val="00353F40"/>
    <w:rsid w:val="003635BD"/>
    <w:rsid w:val="00364840"/>
    <w:rsid w:val="00366768"/>
    <w:rsid w:val="003706ED"/>
    <w:rsid w:val="00377985"/>
    <w:rsid w:val="00384EFB"/>
    <w:rsid w:val="00387EED"/>
    <w:rsid w:val="00395364"/>
    <w:rsid w:val="0039565C"/>
    <w:rsid w:val="003A3B2B"/>
    <w:rsid w:val="003A530C"/>
    <w:rsid w:val="003A6FBA"/>
    <w:rsid w:val="003B1FE2"/>
    <w:rsid w:val="003B242E"/>
    <w:rsid w:val="003B51FA"/>
    <w:rsid w:val="003C29AD"/>
    <w:rsid w:val="003D29CA"/>
    <w:rsid w:val="003E5187"/>
    <w:rsid w:val="003F2DF9"/>
    <w:rsid w:val="003F53F4"/>
    <w:rsid w:val="003F7251"/>
    <w:rsid w:val="00401793"/>
    <w:rsid w:val="00402DE5"/>
    <w:rsid w:val="0041481A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70072"/>
    <w:rsid w:val="00470129"/>
    <w:rsid w:val="004708D6"/>
    <w:rsid w:val="00471E96"/>
    <w:rsid w:val="00476B5C"/>
    <w:rsid w:val="004815F4"/>
    <w:rsid w:val="00482F11"/>
    <w:rsid w:val="00483F62"/>
    <w:rsid w:val="00484474"/>
    <w:rsid w:val="004854DF"/>
    <w:rsid w:val="0049121A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6685"/>
    <w:rsid w:val="004E6E81"/>
    <w:rsid w:val="004E7975"/>
    <w:rsid w:val="004F7939"/>
    <w:rsid w:val="005036A0"/>
    <w:rsid w:val="00503D75"/>
    <w:rsid w:val="00504463"/>
    <w:rsid w:val="00512548"/>
    <w:rsid w:val="00513DC6"/>
    <w:rsid w:val="00520A23"/>
    <w:rsid w:val="00526299"/>
    <w:rsid w:val="00531B3E"/>
    <w:rsid w:val="005364FF"/>
    <w:rsid w:val="00536B26"/>
    <w:rsid w:val="00537A58"/>
    <w:rsid w:val="005433D0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4A84"/>
    <w:rsid w:val="005B508B"/>
    <w:rsid w:val="005C39C3"/>
    <w:rsid w:val="005C73D7"/>
    <w:rsid w:val="005C7675"/>
    <w:rsid w:val="005E08BC"/>
    <w:rsid w:val="005E4DD6"/>
    <w:rsid w:val="005E607D"/>
    <w:rsid w:val="005E7708"/>
    <w:rsid w:val="005E7F0E"/>
    <w:rsid w:val="005F4C02"/>
    <w:rsid w:val="005F622B"/>
    <w:rsid w:val="00601248"/>
    <w:rsid w:val="006019AD"/>
    <w:rsid w:val="0061161B"/>
    <w:rsid w:val="00611E9D"/>
    <w:rsid w:val="00623C23"/>
    <w:rsid w:val="00625E25"/>
    <w:rsid w:val="00630AF9"/>
    <w:rsid w:val="00633A3C"/>
    <w:rsid w:val="00635513"/>
    <w:rsid w:val="00635B6D"/>
    <w:rsid w:val="006364FB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9316C"/>
    <w:rsid w:val="00693C52"/>
    <w:rsid w:val="006946A4"/>
    <w:rsid w:val="00695055"/>
    <w:rsid w:val="006A537C"/>
    <w:rsid w:val="006A7564"/>
    <w:rsid w:val="006C179A"/>
    <w:rsid w:val="006C28CC"/>
    <w:rsid w:val="006C2EB9"/>
    <w:rsid w:val="006D36BB"/>
    <w:rsid w:val="006D47EA"/>
    <w:rsid w:val="006E0F5C"/>
    <w:rsid w:val="006E55FC"/>
    <w:rsid w:val="006E6504"/>
    <w:rsid w:val="006E6608"/>
    <w:rsid w:val="006E68A9"/>
    <w:rsid w:val="006E70A1"/>
    <w:rsid w:val="006E7BEB"/>
    <w:rsid w:val="006F42F3"/>
    <w:rsid w:val="006F715D"/>
    <w:rsid w:val="00703589"/>
    <w:rsid w:val="007062F4"/>
    <w:rsid w:val="0071009B"/>
    <w:rsid w:val="00710AF6"/>
    <w:rsid w:val="007148D6"/>
    <w:rsid w:val="00716D8D"/>
    <w:rsid w:val="007175D8"/>
    <w:rsid w:val="0073005E"/>
    <w:rsid w:val="00731DAE"/>
    <w:rsid w:val="0073283A"/>
    <w:rsid w:val="00733867"/>
    <w:rsid w:val="00736AF0"/>
    <w:rsid w:val="00737436"/>
    <w:rsid w:val="00754F30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F10CA"/>
    <w:rsid w:val="007F2052"/>
    <w:rsid w:val="007F720A"/>
    <w:rsid w:val="00800340"/>
    <w:rsid w:val="008067FD"/>
    <w:rsid w:val="00807BAD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41C1E"/>
    <w:rsid w:val="00843955"/>
    <w:rsid w:val="00845991"/>
    <w:rsid w:val="00854D00"/>
    <w:rsid w:val="008570C8"/>
    <w:rsid w:val="00866761"/>
    <w:rsid w:val="00874F7B"/>
    <w:rsid w:val="00876C28"/>
    <w:rsid w:val="0088704B"/>
    <w:rsid w:val="00890497"/>
    <w:rsid w:val="00890837"/>
    <w:rsid w:val="00892411"/>
    <w:rsid w:val="00893EDE"/>
    <w:rsid w:val="008957F4"/>
    <w:rsid w:val="00897277"/>
    <w:rsid w:val="008A1C29"/>
    <w:rsid w:val="008A58E4"/>
    <w:rsid w:val="008A5EE5"/>
    <w:rsid w:val="008A6375"/>
    <w:rsid w:val="008A6D6C"/>
    <w:rsid w:val="008A7424"/>
    <w:rsid w:val="008B372D"/>
    <w:rsid w:val="008B40EF"/>
    <w:rsid w:val="008B5432"/>
    <w:rsid w:val="008B7A08"/>
    <w:rsid w:val="008C283B"/>
    <w:rsid w:val="008C71E2"/>
    <w:rsid w:val="008D2F32"/>
    <w:rsid w:val="008D6915"/>
    <w:rsid w:val="008E04D7"/>
    <w:rsid w:val="008E0B09"/>
    <w:rsid w:val="008F350B"/>
    <w:rsid w:val="008F3F69"/>
    <w:rsid w:val="008F7443"/>
    <w:rsid w:val="00905AD9"/>
    <w:rsid w:val="009076B1"/>
    <w:rsid w:val="00911BCB"/>
    <w:rsid w:val="00912386"/>
    <w:rsid w:val="00917FBF"/>
    <w:rsid w:val="00925DA3"/>
    <w:rsid w:val="00927D29"/>
    <w:rsid w:val="00931E01"/>
    <w:rsid w:val="00943EC7"/>
    <w:rsid w:val="009463A0"/>
    <w:rsid w:val="00955029"/>
    <w:rsid w:val="009579E8"/>
    <w:rsid w:val="00960A29"/>
    <w:rsid w:val="009630CF"/>
    <w:rsid w:val="0097000A"/>
    <w:rsid w:val="00972975"/>
    <w:rsid w:val="00982DAF"/>
    <w:rsid w:val="009857F3"/>
    <w:rsid w:val="0098633F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D7BE3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6274B"/>
    <w:rsid w:val="00A71FE2"/>
    <w:rsid w:val="00A7241E"/>
    <w:rsid w:val="00A73715"/>
    <w:rsid w:val="00A822F2"/>
    <w:rsid w:val="00A87F34"/>
    <w:rsid w:val="00A94BC8"/>
    <w:rsid w:val="00A96511"/>
    <w:rsid w:val="00A97F24"/>
    <w:rsid w:val="00AB222D"/>
    <w:rsid w:val="00AB318C"/>
    <w:rsid w:val="00AC0A62"/>
    <w:rsid w:val="00AC6268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4078"/>
    <w:rsid w:val="00AF7245"/>
    <w:rsid w:val="00AF7A16"/>
    <w:rsid w:val="00B017B0"/>
    <w:rsid w:val="00B01915"/>
    <w:rsid w:val="00B04C94"/>
    <w:rsid w:val="00B12D26"/>
    <w:rsid w:val="00B17BED"/>
    <w:rsid w:val="00B22140"/>
    <w:rsid w:val="00B2680B"/>
    <w:rsid w:val="00B3536D"/>
    <w:rsid w:val="00B50A70"/>
    <w:rsid w:val="00B5236E"/>
    <w:rsid w:val="00B529A7"/>
    <w:rsid w:val="00B53BF4"/>
    <w:rsid w:val="00B544FD"/>
    <w:rsid w:val="00B61033"/>
    <w:rsid w:val="00B63868"/>
    <w:rsid w:val="00B64CDF"/>
    <w:rsid w:val="00B665F0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B69CE"/>
    <w:rsid w:val="00BC4DD4"/>
    <w:rsid w:val="00BC5AEB"/>
    <w:rsid w:val="00BC63D2"/>
    <w:rsid w:val="00BD2A3B"/>
    <w:rsid w:val="00BD2BA1"/>
    <w:rsid w:val="00BE0EDF"/>
    <w:rsid w:val="00BE523E"/>
    <w:rsid w:val="00BE7159"/>
    <w:rsid w:val="00C0246E"/>
    <w:rsid w:val="00C03953"/>
    <w:rsid w:val="00C210B2"/>
    <w:rsid w:val="00C22709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5B"/>
    <w:rsid w:val="00CD3EF0"/>
    <w:rsid w:val="00CD534C"/>
    <w:rsid w:val="00CD5C1E"/>
    <w:rsid w:val="00CE234D"/>
    <w:rsid w:val="00CE79DE"/>
    <w:rsid w:val="00CF4742"/>
    <w:rsid w:val="00D008E5"/>
    <w:rsid w:val="00D064D3"/>
    <w:rsid w:val="00D070FF"/>
    <w:rsid w:val="00D07E55"/>
    <w:rsid w:val="00D12DE3"/>
    <w:rsid w:val="00D14537"/>
    <w:rsid w:val="00D15B78"/>
    <w:rsid w:val="00D16266"/>
    <w:rsid w:val="00D203B5"/>
    <w:rsid w:val="00D2183E"/>
    <w:rsid w:val="00D22F47"/>
    <w:rsid w:val="00D26D99"/>
    <w:rsid w:val="00D37D7D"/>
    <w:rsid w:val="00D42669"/>
    <w:rsid w:val="00D440BE"/>
    <w:rsid w:val="00D44C0A"/>
    <w:rsid w:val="00D44CDE"/>
    <w:rsid w:val="00D5204A"/>
    <w:rsid w:val="00D61C59"/>
    <w:rsid w:val="00D64337"/>
    <w:rsid w:val="00D72348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C9B"/>
    <w:rsid w:val="00DD5F51"/>
    <w:rsid w:val="00DE545F"/>
    <w:rsid w:val="00DE7A90"/>
    <w:rsid w:val="00DF5165"/>
    <w:rsid w:val="00E0164E"/>
    <w:rsid w:val="00E100AD"/>
    <w:rsid w:val="00E11E8B"/>
    <w:rsid w:val="00E12FFC"/>
    <w:rsid w:val="00E132A3"/>
    <w:rsid w:val="00E14098"/>
    <w:rsid w:val="00E16975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77A44"/>
    <w:rsid w:val="00E8016B"/>
    <w:rsid w:val="00E82854"/>
    <w:rsid w:val="00E86769"/>
    <w:rsid w:val="00E90262"/>
    <w:rsid w:val="00E97471"/>
    <w:rsid w:val="00EA072D"/>
    <w:rsid w:val="00EA1031"/>
    <w:rsid w:val="00EA1C50"/>
    <w:rsid w:val="00EA7CF7"/>
    <w:rsid w:val="00EB06B3"/>
    <w:rsid w:val="00EB0F88"/>
    <w:rsid w:val="00EB7C0B"/>
    <w:rsid w:val="00EC4280"/>
    <w:rsid w:val="00ED11F9"/>
    <w:rsid w:val="00ED4403"/>
    <w:rsid w:val="00ED580B"/>
    <w:rsid w:val="00EE0E9F"/>
    <w:rsid w:val="00EE423E"/>
    <w:rsid w:val="00EE5315"/>
    <w:rsid w:val="00EF10BD"/>
    <w:rsid w:val="00EF389A"/>
    <w:rsid w:val="00F036D0"/>
    <w:rsid w:val="00F23CA7"/>
    <w:rsid w:val="00F30B22"/>
    <w:rsid w:val="00F320C3"/>
    <w:rsid w:val="00F3301A"/>
    <w:rsid w:val="00F401A7"/>
    <w:rsid w:val="00F41608"/>
    <w:rsid w:val="00F464DD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3278"/>
    <w:rsid w:val="00FB4EDF"/>
    <w:rsid w:val="00FB7650"/>
    <w:rsid w:val="00FD2393"/>
    <w:rsid w:val="00FD330D"/>
    <w:rsid w:val="00FD4A03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  <w:lang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  <w:rPr>
      <w:lang/>
    </w:r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D9230-6257-4B74-B6F6-79506BC9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2149</Characters>
  <Application>Microsoft Office Word</Application>
  <DocSecurity>4</DocSecurity>
  <Lines>17</Lines>
  <Paragraphs>5</Paragraphs>
  <ScaleCrop>false</ScaleCrop>
  <Company>MC SYSTEM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2025-03-31T16:02:00Z</dcterms:created>
  <dcterms:modified xsi:type="dcterms:W3CDTF">2025-03-31T16:02:00Z</dcterms:modified>
</cp:coreProperties>
</file>