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B4" w:rsidRDefault="003B3F0C">
      <w:pPr>
        <w:spacing w:line="360" w:lineRule="auto"/>
        <w:jc w:val="center"/>
        <w:rPr>
          <w:rFonts w:ascii="宋体" w:eastAsia="宋体" w:hAnsi="宋体"/>
          <w:b/>
          <w:sz w:val="28"/>
        </w:rPr>
      </w:pPr>
      <w:bookmarkStart w:id="0" w:name="_GoBack"/>
      <w:bookmarkEnd w:id="0"/>
      <w:r>
        <w:rPr>
          <w:rFonts w:ascii="宋体" w:eastAsia="宋体" w:hAnsi="宋体"/>
          <w:b/>
          <w:sz w:val="28"/>
        </w:rPr>
        <w:t>大成基金管理有限公司</w:t>
      </w:r>
      <w:r>
        <w:rPr>
          <w:rFonts w:ascii="宋体" w:eastAsia="宋体" w:hAnsi="宋体" w:hint="eastAsia"/>
          <w:b/>
          <w:sz w:val="28"/>
        </w:rPr>
        <w:t>旗下部分</w:t>
      </w:r>
      <w:r>
        <w:rPr>
          <w:rFonts w:ascii="宋体" w:eastAsia="宋体" w:hAnsi="宋体" w:hint="eastAsia"/>
          <w:b/>
          <w:sz w:val="28"/>
        </w:rPr>
        <w:t>E</w:t>
      </w:r>
      <w:r>
        <w:rPr>
          <w:rFonts w:ascii="宋体" w:eastAsia="宋体" w:hAnsi="宋体"/>
          <w:b/>
          <w:sz w:val="28"/>
        </w:rPr>
        <w:t>TF</w:t>
      </w:r>
      <w:r>
        <w:rPr>
          <w:rFonts w:ascii="宋体" w:eastAsia="宋体" w:hAnsi="宋体"/>
          <w:b/>
          <w:sz w:val="28"/>
        </w:rPr>
        <w:t>基金</w:t>
      </w:r>
    </w:p>
    <w:p w:rsidR="007D34B4" w:rsidRDefault="003B3F0C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t>新增</w:t>
      </w:r>
      <w:r>
        <w:rPr>
          <w:rFonts w:ascii="宋体" w:eastAsia="宋体" w:hAnsi="宋体" w:hint="eastAsia"/>
          <w:b/>
          <w:sz w:val="28"/>
        </w:rPr>
        <w:t>长城证券股份有限公司为</w:t>
      </w:r>
      <w:r>
        <w:rPr>
          <w:rFonts w:ascii="宋体" w:eastAsia="宋体" w:hAnsi="宋体"/>
          <w:b/>
          <w:sz w:val="28"/>
        </w:rPr>
        <w:t>申购赎回代办证券公司的公告</w:t>
      </w:r>
    </w:p>
    <w:p w:rsidR="007D34B4" w:rsidRDefault="003B3F0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根据大成基金管理有限公司与</w:t>
      </w:r>
      <w:r>
        <w:rPr>
          <w:rFonts w:asciiTheme="minorEastAsia" w:hAnsiTheme="minorEastAsia" w:hint="eastAsia"/>
          <w:szCs w:val="21"/>
        </w:rPr>
        <w:t>长城证券股份有限公司</w:t>
      </w:r>
      <w:r>
        <w:rPr>
          <w:rFonts w:asciiTheme="minorEastAsia" w:hAnsiTheme="minorEastAsia"/>
          <w:szCs w:val="21"/>
        </w:rPr>
        <w:t>签署的销售服务协议及相关业务准备情况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自</w:t>
      </w:r>
      <w:r>
        <w:rPr>
          <w:rFonts w:asciiTheme="minorEastAsia" w:hAnsiTheme="minorEastAsia"/>
          <w:szCs w:val="21"/>
        </w:rPr>
        <w:t>2025</w:t>
      </w:r>
      <w:r>
        <w:rPr>
          <w:rFonts w:asciiTheme="minorEastAsia" w:hAnsiTheme="minor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日起，新增</w:t>
      </w:r>
      <w:r>
        <w:rPr>
          <w:rFonts w:asciiTheme="minorEastAsia" w:hAnsiTheme="minorEastAsia" w:hint="eastAsia"/>
          <w:szCs w:val="21"/>
        </w:rPr>
        <w:t>长城证券股份有限公司</w:t>
      </w:r>
      <w:r>
        <w:rPr>
          <w:rFonts w:asciiTheme="minorEastAsia" w:hAnsiTheme="minorEastAsia"/>
          <w:szCs w:val="21"/>
        </w:rPr>
        <w:t>为</w:t>
      </w:r>
      <w:r>
        <w:rPr>
          <w:rFonts w:asciiTheme="minorEastAsia" w:hAnsiTheme="minorEastAsia" w:hint="eastAsia"/>
          <w:szCs w:val="21"/>
        </w:rPr>
        <w:t>大成纳斯达克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交易型开放式指数证券投资基金</w:t>
      </w:r>
      <w:r>
        <w:rPr>
          <w:rFonts w:asciiTheme="minorEastAsia" w:hAnsiTheme="minorEastAsia" w:hint="eastAsia"/>
          <w:szCs w:val="21"/>
        </w:rPr>
        <w:t>(QDII)</w:t>
      </w:r>
      <w:r>
        <w:rPr>
          <w:rFonts w:asciiTheme="minorEastAsia" w:hAnsiTheme="minorEastAsia" w:hint="eastAsia"/>
          <w:szCs w:val="21"/>
        </w:rPr>
        <w:t>（基金代码：</w:t>
      </w:r>
      <w:r>
        <w:rPr>
          <w:rFonts w:asciiTheme="minorEastAsia" w:hAnsiTheme="minorEastAsia" w:hint="eastAsia"/>
          <w:szCs w:val="21"/>
        </w:rPr>
        <w:t>159513</w:t>
      </w:r>
      <w:r>
        <w:rPr>
          <w:rFonts w:asciiTheme="minorEastAsia" w:hAnsiTheme="minorEastAsia" w:hint="eastAsia"/>
          <w:szCs w:val="21"/>
        </w:rPr>
        <w:t>，场内简称：纳斯达克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指数</w:t>
      </w:r>
      <w:r>
        <w:rPr>
          <w:rFonts w:asciiTheme="minorEastAsia" w:hAnsiTheme="minorEastAsia" w:hint="eastAsia"/>
          <w:szCs w:val="21"/>
        </w:rPr>
        <w:t>ETF</w:t>
      </w:r>
      <w:r>
        <w:rPr>
          <w:rFonts w:asciiTheme="minorEastAsia" w:hAnsiTheme="minorEastAsia" w:hint="eastAsia"/>
          <w:szCs w:val="21"/>
        </w:rPr>
        <w:t>）、大成恒生科技交易型开放式指数证券投资基金</w:t>
      </w:r>
      <w:r>
        <w:rPr>
          <w:rFonts w:asciiTheme="minorEastAsia" w:hAnsiTheme="minorEastAsia" w:hint="eastAsia"/>
          <w:szCs w:val="21"/>
        </w:rPr>
        <w:t>(QDII)</w:t>
      </w:r>
      <w:r>
        <w:rPr>
          <w:rFonts w:asciiTheme="minorEastAsia" w:hAnsiTheme="minorEastAsia" w:hint="eastAsia"/>
          <w:szCs w:val="21"/>
        </w:rPr>
        <w:t>（基金代码：</w:t>
      </w:r>
      <w:r>
        <w:rPr>
          <w:rFonts w:asciiTheme="minorEastAsia" w:hAnsiTheme="minorEastAsia" w:hint="eastAsia"/>
          <w:szCs w:val="21"/>
        </w:rPr>
        <w:t>159740</w:t>
      </w:r>
      <w:r>
        <w:rPr>
          <w:rFonts w:asciiTheme="minorEastAsia" w:hAnsiTheme="minorEastAsia" w:hint="eastAsia"/>
          <w:szCs w:val="21"/>
        </w:rPr>
        <w:t>，场内简称：恒生科技</w:t>
      </w:r>
      <w:r>
        <w:rPr>
          <w:rFonts w:asciiTheme="minorEastAsia" w:hAnsiTheme="minorEastAsia" w:hint="eastAsia"/>
          <w:szCs w:val="21"/>
        </w:rPr>
        <w:t>ETF</w:t>
      </w:r>
      <w:r>
        <w:rPr>
          <w:rFonts w:asciiTheme="minorEastAsia" w:hAnsiTheme="minorEastAsia" w:hint="eastAsia"/>
          <w:szCs w:val="21"/>
        </w:rPr>
        <w:t>）、大成恒生医疗保健交易型开放式指数证券投资基金</w:t>
      </w:r>
      <w:r>
        <w:rPr>
          <w:rFonts w:asciiTheme="minorEastAsia" w:hAnsiTheme="minorEastAsia" w:hint="eastAsia"/>
          <w:szCs w:val="21"/>
        </w:rPr>
        <w:t>(QDII)</w:t>
      </w:r>
      <w:r>
        <w:rPr>
          <w:rFonts w:asciiTheme="minorEastAsia" w:hAnsiTheme="minorEastAsia" w:hint="eastAsia"/>
          <w:szCs w:val="21"/>
        </w:rPr>
        <w:t>（基金代码：</w:t>
      </w:r>
      <w:r>
        <w:rPr>
          <w:rFonts w:asciiTheme="minorEastAsia" w:hAnsiTheme="minorEastAsia" w:hint="eastAsia"/>
          <w:szCs w:val="21"/>
        </w:rPr>
        <w:t>159303</w:t>
      </w:r>
      <w:r>
        <w:rPr>
          <w:rFonts w:asciiTheme="minorEastAsia" w:hAnsiTheme="minorEastAsia" w:hint="eastAsia"/>
          <w:szCs w:val="21"/>
        </w:rPr>
        <w:t>，场内简称：恒生医疗</w:t>
      </w:r>
      <w:r>
        <w:rPr>
          <w:rFonts w:asciiTheme="minorEastAsia" w:hAnsiTheme="minorEastAsia" w:hint="eastAsia"/>
          <w:szCs w:val="21"/>
        </w:rPr>
        <w:t>ETF</w:t>
      </w:r>
      <w:r>
        <w:rPr>
          <w:rFonts w:asciiTheme="minorEastAsia" w:hAnsiTheme="minorEastAsia" w:hint="eastAsia"/>
          <w:szCs w:val="21"/>
        </w:rPr>
        <w:t>基金）</w:t>
      </w:r>
      <w:r>
        <w:rPr>
          <w:rFonts w:asciiTheme="minorEastAsia" w:hAnsiTheme="minorEastAsia"/>
          <w:szCs w:val="21"/>
        </w:rPr>
        <w:t>申购赎回代办证券公司</w:t>
      </w:r>
      <w:r>
        <w:rPr>
          <w:rFonts w:asciiTheme="minorEastAsia" w:hAnsiTheme="minorEastAsia" w:hint="eastAsia"/>
          <w:szCs w:val="21"/>
        </w:rPr>
        <w:t>。</w:t>
      </w:r>
    </w:p>
    <w:p w:rsidR="007D34B4" w:rsidRDefault="003B3F0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投资者在</w:t>
      </w:r>
      <w:r>
        <w:rPr>
          <w:rFonts w:asciiTheme="minorEastAsia" w:hAnsiTheme="minorEastAsia" w:hint="eastAsia"/>
          <w:szCs w:val="21"/>
        </w:rPr>
        <w:t>长城证券股份有限公司</w:t>
      </w:r>
      <w:r>
        <w:rPr>
          <w:rFonts w:asciiTheme="minorEastAsia" w:hAnsiTheme="minorEastAsia"/>
          <w:szCs w:val="21"/>
        </w:rPr>
        <w:t>办理</w:t>
      </w:r>
      <w:r>
        <w:rPr>
          <w:rFonts w:asciiTheme="minorEastAsia" w:hAnsiTheme="minorEastAsia" w:hint="eastAsia"/>
          <w:szCs w:val="21"/>
        </w:rPr>
        <w:t>上述</w:t>
      </w:r>
      <w:r>
        <w:rPr>
          <w:rFonts w:asciiTheme="minorEastAsia" w:hAnsiTheme="minorEastAsia"/>
          <w:szCs w:val="21"/>
        </w:rPr>
        <w:t>基金的申购、赎回等业务的具体流程、规则等请遵循</w:t>
      </w:r>
      <w:r>
        <w:rPr>
          <w:rFonts w:asciiTheme="minorEastAsia" w:hAnsiTheme="minorEastAsia" w:hint="eastAsia"/>
          <w:szCs w:val="21"/>
        </w:rPr>
        <w:t>长城证券股份有限公司</w:t>
      </w:r>
      <w:r>
        <w:rPr>
          <w:rFonts w:asciiTheme="minorEastAsia" w:hAnsiTheme="minorEastAsia"/>
          <w:szCs w:val="21"/>
        </w:rPr>
        <w:t>的相关规定。</w:t>
      </w:r>
    </w:p>
    <w:p w:rsidR="007D34B4" w:rsidRDefault="007D34B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7D34B4" w:rsidRDefault="003B3F0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投资者可通过以下渠道咨询详情：</w:t>
      </w:r>
    </w:p>
    <w:p w:rsidR="007D34B4" w:rsidRDefault="003B3F0C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1.</w:t>
      </w:r>
      <w:r>
        <w:rPr>
          <w:rFonts w:asciiTheme="minorEastAsia" w:hAnsiTheme="minorEastAsia" w:hint="eastAsia"/>
          <w:b/>
          <w:szCs w:val="21"/>
        </w:rPr>
        <w:t>长城证券股份有限公司</w:t>
      </w:r>
    </w:p>
    <w:p w:rsidR="007D34B4" w:rsidRDefault="003B3F0C">
      <w:pPr>
        <w:pStyle w:val="aa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客户服务电话：</w:t>
      </w:r>
      <w:r>
        <w:rPr>
          <w:rFonts w:asciiTheme="minorEastAsia" w:hAnsiTheme="minorEastAsia"/>
          <w:szCs w:val="21"/>
        </w:rPr>
        <w:t>400-666-6888</w:t>
      </w:r>
    </w:p>
    <w:p w:rsidR="007D34B4" w:rsidRDefault="003B3F0C">
      <w:pPr>
        <w:pStyle w:val="aa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网址：</w:t>
      </w:r>
      <w:r>
        <w:rPr>
          <w:rFonts w:ascii="宋体" w:eastAsia="宋体" w:hAnsi="宋体" w:cs="宋体"/>
          <w:kern w:val="0"/>
          <w:sz w:val="24"/>
          <w:lang/>
        </w:rPr>
        <w:t>www.cgws.com</w:t>
      </w:r>
    </w:p>
    <w:p w:rsidR="007D34B4" w:rsidRDefault="003B3F0C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szCs w:val="21"/>
        </w:rPr>
        <w:t>2</w:t>
      </w:r>
      <w:r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/>
          <w:b/>
          <w:szCs w:val="21"/>
        </w:rPr>
        <w:t>大成基金管理有限公司</w:t>
      </w:r>
    </w:p>
    <w:p w:rsidR="007D34B4" w:rsidRDefault="003B3F0C">
      <w:pPr>
        <w:pStyle w:val="aa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客户服务电话：</w:t>
      </w:r>
      <w:r>
        <w:rPr>
          <w:rFonts w:asciiTheme="minorEastAsia" w:hAnsiTheme="minorEastAsia"/>
          <w:szCs w:val="21"/>
        </w:rPr>
        <w:t>400-888-5558</w:t>
      </w:r>
      <w:r>
        <w:rPr>
          <w:rFonts w:asciiTheme="minorEastAsia" w:hAnsiTheme="minorEastAsia"/>
          <w:szCs w:val="21"/>
        </w:rPr>
        <w:t>（免长途费）</w:t>
      </w:r>
    </w:p>
    <w:p w:rsidR="007D34B4" w:rsidRDefault="003B3F0C">
      <w:pPr>
        <w:pStyle w:val="aa"/>
        <w:spacing w:line="360" w:lineRule="auto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网址：</w:t>
      </w:r>
      <w:hyperlink r:id="rId5" w:history="1">
        <w:r>
          <w:rPr>
            <w:rFonts w:asciiTheme="minorEastAsia" w:hAnsiTheme="minorEastAsia"/>
            <w:szCs w:val="21"/>
          </w:rPr>
          <w:t>www.dcfund.com.cn</w:t>
        </w:r>
      </w:hyperlink>
    </w:p>
    <w:p w:rsidR="007D34B4" w:rsidRDefault="007D34B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7D34B4" w:rsidRDefault="003B3F0C">
      <w:pPr>
        <w:spacing w:line="360" w:lineRule="auto"/>
        <w:ind w:firstLine="36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风险提示：本公司承诺以诚实信用、勤勉尽责的原则管理和运用基金财产，但不保证基金一定盈利，也不保证最低收益。投资人应认真阅读拟投资基金的《基金合同》、《招募说明书》</w:t>
      </w:r>
      <w:r>
        <w:rPr>
          <w:rFonts w:asciiTheme="minorEastAsia" w:hAnsiTheme="minorEastAsia" w:hint="eastAsia"/>
          <w:szCs w:val="21"/>
        </w:rPr>
        <w:t>、《产品资料概要》</w:t>
      </w:r>
      <w:r>
        <w:rPr>
          <w:rFonts w:asciiTheme="minorEastAsia" w:hAnsiTheme="minorEastAsia"/>
          <w:szCs w:val="21"/>
        </w:rPr>
        <w:t>等法律文件，了解所投资基金的风险收益特征，并根据自身情况购买与本人风险承受能力相匹配的产品。</w:t>
      </w:r>
    </w:p>
    <w:p w:rsidR="007D34B4" w:rsidRDefault="003B3F0C">
      <w:pPr>
        <w:spacing w:line="360" w:lineRule="auto"/>
        <w:ind w:firstLine="36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特此公告。</w:t>
      </w:r>
    </w:p>
    <w:p w:rsidR="007D34B4" w:rsidRDefault="003B3F0C">
      <w:pPr>
        <w:spacing w:line="360" w:lineRule="auto"/>
        <w:ind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大成基金管理有限公司</w:t>
      </w:r>
    </w:p>
    <w:p w:rsidR="007D34B4" w:rsidRDefault="003B3F0C">
      <w:pPr>
        <w:spacing w:line="360" w:lineRule="auto"/>
        <w:ind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二〇二五年</w:t>
      </w:r>
      <w:r>
        <w:rPr>
          <w:rFonts w:asciiTheme="minorEastAsia" w:hAnsiTheme="minorEastAsia" w:hint="eastAsia"/>
          <w:szCs w:val="21"/>
        </w:rPr>
        <w:t>四</w:t>
      </w:r>
      <w:r>
        <w:rPr>
          <w:rFonts w:asciiTheme="minorEastAsia" w:hAnsiTheme="minor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一</w:t>
      </w:r>
      <w:r>
        <w:rPr>
          <w:rFonts w:asciiTheme="minorEastAsia" w:hAnsiTheme="minorEastAsia"/>
          <w:szCs w:val="21"/>
        </w:rPr>
        <w:t>日</w:t>
      </w:r>
    </w:p>
    <w:sectPr w:rsidR="007D34B4" w:rsidSect="007D34B4">
      <w:pgSz w:w="11906" w:h="16838"/>
      <w:pgMar w:top="1361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527"/>
    <w:rsid w:val="FDDB34A9"/>
    <w:rsid w:val="00017717"/>
    <w:rsid w:val="0007044D"/>
    <w:rsid w:val="00081738"/>
    <w:rsid w:val="00086D01"/>
    <w:rsid w:val="000F135B"/>
    <w:rsid w:val="00107C03"/>
    <w:rsid w:val="00132B62"/>
    <w:rsid w:val="001414A8"/>
    <w:rsid w:val="00165FA9"/>
    <w:rsid w:val="00166DF6"/>
    <w:rsid w:val="001740CA"/>
    <w:rsid w:val="00182EA6"/>
    <w:rsid w:val="001B48A8"/>
    <w:rsid w:val="001C65F4"/>
    <w:rsid w:val="00215592"/>
    <w:rsid w:val="002175D1"/>
    <w:rsid w:val="00291509"/>
    <w:rsid w:val="002A061D"/>
    <w:rsid w:val="002B5319"/>
    <w:rsid w:val="002C5539"/>
    <w:rsid w:val="002D4949"/>
    <w:rsid w:val="002E4C3F"/>
    <w:rsid w:val="00330B21"/>
    <w:rsid w:val="00377EEA"/>
    <w:rsid w:val="00392887"/>
    <w:rsid w:val="003B3F0C"/>
    <w:rsid w:val="003C2DC8"/>
    <w:rsid w:val="003D6AD5"/>
    <w:rsid w:val="003D75A9"/>
    <w:rsid w:val="003F4A71"/>
    <w:rsid w:val="00403F0A"/>
    <w:rsid w:val="00475C86"/>
    <w:rsid w:val="00487021"/>
    <w:rsid w:val="004927F1"/>
    <w:rsid w:val="004B3561"/>
    <w:rsid w:val="005667AE"/>
    <w:rsid w:val="005D6005"/>
    <w:rsid w:val="005E5069"/>
    <w:rsid w:val="00670D74"/>
    <w:rsid w:val="00677CD5"/>
    <w:rsid w:val="006B61AC"/>
    <w:rsid w:val="006B77A1"/>
    <w:rsid w:val="006C50CB"/>
    <w:rsid w:val="006E5E07"/>
    <w:rsid w:val="006F3B32"/>
    <w:rsid w:val="00700D7F"/>
    <w:rsid w:val="007356AA"/>
    <w:rsid w:val="00741FEA"/>
    <w:rsid w:val="00743FCB"/>
    <w:rsid w:val="0077309F"/>
    <w:rsid w:val="007938EB"/>
    <w:rsid w:val="007A4D32"/>
    <w:rsid w:val="007D34B4"/>
    <w:rsid w:val="007E0629"/>
    <w:rsid w:val="007E5AA0"/>
    <w:rsid w:val="007F2290"/>
    <w:rsid w:val="008028DE"/>
    <w:rsid w:val="008534CD"/>
    <w:rsid w:val="00875CB4"/>
    <w:rsid w:val="008E5626"/>
    <w:rsid w:val="009045DB"/>
    <w:rsid w:val="00983F2F"/>
    <w:rsid w:val="00994313"/>
    <w:rsid w:val="009D4C91"/>
    <w:rsid w:val="00A20336"/>
    <w:rsid w:val="00AA7946"/>
    <w:rsid w:val="00B055CD"/>
    <w:rsid w:val="00B32950"/>
    <w:rsid w:val="00B700CD"/>
    <w:rsid w:val="00BA1B7F"/>
    <w:rsid w:val="00C00977"/>
    <w:rsid w:val="00C30624"/>
    <w:rsid w:val="00C65DF0"/>
    <w:rsid w:val="00D70574"/>
    <w:rsid w:val="00DB3C27"/>
    <w:rsid w:val="00DC307E"/>
    <w:rsid w:val="00DC67B0"/>
    <w:rsid w:val="00DE0B05"/>
    <w:rsid w:val="00DE0C75"/>
    <w:rsid w:val="00DF68D5"/>
    <w:rsid w:val="00E105A3"/>
    <w:rsid w:val="00E2328A"/>
    <w:rsid w:val="00E47D68"/>
    <w:rsid w:val="00EC0FB1"/>
    <w:rsid w:val="00EC3717"/>
    <w:rsid w:val="00EC6527"/>
    <w:rsid w:val="00ED706F"/>
    <w:rsid w:val="00EF2E56"/>
    <w:rsid w:val="00F0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D34B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7D34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3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D3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7D34B4"/>
    <w:rPr>
      <w:b/>
      <w:bCs/>
    </w:rPr>
  </w:style>
  <w:style w:type="character" w:styleId="a8">
    <w:name w:val="Hyperlink"/>
    <w:basedOn w:val="a0"/>
    <w:uiPriority w:val="99"/>
    <w:unhideWhenUsed/>
    <w:rsid w:val="007D34B4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D34B4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7D34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34B4"/>
    <w:rPr>
      <w:sz w:val="18"/>
      <w:szCs w:val="18"/>
    </w:rPr>
  </w:style>
  <w:style w:type="paragraph" w:styleId="aa">
    <w:name w:val="List Paragraph"/>
    <w:basedOn w:val="a"/>
    <w:uiPriority w:val="34"/>
    <w:qFormat/>
    <w:rsid w:val="007D34B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7D34B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7D34B4"/>
  </w:style>
  <w:style w:type="character" w:customStyle="1" w:styleId="Char3">
    <w:name w:val="批注主题 Char"/>
    <w:basedOn w:val="Char"/>
    <w:link w:val="a7"/>
    <w:uiPriority w:val="99"/>
    <w:semiHidden/>
    <w:rsid w:val="007D3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cfund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4</DocSecurity>
  <Lines>4</Lines>
  <Paragraphs>1</Paragraphs>
  <ScaleCrop>false</ScaleCrop>
  <Company>CNSTOCK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徐子熠</dc:creator>
  <cp:lastModifiedBy>ZHONGM</cp:lastModifiedBy>
  <cp:revision>2</cp:revision>
  <cp:lastPrinted>2024-06-26T13:03:00Z</cp:lastPrinted>
  <dcterms:created xsi:type="dcterms:W3CDTF">2025-03-31T16:02:00Z</dcterms:created>
  <dcterms:modified xsi:type="dcterms:W3CDTF">2025-03-31T16:02:00Z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</Properties>
</file>