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E4" w:rsidRDefault="00F2246C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太平基金管理有限公司旗下基金</w:t>
      </w:r>
    </w:p>
    <w:p w:rsidR="00DB51E4" w:rsidRDefault="00695E78" w:rsidP="00EA6DC9">
      <w:pPr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宋体"/>
          <w:b/>
          <w:kern w:val="0"/>
          <w:sz w:val="28"/>
          <w:szCs w:val="24"/>
        </w:rPr>
      </w:pPr>
      <w:r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20</w:t>
      </w:r>
      <w:r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4"/>
        </w:rPr>
        <w:t>2</w:t>
      </w:r>
      <w:r w:rsidR="007E2473">
        <w:rPr>
          <w:rFonts w:asciiTheme="majorEastAsia" w:eastAsiaTheme="majorEastAsia" w:hAnsiTheme="majorEastAsia" w:cs="Times New Roman"/>
          <w:b/>
          <w:bCs/>
          <w:kern w:val="0"/>
          <w:sz w:val="28"/>
          <w:szCs w:val="24"/>
        </w:rPr>
        <w:t>4</w:t>
      </w:r>
      <w:r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年</w:t>
      </w:r>
      <w:r w:rsidR="00634C5F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年</w:t>
      </w:r>
      <w:r w:rsidR="00146240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度</w:t>
      </w:r>
      <w:r w:rsidR="00F2246C">
        <w:rPr>
          <w:rFonts w:asciiTheme="majorEastAsia" w:eastAsiaTheme="majorEastAsia" w:hAnsiTheme="majorEastAsia" w:cs="宋体" w:hint="eastAsia"/>
          <w:b/>
          <w:kern w:val="0"/>
          <w:sz w:val="28"/>
          <w:szCs w:val="24"/>
        </w:rPr>
        <w:t>报告提示性公告</w:t>
      </w:r>
    </w:p>
    <w:p w:rsidR="00075696" w:rsidRPr="00075696" w:rsidRDefault="00075696" w:rsidP="00075696">
      <w:pPr>
        <w:autoSpaceDE w:val="0"/>
        <w:autoSpaceDN w:val="0"/>
        <w:adjustRightInd w:val="0"/>
        <w:spacing w:line="360" w:lineRule="auto"/>
        <w:rPr>
          <w:rFonts w:ascii="宋体" w:eastAsia="宋体" w:cs="宋体"/>
          <w:b/>
          <w:kern w:val="0"/>
          <w:sz w:val="24"/>
          <w:szCs w:val="24"/>
        </w:rPr>
      </w:pP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太平基金管理有限公司（以下简称“本公司”）董事会及董事保证旗下基金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7E2473">
        <w:rPr>
          <w:rFonts w:asciiTheme="minorEastAsia" w:hAnsiTheme="minorEastAsia" w:cstheme="minorEastAsia"/>
          <w:kern w:val="0"/>
          <w:sz w:val="24"/>
          <w:szCs w:val="24"/>
        </w:rPr>
        <w:t>4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634C5F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DB51E4" w:rsidRDefault="00F2246C">
      <w:pPr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本公司</w:t>
      </w:r>
      <w:r w:rsidR="004E4EB2">
        <w:rPr>
          <w:rFonts w:ascii="Times New Roman" w:hAnsi="Times New Roman"/>
          <w:kern w:val="0"/>
          <w:sz w:val="24"/>
          <w:szCs w:val="24"/>
        </w:rPr>
        <w:t>202</w:t>
      </w:r>
      <w:r w:rsidR="007E2473">
        <w:rPr>
          <w:rFonts w:ascii="Times New Roman" w:hAnsi="Times New Roman"/>
          <w:kern w:val="0"/>
          <w:sz w:val="24"/>
          <w:szCs w:val="24"/>
        </w:rPr>
        <w:t>4</w:t>
      </w:r>
      <w:r w:rsidR="00634C5F">
        <w:rPr>
          <w:rFonts w:ascii="Times New Roman" w:hAnsi="Times New Roman"/>
          <w:kern w:val="0"/>
          <w:sz w:val="24"/>
          <w:szCs w:val="24"/>
        </w:rPr>
        <w:t>年</w:t>
      </w:r>
      <w:r w:rsidR="004E4EB2">
        <w:rPr>
          <w:rFonts w:ascii="Times New Roman" w:hAnsi="Times New Roman"/>
          <w:kern w:val="0"/>
          <w:sz w:val="24"/>
          <w:szCs w:val="24"/>
        </w:rPr>
        <w:t>年</w:t>
      </w:r>
      <w:r w:rsidR="00146240">
        <w:rPr>
          <w:rFonts w:ascii="Times New Roman" w:hAnsi="Times New Roman"/>
          <w:kern w:val="0"/>
          <w:sz w:val="24"/>
          <w:szCs w:val="24"/>
        </w:rPr>
        <w:t>度</w:t>
      </w:r>
      <w:r>
        <w:rPr>
          <w:rFonts w:ascii="宋体" w:hAnsi="宋体" w:hint="eastAsia"/>
          <w:kern w:val="0"/>
          <w:sz w:val="24"/>
          <w:szCs w:val="24"/>
        </w:rPr>
        <w:t>报告涉及基金明细如下：</w:t>
      </w:r>
    </w:p>
    <w:tbl>
      <w:tblPr>
        <w:tblW w:w="797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537"/>
        <w:gridCol w:w="6441"/>
      </w:tblGrid>
      <w:tr w:rsidR="00DB51E4" w:rsidTr="008531D5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序号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51E4" w:rsidRDefault="00F224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2"/>
                <w:szCs w:val="24"/>
                <w:lang/>
              </w:rPr>
              <w:t>基金名称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太平灵活配置混合型发起式证券投资基金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太平日日金货币市场基金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太平日日鑫货币市场基金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太平改革红利精选灵活配置混合型证券投资基金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太平恒利纯债债券型证券投资基金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太平睿盈混合型证券投资基金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太平恒安三个月定期开放债券型证券投资基金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2"/>
              </w:rPr>
            </w:pPr>
            <w:r w:rsidRPr="00EA6DC9">
              <w:rPr>
                <w:rFonts w:hint="eastAsia"/>
                <w:sz w:val="22"/>
              </w:rPr>
              <w:t>太平</w:t>
            </w:r>
            <w:r w:rsidRPr="00EA6DC9">
              <w:rPr>
                <w:rFonts w:hint="eastAsia"/>
                <w:sz w:val="22"/>
              </w:rPr>
              <w:t>MSCI</w:t>
            </w:r>
            <w:r w:rsidRPr="00EA6DC9">
              <w:rPr>
                <w:rFonts w:hint="eastAsia"/>
                <w:sz w:val="22"/>
              </w:rPr>
              <w:t>香港价值增强指数证券投资基金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>太平恒睿纯债债券型证券投资基金</w:t>
            </w:r>
          </w:p>
        </w:tc>
      </w:tr>
      <w:tr w:rsidR="00EA6DC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Default="00EA6DC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A6DC9" w:rsidRPr="00EA6DC9" w:rsidRDefault="00EA6DC9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A6DC9">
              <w:rPr>
                <w:rFonts w:hint="eastAsia"/>
                <w:sz w:val="22"/>
              </w:rPr>
              <w:t>太平中债</w:t>
            </w:r>
            <w:r w:rsidRPr="00EA6DC9">
              <w:rPr>
                <w:rFonts w:hint="eastAsia"/>
                <w:sz w:val="22"/>
              </w:rPr>
              <w:t>1-3</w:t>
            </w:r>
            <w:r w:rsidRPr="00EA6DC9">
              <w:rPr>
                <w:rFonts w:hint="eastAsia"/>
                <w:sz w:val="22"/>
              </w:rPr>
              <w:t>年政策性金融债指数证券投资基金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太平恒泽63个月定期开放债券型证券投资基金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太平智选一年定期开放股票型发起式证券投资基金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太平行业优选股票型证券投资基金</w:t>
            </w:r>
          </w:p>
        </w:tc>
      </w:tr>
      <w:tr w:rsidR="00695E7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Default="00695E7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14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95E78" w:rsidRPr="00F51681" w:rsidRDefault="00695E78" w:rsidP="006F36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F51681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太平丰和一年定期开放债券型发起式证券投资基金</w:t>
            </w:r>
          </w:p>
        </w:tc>
      </w:tr>
      <w:tr w:rsidR="00A2777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 w:rsidP="006F365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太平睿安混合型证券投资基金</w:t>
            </w:r>
          </w:p>
        </w:tc>
      </w:tr>
      <w:tr w:rsidR="00A2777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Pr="00F51681" w:rsidRDefault="00A2777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77A" w:rsidRDefault="00A2777A" w:rsidP="006F3651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2777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太平恒久纯债债券型证券投资基金</w:t>
            </w:r>
          </w:p>
        </w:tc>
      </w:tr>
      <w:tr w:rsidR="00D60D8C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lastRenderedPageBreak/>
              <w:t>17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太平价值增长股票型证券投资基金</w:t>
            </w:r>
          </w:p>
        </w:tc>
      </w:tr>
      <w:tr w:rsidR="00D60D8C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Default="00D60D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60D8C" w:rsidRPr="00A2777A" w:rsidRDefault="00E5606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太平丰盈一年定期开放债券型发起式证券投资基金</w:t>
            </w:r>
          </w:p>
        </w:tc>
      </w:tr>
      <w:tr w:rsidR="00D33E69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Default="00D33E6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19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33E69" w:rsidRPr="00E5606F" w:rsidRDefault="00D33E69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丰泰</w:t>
            </w:r>
            <w:r w:rsidRPr="00E5606F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一年定期开放债券型发起式证券投资基金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太平智行三个月定期开放混合型发起式证券投资基金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太平智远三个月定期开放股票型发起式证券投资基金</w:t>
            </w:r>
          </w:p>
        </w:tc>
      </w:tr>
      <w:tr w:rsidR="0001072A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Default="0001072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1072A" w:rsidRPr="00E5606F" w:rsidRDefault="0001072A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01072A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太平睿享混合型证券投资基金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太平丰润一年定期开放债券型发起式证券投资基金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太平恒兴纯债债券型证券投资基金</w:t>
            </w:r>
          </w:p>
        </w:tc>
      </w:tr>
      <w:tr w:rsidR="00EC19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Default="00EC19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C19BF" w:rsidRPr="00EC19BF" w:rsidRDefault="00EC19BF" w:rsidP="006F3651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lang/>
              </w:rPr>
            </w:pPr>
            <w:r w:rsidRPr="00EC19BF">
              <w:rPr>
                <w:rFonts w:hint="eastAsia"/>
                <w:sz w:val="22"/>
              </w:rPr>
              <w:t>太平睿庆混合型证券投资基金</w:t>
            </w:r>
          </w:p>
        </w:tc>
      </w:tr>
      <w:tr w:rsidR="00E040BF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40BF" w:rsidRDefault="00E040BF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040BF" w:rsidRPr="00EC19BF" w:rsidRDefault="00E040BF" w:rsidP="006F3651">
            <w:pPr>
              <w:jc w:val="center"/>
              <w:rPr>
                <w:sz w:val="22"/>
              </w:rPr>
            </w:pPr>
            <w:r w:rsidRPr="00E040BF">
              <w:rPr>
                <w:rFonts w:hint="eastAsia"/>
                <w:sz w:val="22"/>
              </w:rPr>
              <w:t>太平中证</w:t>
            </w:r>
            <w:r w:rsidRPr="00E040BF">
              <w:rPr>
                <w:rFonts w:hint="eastAsia"/>
                <w:sz w:val="22"/>
              </w:rPr>
              <w:t>1000</w:t>
            </w:r>
            <w:r w:rsidRPr="00E040BF">
              <w:rPr>
                <w:rFonts w:hint="eastAsia"/>
                <w:sz w:val="22"/>
              </w:rPr>
              <w:t>指数增强型证券投资基金</w:t>
            </w:r>
          </w:p>
        </w:tc>
      </w:tr>
      <w:tr w:rsidR="000C654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Pr="00E040BF" w:rsidRDefault="000C6548" w:rsidP="006F3651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太平嘉和三个月定期开放债券型发起式证券投资基金</w:t>
            </w:r>
          </w:p>
        </w:tc>
      </w:tr>
      <w:tr w:rsidR="000C6548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Default="000C6548" w:rsidP="00EC19B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C6548" w:rsidRPr="00E040BF" w:rsidRDefault="000C6548" w:rsidP="006F3651">
            <w:pPr>
              <w:jc w:val="center"/>
              <w:rPr>
                <w:sz w:val="22"/>
              </w:rPr>
            </w:pPr>
            <w:r w:rsidRPr="000C6548">
              <w:rPr>
                <w:rFonts w:hint="eastAsia"/>
                <w:sz w:val="22"/>
              </w:rPr>
              <w:t>太平安元债券型证券投资基金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29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太平恒信</w:t>
            </w:r>
            <w:r w:rsidRPr="004E4EB2">
              <w:rPr>
                <w:rFonts w:hint="eastAsia"/>
                <w:sz w:val="22"/>
              </w:rPr>
              <w:t>6</w:t>
            </w:r>
            <w:r w:rsidRPr="004E4EB2">
              <w:rPr>
                <w:rFonts w:hint="eastAsia"/>
                <w:sz w:val="22"/>
              </w:rPr>
              <w:t>个月定期开放债券型证券投资基金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太平绿色纯债一年定期开放债券型发起式证券投资基金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31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太平中证同业存单指数</w:t>
            </w:r>
            <w:r w:rsidRPr="004E4EB2">
              <w:rPr>
                <w:rFonts w:hint="eastAsia"/>
                <w:sz w:val="22"/>
              </w:rPr>
              <w:t>7</w:t>
            </w:r>
            <w:r w:rsidRPr="004E4EB2">
              <w:rPr>
                <w:rFonts w:hint="eastAsia"/>
                <w:sz w:val="22"/>
              </w:rPr>
              <w:t>天持有期证券投资基金</w:t>
            </w:r>
          </w:p>
        </w:tc>
      </w:tr>
      <w:tr w:rsidR="004E4EB2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4E4E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32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E4EB2" w:rsidRPr="004E4EB2" w:rsidRDefault="004E4EB2" w:rsidP="006F3651">
            <w:pPr>
              <w:jc w:val="center"/>
              <w:rPr>
                <w:sz w:val="22"/>
              </w:rPr>
            </w:pPr>
            <w:r w:rsidRPr="004E4EB2">
              <w:rPr>
                <w:rFonts w:hint="eastAsia"/>
                <w:sz w:val="22"/>
              </w:rPr>
              <w:t>太平消费升级一年持有期混合型证券投资基金</w:t>
            </w:r>
          </w:p>
        </w:tc>
      </w:tr>
      <w:tr w:rsidR="00194206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206" w:rsidRPr="004E4EB2" w:rsidRDefault="00194206" w:rsidP="0029461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3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206" w:rsidRPr="004E4EB2" w:rsidRDefault="00194206" w:rsidP="006F3651">
            <w:pPr>
              <w:jc w:val="center"/>
              <w:rPr>
                <w:sz w:val="22"/>
              </w:rPr>
            </w:pPr>
            <w:r w:rsidRPr="00194206">
              <w:rPr>
                <w:rFonts w:hint="eastAsia"/>
                <w:sz w:val="22"/>
              </w:rPr>
              <w:t>太平恒泰三个月定期开放债券型证券投资基金</w:t>
            </w:r>
          </w:p>
        </w:tc>
      </w:tr>
      <w:tr w:rsidR="00022285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2285" w:rsidRPr="004E4EB2" w:rsidRDefault="00022285" w:rsidP="00D1663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7E2473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4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22285" w:rsidRPr="004E4EB2" w:rsidRDefault="006F1B21" w:rsidP="006F3651">
            <w:pPr>
              <w:jc w:val="center"/>
              <w:rPr>
                <w:sz w:val="22"/>
              </w:rPr>
            </w:pPr>
            <w:r w:rsidRPr="006F1B21">
              <w:rPr>
                <w:rFonts w:hint="eastAsia"/>
                <w:sz w:val="22"/>
              </w:rPr>
              <w:t>太平低碳经济混合型发起式证券投资基金</w:t>
            </w:r>
          </w:p>
        </w:tc>
      </w:tr>
      <w:tr w:rsidR="007E2473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7E2473" w:rsidP="008B5B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2E5164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5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2E5164" w:rsidP="006F3651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太平福安稳健养老目标一年持有期混合型基金中基金</w:t>
            </w:r>
            <w:r w:rsidRPr="002E5164">
              <w:rPr>
                <w:rFonts w:hint="eastAsia"/>
                <w:sz w:val="22"/>
              </w:rPr>
              <w:t>(FOF)</w:t>
            </w:r>
          </w:p>
        </w:tc>
      </w:tr>
      <w:tr w:rsidR="007E2473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7E2473" w:rsidP="008B5B3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 w:rsidR="002E5164"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6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2473" w:rsidRPr="004E4EB2" w:rsidRDefault="002E5164" w:rsidP="006F3651">
            <w:pPr>
              <w:jc w:val="center"/>
              <w:rPr>
                <w:sz w:val="22"/>
              </w:rPr>
            </w:pPr>
            <w:r w:rsidRPr="002E5164">
              <w:rPr>
                <w:rFonts w:hint="eastAsia"/>
                <w:sz w:val="22"/>
              </w:rPr>
              <w:t>太平科创精选混合型发起式证券投资基金</w:t>
            </w:r>
          </w:p>
        </w:tc>
      </w:tr>
      <w:tr w:rsidR="008531D5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31D5" w:rsidRPr="004E4EB2" w:rsidRDefault="008531D5" w:rsidP="00F804B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  <w:t>7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531D5" w:rsidRPr="004E4EB2" w:rsidRDefault="000C3D2E" w:rsidP="006F3651">
            <w:pPr>
              <w:jc w:val="center"/>
              <w:rPr>
                <w:sz w:val="22"/>
              </w:rPr>
            </w:pPr>
            <w:r w:rsidRPr="000C3D2E">
              <w:rPr>
                <w:rFonts w:hint="eastAsia"/>
                <w:sz w:val="22"/>
              </w:rPr>
              <w:t>太平先进制造混合型发起式证券投资基金</w:t>
            </w:r>
          </w:p>
        </w:tc>
      </w:tr>
      <w:tr w:rsidR="00146240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6240" w:rsidRPr="004E4EB2" w:rsidRDefault="00146240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8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46240" w:rsidRPr="004E4EB2" w:rsidRDefault="00146240" w:rsidP="006F3651">
            <w:pPr>
              <w:jc w:val="center"/>
              <w:rPr>
                <w:sz w:val="22"/>
              </w:rPr>
            </w:pPr>
            <w:r w:rsidRPr="00146240">
              <w:rPr>
                <w:rFonts w:hint="eastAsia"/>
                <w:sz w:val="22"/>
              </w:rPr>
              <w:t>太平医疗创新混合型发起式证券投资基金</w:t>
            </w:r>
          </w:p>
        </w:tc>
      </w:tr>
      <w:tr w:rsidR="006F3651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 w:rsidRPr="004E4EB2"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3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9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Default="006F3651" w:rsidP="006F3651">
            <w:pPr>
              <w:jc w:val="center"/>
              <w:rPr>
                <w:sz w:val="22"/>
              </w:rPr>
            </w:pPr>
            <w:r w:rsidRPr="00146240">
              <w:rPr>
                <w:rFonts w:hint="eastAsia"/>
                <w:sz w:val="22"/>
              </w:rPr>
              <w:t>太平恒发三个月定期开放债券型证券投资基金</w:t>
            </w:r>
          </w:p>
        </w:tc>
      </w:tr>
      <w:tr w:rsidR="006F3651" w:rsidRPr="004E4EB2" w:rsidTr="006F3651">
        <w:trPr>
          <w:trHeight w:val="499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D87E9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4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2"/>
                <w:szCs w:val="24"/>
                <w:lang/>
              </w:rPr>
              <w:t>40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3651" w:rsidRPr="004E4EB2" w:rsidRDefault="006F3651" w:rsidP="006F3651">
            <w:pPr>
              <w:jc w:val="center"/>
              <w:rPr>
                <w:sz w:val="22"/>
              </w:rPr>
            </w:pPr>
            <w:r w:rsidRPr="006F3651">
              <w:rPr>
                <w:rFonts w:hint="eastAsia"/>
                <w:sz w:val="22"/>
              </w:rPr>
              <w:t>太平量化选股混合型证券投资基金</w:t>
            </w:r>
          </w:p>
        </w:tc>
      </w:tr>
    </w:tbl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lastRenderedPageBreak/>
        <w:t>上述基金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7E2473">
        <w:rPr>
          <w:rFonts w:asciiTheme="minorEastAsia" w:hAnsiTheme="minorEastAsia" w:cstheme="minorEastAsia"/>
          <w:kern w:val="0"/>
          <w:sz w:val="24"/>
          <w:szCs w:val="24"/>
        </w:rPr>
        <w:t>4</w:t>
      </w:r>
      <w:r w:rsidR="004E4EB2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075696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146240">
        <w:rPr>
          <w:rFonts w:asciiTheme="minorEastAsia" w:hAnsiTheme="minorEastAsia" w:cstheme="minorEastAsia" w:hint="eastAsia"/>
          <w:kern w:val="0"/>
          <w:sz w:val="24"/>
          <w:szCs w:val="24"/>
        </w:rPr>
        <w:t>度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报告全文于</w:t>
      </w:r>
      <w:r w:rsidR="00695E78">
        <w:rPr>
          <w:rFonts w:asciiTheme="minorEastAsia" w:hAnsiTheme="minorEastAsia" w:cstheme="minorEastAsia" w:hint="eastAsia"/>
          <w:kern w:val="0"/>
          <w:sz w:val="24"/>
          <w:szCs w:val="24"/>
        </w:rPr>
        <w:t>202</w:t>
      </w:r>
      <w:r w:rsidR="006F3651">
        <w:rPr>
          <w:rFonts w:asciiTheme="minorEastAsia" w:hAnsiTheme="minorEastAsia" w:cstheme="minorEastAsia" w:hint="eastAsia"/>
          <w:kern w:val="0"/>
          <w:sz w:val="24"/>
          <w:szCs w:val="24"/>
        </w:rPr>
        <w:t>5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年</w:t>
      </w:r>
      <w:r w:rsidR="00634C5F">
        <w:rPr>
          <w:rFonts w:asciiTheme="minorEastAsia" w:hAnsiTheme="minorEastAsia" w:cstheme="minorEastAsia" w:hint="eastAsia"/>
          <w:kern w:val="0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月</w:t>
      </w:r>
      <w:r w:rsidR="00634C5F">
        <w:rPr>
          <w:rFonts w:asciiTheme="minorEastAsia" w:hAnsiTheme="minorEastAsia" w:cstheme="minorEastAsia" w:hint="eastAsia"/>
          <w:kern w:val="0"/>
          <w:sz w:val="24"/>
          <w:szCs w:val="24"/>
        </w:rPr>
        <w:t>31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日在本公司网站（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www.taipingfund.com.cn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）和中国证监会基金电子披露网站（</w:t>
      </w:r>
      <w:r>
        <w:rPr>
          <w:rFonts w:asciiTheme="minorEastAsia" w:hAnsiTheme="minorEastAsia" w:cstheme="minorEastAsia"/>
          <w:kern w:val="0"/>
          <w:sz w:val="24"/>
          <w:szCs w:val="24"/>
        </w:rPr>
        <w:t>http://eid.csrc.gov.cn/fund/</w:t>
      </w:r>
      <w:r>
        <w:rPr>
          <w:rFonts w:asciiTheme="minorEastAsia" w:hAnsiTheme="minorEastAsia" w:cstheme="minorEastAsia" w:hint="eastAsia"/>
          <w:kern w:val="0"/>
          <w:sz w:val="24"/>
          <w:szCs w:val="24"/>
        </w:rPr>
        <w:t>）披露，供投资者查阅。如有疑问可拨打本公司客服电话（021-61560999、400-028-8699）咨询。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DB51E4" w:rsidRDefault="00F2246C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kern w:val="0"/>
          <w:sz w:val="24"/>
          <w:szCs w:val="24"/>
        </w:rPr>
        <w:t>特此公告</w:t>
      </w:r>
      <w:r w:rsidR="00EA6DC9">
        <w:rPr>
          <w:rFonts w:asciiTheme="minorEastAsia" w:hAnsiTheme="minorEastAsia" w:cstheme="minorEastAsia" w:hint="eastAsia"/>
          <w:kern w:val="0"/>
          <w:sz w:val="24"/>
          <w:szCs w:val="24"/>
        </w:rPr>
        <w:t>。</w:t>
      </w:r>
    </w:p>
    <w:p w:rsidR="00DB51E4" w:rsidRDefault="00DB51E4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DB51E4" w:rsidRDefault="00F2246C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太平基金管理有限公司</w:t>
      </w:r>
    </w:p>
    <w:p w:rsidR="00DB51E4" w:rsidRDefault="00695E78">
      <w:pPr>
        <w:spacing w:line="360" w:lineRule="auto"/>
        <w:ind w:firstLineChars="200" w:firstLine="480"/>
        <w:jc w:val="righ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202</w:t>
      </w:r>
      <w:r w:rsidR="006F3651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5</w:t>
      </w:r>
      <w:r w:rsidR="00EA6DC9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年</w:t>
      </w:r>
      <w:r w:rsidR="00634C5F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月</w:t>
      </w:r>
      <w:r w:rsidR="00634C5F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31</w:t>
      </w:r>
      <w:r w:rsidR="00F2246C">
        <w:rPr>
          <w:rFonts w:asciiTheme="minorEastAsia" w:hAnsiTheme="minorEastAsia" w:cstheme="minorEastAsia" w:hint="eastAsia"/>
          <w:color w:val="000000"/>
          <w:kern w:val="0"/>
          <w:sz w:val="24"/>
          <w:szCs w:val="24"/>
        </w:rPr>
        <w:t>日</w:t>
      </w:r>
    </w:p>
    <w:sectPr w:rsidR="00DB51E4" w:rsidSect="00075696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DE" w:rsidRDefault="008809DE" w:rsidP="00F2246C">
      <w:r>
        <w:separator/>
      </w:r>
    </w:p>
  </w:endnote>
  <w:endnote w:type="continuationSeparator" w:id="0">
    <w:p w:rsidR="008809DE" w:rsidRDefault="008809DE" w:rsidP="00F2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DE" w:rsidRDefault="008809DE" w:rsidP="00F2246C">
      <w:r>
        <w:separator/>
      </w:r>
    </w:p>
  </w:footnote>
  <w:footnote w:type="continuationSeparator" w:id="0">
    <w:p w:rsidR="008809DE" w:rsidRDefault="008809DE" w:rsidP="00F22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1072A"/>
    <w:rsid w:val="00017F9B"/>
    <w:rsid w:val="00022285"/>
    <w:rsid w:val="000673ED"/>
    <w:rsid w:val="00075696"/>
    <w:rsid w:val="000C3D2E"/>
    <w:rsid w:val="000C6548"/>
    <w:rsid w:val="000F0182"/>
    <w:rsid w:val="000F14B9"/>
    <w:rsid w:val="00101EB4"/>
    <w:rsid w:val="00137BF4"/>
    <w:rsid w:val="001402D1"/>
    <w:rsid w:val="00146240"/>
    <w:rsid w:val="00172A27"/>
    <w:rsid w:val="00194206"/>
    <w:rsid w:val="001965C2"/>
    <w:rsid w:val="00197CC9"/>
    <w:rsid w:val="001B2BF0"/>
    <w:rsid w:val="001E4206"/>
    <w:rsid w:val="002672C7"/>
    <w:rsid w:val="002E5164"/>
    <w:rsid w:val="00321E93"/>
    <w:rsid w:val="00340419"/>
    <w:rsid w:val="00350F77"/>
    <w:rsid w:val="0035160F"/>
    <w:rsid w:val="00454315"/>
    <w:rsid w:val="00456E64"/>
    <w:rsid w:val="004A3ADC"/>
    <w:rsid w:val="004E4EB2"/>
    <w:rsid w:val="00526DEC"/>
    <w:rsid w:val="00537E26"/>
    <w:rsid w:val="00577BC3"/>
    <w:rsid w:val="005C3ED2"/>
    <w:rsid w:val="00634C5F"/>
    <w:rsid w:val="00695E78"/>
    <w:rsid w:val="006D1E7E"/>
    <w:rsid w:val="006F1B21"/>
    <w:rsid w:val="006F3651"/>
    <w:rsid w:val="00752A0D"/>
    <w:rsid w:val="007615E5"/>
    <w:rsid w:val="007A317A"/>
    <w:rsid w:val="007E2473"/>
    <w:rsid w:val="0084048E"/>
    <w:rsid w:val="008531D5"/>
    <w:rsid w:val="008809DE"/>
    <w:rsid w:val="00935226"/>
    <w:rsid w:val="009B0997"/>
    <w:rsid w:val="009E600C"/>
    <w:rsid w:val="00A2777A"/>
    <w:rsid w:val="00A5447B"/>
    <w:rsid w:val="00AD1176"/>
    <w:rsid w:val="00AD424E"/>
    <w:rsid w:val="00B2710A"/>
    <w:rsid w:val="00BA497B"/>
    <w:rsid w:val="00C07813"/>
    <w:rsid w:val="00CD6EB6"/>
    <w:rsid w:val="00D22B5A"/>
    <w:rsid w:val="00D33E69"/>
    <w:rsid w:val="00D450C3"/>
    <w:rsid w:val="00D60D8C"/>
    <w:rsid w:val="00D8192D"/>
    <w:rsid w:val="00DB51E4"/>
    <w:rsid w:val="00E040BF"/>
    <w:rsid w:val="00E5606F"/>
    <w:rsid w:val="00EA6DC9"/>
    <w:rsid w:val="00EC19BF"/>
    <w:rsid w:val="00EF19FE"/>
    <w:rsid w:val="00F10CA2"/>
    <w:rsid w:val="00F2246C"/>
    <w:rsid w:val="00F51681"/>
    <w:rsid w:val="16531F9A"/>
    <w:rsid w:val="1A6530A4"/>
    <w:rsid w:val="25F82EF9"/>
    <w:rsid w:val="406C65E3"/>
    <w:rsid w:val="42F05048"/>
    <w:rsid w:val="7317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rsid w:val="007A317A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A317A"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rsid w:val="007A317A"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F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/>
      <w:color w:val="000000"/>
      <w:sz w:val="24"/>
    </w:rPr>
  </w:style>
  <w:style w:type="paragraph" w:styleId="a4">
    <w:name w:val="header"/>
    <w:basedOn w:val="a"/>
    <w:link w:val="Char"/>
    <w:uiPriority w:val="99"/>
    <w:unhideWhenUsed/>
    <w:rsid w:val="00F22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2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246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26D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6DE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1143</Characters>
  <Application>Microsoft Office Word</Application>
  <DocSecurity>4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朱煜洁</dc:creator>
  <cp:lastModifiedBy>ZHONGM</cp:lastModifiedBy>
  <cp:revision>2</cp:revision>
  <dcterms:created xsi:type="dcterms:W3CDTF">2025-03-30T16:01:00Z</dcterms:created>
  <dcterms:modified xsi:type="dcterms:W3CDTF">2025-03-30T16:01:00Z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