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F9" w:rsidRDefault="00D63B0B" w:rsidP="004F7119">
      <w:pPr>
        <w:spacing w:line="540" w:lineRule="exact"/>
        <w:ind w:firstLineChars="50" w:firstLine="150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b/>
          <w:color w:val="000000" w:themeColor="text1"/>
          <w:sz w:val="30"/>
          <w:szCs w:val="30"/>
        </w:rPr>
        <w:t>国投瑞银基金管理有限</w:t>
      </w:r>
      <w:r w:rsidR="005E088E" w:rsidRPr="00C005B3">
        <w:rPr>
          <w:rFonts w:ascii="仿宋" w:eastAsia="仿宋" w:hAnsi="仿宋" w:hint="eastAsia"/>
          <w:b/>
          <w:color w:val="000000" w:themeColor="text1"/>
          <w:sz w:val="30"/>
          <w:szCs w:val="30"/>
        </w:rPr>
        <w:t>公司旗下基金</w:t>
      </w:r>
    </w:p>
    <w:p w:rsidR="00BB3501" w:rsidRPr="00C005B3" w:rsidRDefault="00A929BE" w:rsidP="004F7119">
      <w:pPr>
        <w:spacing w:line="540" w:lineRule="exact"/>
        <w:ind w:firstLineChars="50" w:firstLine="150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202</w:t>
      </w:r>
      <w:r w:rsidR="00037A9C">
        <w:rPr>
          <w:rFonts w:ascii="仿宋" w:eastAsia="仿宋" w:hAnsi="仿宋" w:hint="eastAsia"/>
          <w:b/>
          <w:color w:val="000000" w:themeColor="text1"/>
          <w:sz w:val="30"/>
          <w:szCs w:val="30"/>
        </w:rPr>
        <w:t>4</w:t>
      </w:r>
      <w:r w:rsidR="00723DF9" w:rsidRPr="00F12C3C">
        <w:rPr>
          <w:rFonts w:ascii="仿宋" w:eastAsia="仿宋" w:hAnsi="仿宋" w:hint="eastAsia"/>
          <w:b/>
          <w:color w:val="000000" w:themeColor="text1"/>
          <w:sz w:val="30"/>
          <w:szCs w:val="30"/>
        </w:rPr>
        <w:t>年</w:t>
      </w:r>
      <w:r w:rsidR="00CF1E82">
        <w:rPr>
          <w:rFonts w:ascii="仿宋" w:eastAsia="仿宋" w:hAnsi="仿宋" w:hint="eastAsia"/>
          <w:b/>
          <w:color w:val="000000" w:themeColor="text1"/>
          <w:sz w:val="30"/>
          <w:szCs w:val="30"/>
        </w:rPr>
        <w:t>年度</w:t>
      </w:r>
      <w:r w:rsidR="00BB3501" w:rsidRPr="00C005B3">
        <w:rPr>
          <w:rFonts w:ascii="仿宋" w:eastAsia="仿宋" w:hAnsi="仿宋" w:hint="eastAsia"/>
          <w:b/>
          <w:color w:val="000000" w:themeColor="text1"/>
          <w:sz w:val="30"/>
          <w:szCs w:val="30"/>
        </w:rPr>
        <w:t>报告提示性公告</w:t>
      </w:r>
    </w:p>
    <w:p w:rsidR="00B16987" w:rsidRPr="005E088E" w:rsidRDefault="00B16987" w:rsidP="004F711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C005B3" w:rsidRDefault="00B16987" w:rsidP="00DB1CFC">
      <w:pPr>
        <w:spacing w:line="360" w:lineRule="auto"/>
        <w:ind w:firstLineChars="189" w:firstLine="567"/>
        <w:rPr>
          <w:rFonts w:ascii="仿宋" w:eastAsia="仿宋" w:hAnsi="仿宋"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本公司董事会及董事保证</w:t>
      </w:r>
      <w:r w:rsidR="00B3673D">
        <w:rPr>
          <w:rFonts w:ascii="仿宋" w:eastAsia="仿宋" w:hAnsi="仿宋" w:hint="eastAsia"/>
          <w:color w:val="000000" w:themeColor="text1"/>
          <w:sz w:val="30"/>
          <w:szCs w:val="30"/>
        </w:rPr>
        <w:t>本</w:t>
      </w:r>
      <w:r w:rsidR="00037A9C">
        <w:rPr>
          <w:rFonts w:ascii="仿宋" w:eastAsia="仿宋" w:hAnsi="仿宋" w:hint="eastAsia"/>
          <w:color w:val="000000" w:themeColor="text1"/>
          <w:sz w:val="30"/>
          <w:szCs w:val="30"/>
        </w:rPr>
        <w:t>公司旗下</w:t>
      </w: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基金</w:t>
      </w:r>
      <w:r w:rsidR="002C0DB7">
        <w:rPr>
          <w:rFonts w:ascii="仿宋" w:eastAsia="仿宋" w:hAnsi="仿宋" w:hint="eastAsia"/>
          <w:color w:val="000000" w:themeColor="text1"/>
          <w:sz w:val="30"/>
          <w:szCs w:val="30"/>
        </w:rPr>
        <w:t>的</w:t>
      </w:r>
      <w:r w:rsidR="00A929BE">
        <w:rPr>
          <w:rFonts w:ascii="仿宋" w:eastAsia="仿宋" w:hAnsi="仿宋" w:hint="eastAsia"/>
          <w:color w:val="000000" w:themeColor="text1"/>
          <w:sz w:val="30"/>
          <w:szCs w:val="30"/>
        </w:rPr>
        <w:t>202</w:t>
      </w:r>
      <w:r w:rsidR="00037A9C">
        <w:rPr>
          <w:rFonts w:ascii="仿宋" w:eastAsia="仿宋" w:hAnsi="仿宋" w:hint="eastAsia"/>
          <w:color w:val="000000" w:themeColor="text1"/>
          <w:sz w:val="30"/>
          <w:szCs w:val="30"/>
        </w:rPr>
        <w:t>4</w:t>
      </w:r>
      <w:r w:rsidR="00573634" w:rsidRPr="00F12C3C">
        <w:rPr>
          <w:rFonts w:ascii="仿宋" w:eastAsia="仿宋" w:hAnsi="仿宋"/>
          <w:color w:val="000000" w:themeColor="text1"/>
          <w:sz w:val="30"/>
          <w:szCs w:val="30"/>
        </w:rPr>
        <w:t>年</w:t>
      </w:r>
      <w:r w:rsidR="00CF1E82">
        <w:rPr>
          <w:rFonts w:ascii="仿宋" w:eastAsia="仿宋" w:hAnsi="仿宋" w:hint="eastAsia"/>
          <w:color w:val="000000" w:themeColor="text1"/>
          <w:sz w:val="30"/>
          <w:szCs w:val="30"/>
        </w:rPr>
        <w:t>年度</w:t>
      </w: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报告所载资料不存在虚假记载、误导性陈述或重大遗漏，并对其内容的真实性、准确性和完整性承担个别及连带责任。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国投瑞银中高等级债券型证券投资基金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国投瑞银策略精选灵活配置混合型证券投资基金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国投瑞银医疗保健行业灵活配置混合型证券投资基金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国投瑞银新机遇灵活配置混合型证券投资基金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国投瑞银美丽中国灵活配置混合型证券投资基金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国投瑞银钱多宝货币市场基金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国投瑞银信息消费灵活配置混合型证券投资基金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国投瑞银增利宝货币市场基金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国投瑞银锐意改革灵活配置混合型证券投资基金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国投瑞银添利宝货币市场基金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国投瑞银精选收益灵活配置混合型证券投资基金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国投瑞银招财灵活配置混合型证券投资基金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国投瑞银新增长灵活配置混合型证券投资基金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国投瑞银新活力定期开放混合型证券投资基金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国投瑞银进宝灵活配置混合型证券投资基金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国投瑞银国家安全灵活配置混合型证券投资基金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国投瑞银境煊灵活配置混合型证券投资基金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国投瑞银瑞祥灵活配置混合型证券投资基金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国投瑞银顺鑫定期开放债券型发起式证券投资基金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国投瑞银和泰6个月定期开放债券型发起式证券投资基金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国投瑞银顺银6个月定期开放债券型发起式证券投资基金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国投瑞银创新医疗灵活配置混合型证券投资基金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国投瑞银顺源6个月定期开放债券型证券投资基金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国投瑞银恒泽中短债债券型证券投资基金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国投瑞银顺达纯债债券型证券投资基金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国投瑞银中证500指数量化增强型证券投资基金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国投瑞银顺泓定期开放债券型证券投资基金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国投瑞银顺昌纯债债券型证券投资基金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国投瑞银顺祥定期开放债券型发起式证券投资基金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国投瑞银先进制造混合型证券投资基金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国投瑞银稳健养老目标一年持有期混合型基金中基金（FOF）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国投瑞银港股通价值发现混合型证券投资基金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国投瑞银沪深300指数量化增强型证券投资基金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国投瑞银顺祺纯债债券型证券投资基金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国投瑞银顺臻纯债债券型证券投资基金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国投瑞银新能源混合型证券投资基金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国投瑞银顺恒纯债债券型证券投资基金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国投瑞银顺荣39个月定期开放债券型证券投资基金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国投瑞银港股通6个月定期开放股票型发起式证券投资基金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国投瑞银远见成长混合型证券投资基金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国投瑞银价值成长一年持有期混合型证券投资基金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国投瑞银开放视角精选混合型证券投资基金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国投瑞银顺景一年定期开放债券型证券投资基金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国投瑞银瑞泰多策略灵活配置混合型证券投资基金（LOF）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国投瑞银顺成3个月定期开放债券型证券投资基金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国投瑞银和旭一年持有期债券型证券投资基金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国投瑞银产业趋势混合型证券投资基金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国投瑞银策略回报混合型证券投资基金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国投瑞银恒誉90天持有期中短债债券型证券投资基金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国投瑞银竞争优势混合型证券投资基金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国投瑞银顺腾一年定期开放债券型发起式证券投资基金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国投瑞银产业升级两年持有期混合型证券投资基金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国投瑞银积极养老目标五年持有期混合型发起式基金中基金（FOF）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国投瑞银顺和一年定期开放债券型发起式证券投资基金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国投瑞银兴源6个月定期开放混合型基金中基金（FOF）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国投瑞银产业转型一年持有期混合型证券投资基金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国投瑞银瑞源灵活配置混合型证券投资基金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国投瑞银顺晖一年定期开放债券型发起式证券投资基金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国投瑞银瑞利灵活配置混合型证券投资基金（LOF）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国投瑞银专精特新量化选股混合型证券投资基金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国投瑞银行业睿选混合型证券投资基金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国投瑞银顺熙一年定期开放债券型发起式证券投资基金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国投瑞银比较优势一年持有期混合型证券投资基金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国投瑞银顺立纯债债券型证券投资基金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国投瑞银策略智选混合型证券投资基金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国投瑞银稳定增利债券型证券投资基金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国投瑞银平衡养老目标三年持有期混合型发起式基金中基金（FOF）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国投瑞银景气驱动混合型证券投资基金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国投瑞银中证同业存单AAA指数7天持有期证券投资基金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国投瑞银顺意一年定期开放债券型发起式证券投资基金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国投瑞银恒安30天持有期债券型证券投资基金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国投瑞银新兴产业混合型证券投资基金（LOF）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国投瑞银货币市场基金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国投瑞银瑞盛灵活配置混合型证券投资基金(LOF)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国投瑞银瑞盈灵活配置混合型证券投资基金（LOF）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国投瑞银盛煊混合型证券投资基金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国投瑞银恒源30天持有期债券型证券投资基金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国投瑞银白银期货证券投资基金（LOF）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国投瑞银恒睿添利债券型证券投资基金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国投瑞银顺轩30天持有期债券型证券投资基金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国投瑞银和宜债券型证券投资基金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国投瑞银和景180天持有期债券型证券投资基金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国投瑞银恒扬30天持有期债券型证券投资基金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国投瑞银弘信回报混合型证券投资基金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国投瑞银启源利率债债券型证券投资基金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国投瑞银和嘉债券型证券投资基金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国投瑞银和兴债券型证券投资基金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国投瑞银中证上游资源产业指数证券投资基金(LOF)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国投瑞银启晨利率债债券型证券投资基金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国投瑞银磐睿量化选股混合型证券投资基金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国投瑞银融华债券型证券投资基金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国投瑞银景气行业证券投资基金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国投瑞银核心企业混合型证券投资基金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国投瑞银创新动力混合型证券投资基金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国投瑞银稳健增长灵活配置混合型证券投资基金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国投瑞银成长优选混合型证券投资基金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国投瑞银优化增强债券型证券投资基金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国投瑞银沪深300金融地产交易型开放式指数证券投资基金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国投瑞银沪深300金融地产交易型开放式指数证券投资基金联接基金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国投瑞银双债增利债券型证券投资基金（LOF）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国投瑞银新丝路灵活配置混合型证券投资基金(LOF)</w:t>
      </w:r>
    </w:p>
    <w:p w:rsidR="00AA137E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国投瑞银瑞福深证100指数证券投资基金（LOF）</w:t>
      </w:r>
    </w:p>
    <w:p w:rsidR="00173253" w:rsidRPr="00AA137E" w:rsidRDefault="00AA137E" w:rsidP="00AA137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A137E">
        <w:rPr>
          <w:rFonts w:ascii="仿宋" w:eastAsia="仿宋" w:hAnsi="仿宋" w:hint="eastAsia"/>
          <w:color w:val="000000" w:themeColor="text1"/>
          <w:sz w:val="30"/>
          <w:szCs w:val="30"/>
        </w:rPr>
        <w:t>国投瑞银中国价值发现股票型证券投资基金（LOF）</w:t>
      </w:r>
    </w:p>
    <w:p w:rsidR="00BB3501" w:rsidRPr="00C005B3" w:rsidRDefault="00ED71A8" w:rsidP="00C56956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071EAF">
        <w:rPr>
          <w:rFonts w:ascii="仿宋" w:eastAsia="仿宋" w:hAnsi="仿宋"/>
          <w:color w:val="000000" w:themeColor="text1"/>
          <w:sz w:val="30"/>
          <w:szCs w:val="30"/>
        </w:rPr>
        <w:t>20</w:t>
      </w:r>
      <w:r w:rsidR="00E40144">
        <w:rPr>
          <w:rFonts w:ascii="仿宋" w:eastAsia="仿宋" w:hAnsi="仿宋" w:hint="eastAsia"/>
          <w:color w:val="000000" w:themeColor="text1"/>
          <w:sz w:val="30"/>
          <w:szCs w:val="30"/>
        </w:rPr>
        <w:t>2</w:t>
      </w:r>
      <w:r w:rsidR="00AA137E">
        <w:rPr>
          <w:rFonts w:ascii="仿宋" w:eastAsia="仿宋" w:hAnsi="仿宋" w:hint="eastAsia"/>
          <w:color w:val="000000" w:themeColor="text1"/>
          <w:sz w:val="30"/>
          <w:szCs w:val="30"/>
        </w:rPr>
        <w:t>4</w:t>
      </w:r>
      <w:r w:rsidRPr="00071EAF">
        <w:rPr>
          <w:rFonts w:ascii="仿宋" w:eastAsia="仿宋" w:hAnsi="仿宋"/>
          <w:color w:val="000000" w:themeColor="text1"/>
          <w:sz w:val="30"/>
          <w:szCs w:val="30"/>
        </w:rPr>
        <w:t>年</w:t>
      </w:r>
      <w:r w:rsidR="00CF1E82">
        <w:rPr>
          <w:rFonts w:ascii="仿宋" w:eastAsia="仿宋" w:hAnsi="仿宋" w:hint="eastAsia"/>
          <w:color w:val="000000" w:themeColor="text1"/>
          <w:sz w:val="30"/>
          <w:szCs w:val="30"/>
        </w:rPr>
        <w:t>年度</w:t>
      </w:r>
      <w:r w:rsidR="00BB3501" w:rsidRPr="00C005B3">
        <w:rPr>
          <w:rFonts w:ascii="仿宋" w:eastAsia="仿宋" w:hAnsi="仿宋"/>
          <w:color w:val="000000" w:themeColor="text1"/>
          <w:sz w:val="30"/>
          <w:szCs w:val="30"/>
        </w:rPr>
        <w:t>报告全文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于</w:t>
      </w:r>
      <w:r w:rsidR="00CF1E82">
        <w:rPr>
          <w:rFonts w:ascii="仿宋" w:eastAsia="仿宋" w:hAnsi="仿宋" w:hint="eastAsia"/>
          <w:color w:val="000000" w:themeColor="text1"/>
          <w:sz w:val="30"/>
          <w:szCs w:val="30"/>
        </w:rPr>
        <w:t>20</w:t>
      </w:r>
      <w:r w:rsidR="00E40144">
        <w:rPr>
          <w:rFonts w:ascii="仿宋" w:eastAsia="仿宋" w:hAnsi="仿宋"/>
          <w:color w:val="000000" w:themeColor="text1"/>
          <w:sz w:val="30"/>
          <w:szCs w:val="30"/>
        </w:rPr>
        <w:t>2</w:t>
      </w:r>
      <w:r w:rsidR="00AA137E">
        <w:rPr>
          <w:rFonts w:ascii="仿宋" w:eastAsia="仿宋" w:hAnsi="仿宋" w:hint="eastAsia"/>
          <w:color w:val="000000" w:themeColor="text1"/>
          <w:sz w:val="30"/>
          <w:szCs w:val="30"/>
        </w:rPr>
        <w:t>5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年</w:t>
      </w:r>
      <w:r w:rsidR="00CF1E82">
        <w:rPr>
          <w:rFonts w:ascii="仿宋" w:eastAsia="仿宋" w:hAnsi="仿宋"/>
          <w:color w:val="000000" w:themeColor="text1"/>
          <w:sz w:val="30"/>
          <w:szCs w:val="30"/>
        </w:rPr>
        <w:t>3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月</w:t>
      </w:r>
      <w:r w:rsidR="00AA137E">
        <w:rPr>
          <w:rFonts w:ascii="仿宋" w:eastAsia="仿宋" w:hAnsi="仿宋" w:hint="eastAsia"/>
          <w:color w:val="000000" w:themeColor="text1"/>
          <w:sz w:val="30"/>
          <w:szCs w:val="30"/>
        </w:rPr>
        <w:t>29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日</w:t>
      </w:r>
      <w:r w:rsidR="00E40144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在</w:t>
      </w:r>
      <w:r w:rsidR="00E40144" w:rsidRPr="00C005B3">
        <w:rPr>
          <w:rFonts w:ascii="仿宋" w:eastAsia="仿宋" w:hAnsi="仿宋"/>
          <w:color w:val="000000" w:themeColor="text1"/>
          <w:sz w:val="30"/>
          <w:szCs w:val="30"/>
        </w:rPr>
        <w:t>本公司网站</w:t>
      </w:r>
      <w:r w:rsidR="00E40144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（</w:t>
      </w:r>
      <w:r w:rsidR="00E40144" w:rsidRPr="00C005B3">
        <w:rPr>
          <w:rFonts w:ascii="仿宋" w:eastAsia="仿宋" w:hAnsi="仿宋"/>
          <w:color w:val="000000" w:themeColor="text1"/>
          <w:sz w:val="30"/>
          <w:szCs w:val="30"/>
        </w:rPr>
        <w:t>www.ubssdic.com</w:t>
      </w:r>
      <w:r w:rsidR="00E40144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）</w:t>
      </w:r>
      <w:r w:rsidR="00E40144" w:rsidRPr="00C005B3">
        <w:rPr>
          <w:rFonts w:ascii="仿宋" w:eastAsia="仿宋" w:hAnsi="仿宋"/>
          <w:color w:val="000000" w:themeColor="text1"/>
          <w:sz w:val="30"/>
          <w:szCs w:val="30"/>
        </w:rPr>
        <w:t>和中国证监会</w:t>
      </w:r>
      <w:r w:rsidR="00E40144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基金</w:t>
      </w:r>
      <w:r w:rsidR="00E40144" w:rsidRPr="00C005B3">
        <w:rPr>
          <w:rFonts w:ascii="仿宋" w:eastAsia="仿宋" w:hAnsi="仿宋"/>
          <w:color w:val="000000" w:themeColor="text1"/>
          <w:sz w:val="30"/>
          <w:szCs w:val="30"/>
        </w:rPr>
        <w:t>电子披露网站</w:t>
      </w:r>
      <w:r w:rsidR="00E40144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（</w:t>
      </w:r>
      <w:r w:rsidR="00E40144" w:rsidRPr="00C005B3">
        <w:rPr>
          <w:rFonts w:ascii="仿宋" w:eastAsia="仿宋" w:hAnsi="仿宋" w:hint="eastAsia"/>
          <w:sz w:val="30"/>
          <w:szCs w:val="30"/>
        </w:rPr>
        <w:t>http://eid.csrc.gov.cn/fund</w:t>
      </w:r>
      <w:r w:rsidR="00E40144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）</w:t>
      </w:r>
      <w:r w:rsidR="00E40144" w:rsidRPr="00C005B3">
        <w:rPr>
          <w:rFonts w:ascii="仿宋" w:eastAsia="仿宋" w:hAnsi="仿宋"/>
          <w:color w:val="000000" w:themeColor="text1"/>
          <w:sz w:val="30"/>
          <w:szCs w:val="30"/>
        </w:rPr>
        <w:t>披露，供投资者查阅。</w:t>
      </w:r>
      <w:r w:rsidR="00E40144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如有疑问可拨打本公司客服电话（400</w:t>
      </w:r>
      <w:r w:rsidR="00E40144">
        <w:rPr>
          <w:rFonts w:ascii="仿宋" w:eastAsia="仿宋" w:hAnsi="仿宋" w:hint="eastAsia"/>
          <w:color w:val="000000" w:themeColor="text1"/>
          <w:sz w:val="30"/>
          <w:szCs w:val="30"/>
        </w:rPr>
        <w:t>-</w:t>
      </w:r>
      <w:r w:rsidR="00E40144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880</w:t>
      </w:r>
      <w:r w:rsidR="00E40144">
        <w:rPr>
          <w:rFonts w:ascii="仿宋" w:eastAsia="仿宋" w:hAnsi="仿宋" w:hint="eastAsia"/>
          <w:color w:val="000000" w:themeColor="text1"/>
          <w:sz w:val="30"/>
          <w:szCs w:val="30"/>
        </w:rPr>
        <w:t>-</w:t>
      </w:r>
      <w:r w:rsidR="00E40144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6868）咨询</w:t>
      </w:r>
      <w:r w:rsidR="00E40144" w:rsidRPr="00C005B3">
        <w:rPr>
          <w:rFonts w:ascii="仿宋" w:eastAsia="仿宋" w:hAnsi="仿宋"/>
          <w:color w:val="000000" w:themeColor="text1"/>
          <w:sz w:val="30"/>
          <w:szCs w:val="30"/>
        </w:rPr>
        <w:t>。</w:t>
      </w:r>
    </w:p>
    <w:p w:rsidR="00BB3501" w:rsidRPr="00C005B3" w:rsidRDefault="00BB3501" w:rsidP="00C005B3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本基金管</w:t>
      </w:r>
      <w:r w:rsidR="000C1032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理人承诺以诚实信用、勤勉尽责的原则管理和运用基金资产，但不保证</w:t>
      </w:r>
      <w:r w:rsidR="005A77EA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基金一定盈利，也不保证最低收益。请充分了解</w:t>
      </w: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基金的风险收益特征，审慎做出投资决定。</w:t>
      </w:r>
    </w:p>
    <w:p w:rsidR="00BB3501" w:rsidRPr="00C005B3" w:rsidRDefault="00BB3501" w:rsidP="00C005B3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特此公告。</w:t>
      </w:r>
      <w:bookmarkStart w:id="0" w:name="_GoBack"/>
      <w:bookmarkEnd w:id="0"/>
    </w:p>
    <w:p w:rsidR="00BB3501" w:rsidRPr="00C005B3" w:rsidRDefault="00D63B0B" w:rsidP="00C005B3">
      <w:pPr>
        <w:spacing w:line="360" w:lineRule="auto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国投瑞银基金管理有限公司</w:t>
      </w:r>
    </w:p>
    <w:p w:rsidR="00BB3501" w:rsidRPr="00C005B3" w:rsidRDefault="00BB3501" w:rsidP="00C005B3">
      <w:pPr>
        <w:spacing w:line="360" w:lineRule="auto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   </w:t>
      </w:r>
      <w:r w:rsidR="006E4DFF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</w:t>
      </w:r>
      <w:r w:rsidR="00D016C1">
        <w:rPr>
          <w:rFonts w:ascii="仿宋" w:eastAsia="仿宋" w:hAnsi="仿宋" w:hint="eastAsia"/>
          <w:color w:val="000000" w:themeColor="text1"/>
          <w:sz w:val="30"/>
          <w:szCs w:val="30"/>
        </w:rPr>
        <w:t>202</w:t>
      </w:r>
      <w:r w:rsidR="00AA137E">
        <w:rPr>
          <w:rFonts w:ascii="仿宋" w:eastAsia="仿宋" w:hAnsi="仿宋" w:hint="eastAsia"/>
          <w:color w:val="000000" w:themeColor="text1"/>
          <w:sz w:val="30"/>
          <w:szCs w:val="30"/>
        </w:rPr>
        <w:t>5</w:t>
      </w:r>
      <w:r w:rsidRPr="00C005B3">
        <w:rPr>
          <w:rFonts w:ascii="仿宋" w:eastAsia="仿宋" w:hAnsi="仿宋"/>
          <w:color w:val="000000" w:themeColor="text1"/>
          <w:sz w:val="30"/>
          <w:szCs w:val="30"/>
        </w:rPr>
        <w:t>年</w:t>
      </w:r>
      <w:r w:rsidR="00CF1E82">
        <w:rPr>
          <w:rFonts w:ascii="仿宋" w:eastAsia="仿宋" w:hAnsi="仿宋"/>
          <w:color w:val="000000" w:themeColor="text1"/>
          <w:sz w:val="30"/>
          <w:szCs w:val="30"/>
        </w:rPr>
        <w:t>3</w:t>
      </w:r>
      <w:r w:rsidRPr="00C005B3">
        <w:rPr>
          <w:rFonts w:ascii="仿宋" w:eastAsia="仿宋" w:hAnsi="仿宋"/>
          <w:color w:val="000000" w:themeColor="text1"/>
          <w:sz w:val="30"/>
          <w:szCs w:val="30"/>
        </w:rPr>
        <w:t>月</w:t>
      </w:r>
      <w:r w:rsidR="00AA137E">
        <w:rPr>
          <w:rFonts w:ascii="仿宋" w:eastAsia="仿宋" w:hAnsi="仿宋" w:hint="eastAsia"/>
          <w:color w:val="000000" w:themeColor="text1"/>
          <w:sz w:val="30"/>
          <w:szCs w:val="30"/>
        </w:rPr>
        <w:t>29</w:t>
      </w:r>
      <w:r w:rsidRPr="00C005B3">
        <w:rPr>
          <w:rFonts w:ascii="仿宋" w:eastAsia="仿宋" w:hAnsi="仿宋"/>
          <w:color w:val="000000" w:themeColor="text1"/>
          <w:sz w:val="30"/>
          <w:szCs w:val="30"/>
        </w:rPr>
        <w:t>日</w:t>
      </w:r>
    </w:p>
    <w:sectPr w:rsidR="00BB3501" w:rsidRPr="00C005B3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70F" w:rsidRDefault="0065470F" w:rsidP="009A149B">
      <w:r>
        <w:separator/>
      </w:r>
    </w:p>
  </w:endnote>
  <w:endnote w:type="continuationSeparator" w:id="0">
    <w:p w:rsidR="0065470F" w:rsidRDefault="0065470F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6B259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F7119" w:rsidRPr="004F7119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6B259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F7119" w:rsidRPr="004F711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70F" w:rsidRDefault="0065470F" w:rsidP="009A149B">
      <w:r>
        <w:separator/>
      </w:r>
    </w:p>
  </w:footnote>
  <w:footnote w:type="continuationSeparator" w:id="0">
    <w:p w:rsidR="0065470F" w:rsidRDefault="0065470F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37A9C"/>
    <w:rsid w:val="000475F0"/>
    <w:rsid w:val="000539F6"/>
    <w:rsid w:val="00056EE0"/>
    <w:rsid w:val="00057323"/>
    <w:rsid w:val="00062EFB"/>
    <w:rsid w:val="00065DD6"/>
    <w:rsid w:val="0008010F"/>
    <w:rsid w:val="00081ADE"/>
    <w:rsid w:val="00083A81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4FEC"/>
    <w:rsid w:val="000E7D66"/>
    <w:rsid w:val="000F07E6"/>
    <w:rsid w:val="000F407E"/>
    <w:rsid w:val="000F6458"/>
    <w:rsid w:val="001039BC"/>
    <w:rsid w:val="001279BE"/>
    <w:rsid w:val="0013251E"/>
    <w:rsid w:val="001331B4"/>
    <w:rsid w:val="00136E28"/>
    <w:rsid w:val="001445A9"/>
    <w:rsid w:val="00146307"/>
    <w:rsid w:val="001533B2"/>
    <w:rsid w:val="001623CF"/>
    <w:rsid w:val="00165D5C"/>
    <w:rsid w:val="00166B15"/>
    <w:rsid w:val="00173253"/>
    <w:rsid w:val="00174C8C"/>
    <w:rsid w:val="0017571E"/>
    <w:rsid w:val="00175AED"/>
    <w:rsid w:val="00191702"/>
    <w:rsid w:val="00192262"/>
    <w:rsid w:val="00192B6A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0410"/>
    <w:rsid w:val="00234298"/>
    <w:rsid w:val="002343BD"/>
    <w:rsid w:val="002471D4"/>
    <w:rsid w:val="00253326"/>
    <w:rsid w:val="00256929"/>
    <w:rsid w:val="00261CDE"/>
    <w:rsid w:val="0026276F"/>
    <w:rsid w:val="002748D4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0DB7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839D0"/>
    <w:rsid w:val="00391944"/>
    <w:rsid w:val="00392C3F"/>
    <w:rsid w:val="00393949"/>
    <w:rsid w:val="003948AF"/>
    <w:rsid w:val="00394BBC"/>
    <w:rsid w:val="003A4AC6"/>
    <w:rsid w:val="003C2820"/>
    <w:rsid w:val="003C3CB5"/>
    <w:rsid w:val="003C5A1A"/>
    <w:rsid w:val="003C676B"/>
    <w:rsid w:val="003D0424"/>
    <w:rsid w:val="003D32D7"/>
    <w:rsid w:val="003D4C9E"/>
    <w:rsid w:val="003F4E13"/>
    <w:rsid w:val="003F6960"/>
    <w:rsid w:val="003F7FD7"/>
    <w:rsid w:val="0040020D"/>
    <w:rsid w:val="00405ADB"/>
    <w:rsid w:val="00420D59"/>
    <w:rsid w:val="004254EE"/>
    <w:rsid w:val="00430D19"/>
    <w:rsid w:val="00433480"/>
    <w:rsid w:val="0043655D"/>
    <w:rsid w:val="00437D86"/>
    <w:rsid w:val="00441246"/>
    <w:rsid w:val="00441E0B"/>
    <w:rsid w:val="00446F0A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70E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119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3634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11AD"/>
    <w:rsid w:val="0065470F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2596"/>
    <w:rsid w:val="006B4697"/>
    <w:rsid w:val="006D17EF"/>
    <w:rsid w:val="006E4941"/>
    <w:rsid w:val="006E4DFF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3DF9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7569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0F9B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29BE"/>
    <w:rsid w:val="00AA137E"/>
    <w:rsid w:val="00AB49A1"/>
    <w:rsid w:val="00AC1161"/>
    <w:rsid w:val="00AC5223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3673D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5B3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56956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1E82"/>
    <w:rsid w:val="00CF6D5C"/>
    <w:rsid w:val="00D016C1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63B0B"/>
    <w:rsid w:val="00D70A3B"/>
    <w:rsid w:val="00D72110"/>
    <w:rsid w:val="00D919AF"/>
    <w:rsid w:val="00D937BD"/>
    <w:rsid w:val="00DA2D7C"/>
    <w:rsid w:val="00DB1CFC"/>
    <w:rsid w:val="00DB6F0A"/>
    <w:rsid w:val="00DD7BAA"/>
    <w:rsid w:val="00DE0FFA"/>
    <w:rsid w:val="00DE6A70"/>
    <w:rsid w:val="00DF3DF3"/>
    <w:rsid w:val="00DF5AA8"/>
    <w:rsid w:val="00E11D7D"/>
    <w:rsid w:val="00E1254C"/>
    <w:rsid w:val="00E1341F"/>
    <w:rsid w:val="00E16895"/>
    <w:rsid w:val="00E32614"/>
    <w:rsid w:val="00E33250"/>
    <w:rsid w:val="00E3526B"/>
    <w:rsid w:val="00E40144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1A8"/>
    <w:rsid w:val="00ED7F3F"/>
    <w:rsid w:val="00EF043C"/>
    <w:rsid w:val="00EF49B3"/>
    <w:rsid w:val="00EF56E1"/>
    <w:rsid w:val="00EF59EB"/>
    <w:rsid w:val="00EF73FD"/>
    <w:rsid w:val="00F00561"/>
    <w:rsid w:val="00F01150"/>
    <w:rsid w:val="00F01E3D"/>
    <w:rsid w:val="00F04DC2"/>
    <w:rsid w:val="00F066D9"/>
    <w:rsid w:val="00F12C3C"/>
    <w:rsid w:val="00F25F52"/>
    <w:rsid w:val="00F33D8D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195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3EC19-AD30-442E-BA77-F2CA8887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2217</Characters>
  <Application>Microsoft Office Word</Application>
  <DocSecurity>4</DocSecurity>
  <Lines>18</Lines>
  <Paragraphs>5</Paragraphs>
  <ScaleCrop>false</ScaleCrop>
  <Company>Lenovo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2025-03-28T16:02:00Z</dcterms:created>
  <dcterms:modified xsi:type="dcterms:W3CDTF">2025-03-28T16:02:00Z</dcterms:modified>
</cp:coreProperties>
</file>