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A" w:rsidRDefault="00FC2213" w:rsidP="004960A4">
      <w:pPr>
        <w:spacing w:line="360" w:lineRule="auto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中信保诚基金管理有限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公司旗下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全部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</w:p>
    <w:p w:rsidR="00BB3501" w:rsidRPr="00496F39" w:rsidRDefault="00FC2213" w:rsidP="004960A4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831361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0D6DC7">
        <w:rPr>
          <w:rFonts w:ascii="仿宋" w:eastAsia="仿宋" w:hAnsi="仿宋" w:hint="eastAsia"/>
          <w:b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CF761A" w:rsidRPr="00CF761A">
        <w:rPr>
          <w:rFonts w:ascii="仿宋" w:eastAsia="仿宋" w:hAnsi="仿宋" w:hint="eastAsia"/>
          <w:b/>
          <w:color w:val="000000"/>
          <w:sz w:val="32"/>
          <w:szCs w:val="32"/>
        </w:rPr>
        <w:t>年度报告提示性公告</w:t>
      </w:r>
    </w:p>
    <w:p w:rsidR="00B16987" w:rsidRPr="00496F39" w:rsidRDefault="00B16987" w:rsidP="004960A4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BB3501" w:rsidRPr="00496F39" w:rsidRDefault="00B16987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本公司董事会及董事保证基金</w:t>
      </w:r>
      <w:r w:rsidR="002E6A5A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0E4146" w:rsidRDefault="00FC2213" w:rsidP="00345052">
      <w:pPr>
        <w:spacing w:line="360" w:lineRule="auto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中信保诚基金管理有限公司</w:t>
      </w:r>
      <w:r w:rsidR="00056EE0" w:rsidRPr="00496F39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8211F5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中信保诚四季红混合型证券投资基金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中信保诚精萃成长混合型证券投资基金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中信保诚盛世蓝筹混合型证券投资基金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中信保诚三得益债券型证券投资基金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中信保诚优胜精选混合型证券投资基金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中信保诚中小盘混合型证券投资基金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中信保诚货币市场证券投资基金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中信保诚景华债券型证券投资基金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中信保诚至远动力混合型证券投资基金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中信保诚优质纯债债券型证券投资基金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中信保诚深度价值混合型证券投资基金（LOF）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中信保诚增强收益债券型证券投资基金（LOF）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中信保诚中证500指数型证券投资基金（LOF）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中信保诚新机遇混合型证券投资基金（LOF）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lastRenderedPageBreak/>
        <w:t>中信保诚全球商品主题证券投资基金（LOF）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中信保诚沪深300指数型证券投资基金（LOF）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中信保诚周期轮动混合型证券投资基金（LOF）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中信保诚双盈债券型证券投资基金（LOF）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中信保诚中证800医药指数型证券投资基金（LOF）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中信保诚中证800有色指数型证券投资基金（LOF）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中信保诚中证800金融指数型证券投资基金（LOF）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中信保诚中证TMT产业主题指数型证券投资基金（LOF）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中信保诚中证信息安全指数型证券投资基金（LOF）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中信保诚中证智能家居指数型证券投资基金（LOF）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中信保诚中证基建工程指数型证券投资基金（LOF）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中信保诚新旺回报灵活配置混合型证券投资基金（LOF）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中信保诚鼎利灵活配置混合型证券投资基金（LOF）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中信保诚惠泽18个月定期开放债券型证券投资基金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中信保诚多策略灵活配置混合型证券投资基金（LOF）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中信保诚嘉鸿债券型证券投资基金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中信保诚新兴产业混合型证券投资基金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中信保诚幸福消费混合型证券投资基金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中信保诚薪金宝货币市场基金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中信保诚新选回报灵活配置混合型证券投资基金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中信保诚新锐回报灵活配置混合型证券投资基金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lastRenderedPageBreak/>
        <w:t>中信保诚新泽回报灵活配置混合型证券投资基金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中信保诚稳利债券型证券投资基金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中信保诚稳健债券型证券投资基金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中信保诚至利灵活配置混合型证券投资基金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中信保诚稳瑞债券型证券投资基金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中信保诚至裕灵活配置混合型证券投资基金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中信保诚稳益债券型证券投资基金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中信保诚至选灵活配置混合型证券投资基金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中信保诚至瑞灵活配置混合型证券投资基金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中信保诚景瑞债券型证券投资基金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中信保诚稳悦债券型证券投资基金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中信保诚稳鑫债券型证券投资基金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中信保诚稳丰债券型证券投资基金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中信保诚稳泰债券型证券投资基金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中信保诚新悦回报灵活配置混合型证券投资基金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中信保诚至泰中短债债券型证券投资基金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中信保诚至诚灵活配置混合型证券投资基金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中信保诚量化阿尔法股票型证券投资基金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中信保诚智惠金货币市场基金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中信保诚嘉鑫3个月定期开放债券型发起式证券投资基金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中信保诚至兴灵活配置混合型证券投资基金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中信保诚稳鸿债券型证券投资基金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中信保诚稳达债券型证券投资基金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中信保诚新蓝筹灵活配置混合型证券投资基金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中信保诚创新成长灵活配置混合型证券投资基金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中信保诚景丰债券型证券投资基金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中信保诚红利精选混合型证券投资基金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中信保诚嘉裕五年定期开放债券型证券投资基金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中信保诚嘉丰一年定期开放债券型发起式证券投资基金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中信保诚安鑫回报债券型证券投资基金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中信保诚成长动力混合型证券投资基金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中信保诚嘉润66个月定期开放债券型证券投资基金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中信保诚龙腾精选混合型证券投资基金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中信保诚丰裕一年持有期混合型证券投资基金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中信保诚盛裕一年持有期混合型证券投资基金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中信保诚弘远混合型证券投资基金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中信保诚前瞻优势混合型证券投资基金</w:t>
      </w:r>
    </w:p>
    <w:p w:rsidR="00C33DE3" w:rsidRPr="00C33DE3" w:rsidRDefault="00C33DE3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中信保诚先进制造混合型证券投资基金</w:t>
      </w:r>
    </w:p>
    <w:p w:rsidR="00C33DE3" w:rsidRDefault="00C33DE3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C33DE3">
        <w:rPr>
          <w:rFonts w:ascii="仿宋" w:eastAsia="仿宋" w:hAnsi="仿宋" w:hint="eastAsia"/>
          <w:color w:val="000000"/>
          <w:sz w:val="32"/>
          <w:szCs w:val="32"/>
        </w:rPr>
        <w:t>中信保诚远见成长混合型证券投资基金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中信保诚瑞丰6个月持有期混合型证券投资基金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中信保诚嘉盛三个月定期开放债券型证券投资基金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中信保诚沪深300指数增强型证券投资基金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中信保诚中债0-2年政策性金融债指数证券投资基金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中信保诚景气优选混合型证券投资基金</w:t>
      </w:r>
    </w:p>
    <w:p w:rsidR="00345052" w:rsidRDefault="00345052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345052">
        <w:rPr>
          <w:rFonts w:ascii="仿宋" w:eastAsia="仿宋" w:hAnsi="仿宋" w:hint="eastAsia"/>
          <w:color w:val="000000"/>
          <w:sz w:val="32"/>
          <w:szCs w:val="32"/>
        </w:rPr>
        <w:t>中信保诚国企红利量化选股股票型证券投资基金</w:t>
      </w:r>
    </w:p>
    <w:p w:rsidR="00D3408E" w:rsidRDefault="00D3408E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D3408E">
        <w:rPr>
          <w:rFonts w:ascii="仿宋" w:eastAsia="仿宋" w:hAnsi="仿宋" w:hint="eastAsia"/>
          <w:color w:val="000000"/>
          <w:sz w:val="32"/>
          <w:szCs w:val="32"/>
        </w:rPr>
        <w:t>中信保诚中债0-3年政策性金融债指数证券投资基金</w:t>
      </w:r>
    </w:p>
    <w:p w:rsidR="00D3408E" w:rsidRDefault="00D3408E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D3408E">
        <w:rPr>
          <w:rFonts w:ascii="仿宋" w:eastAsia="仿宋" w:hAnsi="仿宋" w:hint="eastAsia"/>
          <w:color w:val="000000"/>
          <w:sz w:val="32"/>
          <w:szCs w:val="32"/>
        </w:rPr>
        <w:t>中信保诚60天持有期债券型证券投资基金</w:t>
      </w:r>
    </w:p>
    <w:p w:rsidR="00D3408E" w:rsidRDefault="00D3408E" w:rsidP="00345052">
      <w:pPr>
        <w:spacing w:line="360" w:lineRule="auto"/>
        <w:ind w:left="880"/>
        <w:rPr>
          <w:rFonts w:ascii="仿宋" w:eastAsia="仿宋" w:hAnsi="仿宋"/>
          <w:color w:val="000000"/>
          <w:sz w:val="32"/>
          <w:szCs w:val="32"/>
        </w:rPr>
      </w:pPr>
      <w:r w:rsidRPr="00D3408E">
        <w:rPr>
          <w:rFonts w:ascii="仿宋" w:eastAsia="仿宋" w:hAnsi="仿宋" w:hint="eastAsia"/>
          <w:color w:val="000000"/>
          <w:sz w:val="32"/>
          <w:szCs w:val="32"/>
        </w:rPr>
        <w:t>中信保诚中证500指数增强型证券投资基金</w:t>
      </w:r>
    </w:p>
    <w:p w:rsidR="000B134B" w:rsidRDefault="000B134B" w:rsidP="00345052">
      <w:pPr>
        <w:spacing w:line="360" w:lineRule="auto"/>
        <w:ind w:left="880"/>
        <w:rPr>
          <w:rFonts w:ascii="仿宋" w:eastAsia="仿宋" w:hAnsi="仿宋" w:hint="eastAsia"/>
          <w:color w:val="000000"/>
          <w:sz w:val="32"/>
          <w:szCs w:val="32"/>
        </w:rPr>
      </w:pPr>
      <w:r w:rsidRPr="000B134B">
        <w:rPr>
          <w:rFonts w:ascii="仿宋" w:eastAsia="仿宋" w:hAnsi="仿宋" w:hint="eastAsia"/>
          <w:color w:val="000000"/>
          <w:sz w:val="32"/>
          <w:szCs w:val="32"/>
        </w:rPr>
        <w:t>中信保诚90天持有期债券型证券投资基金</w:t>
      </w:r>
    </w:p>
    <w:p w:rsidR="00BB3501" w:rsidRPr="00496F39" w:rsidRDefault="00FC2213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共</w:t>
      </w:r>
      <w:r w:rsidR="000D6DC7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只基金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0D6DC7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F761A" w:rsidRPr="00CF761A">
        <w:rPr>
          <w:rFonts w:ascii="仿宋" w:eastAsia="仿宋" w:hAnsi="仿宋" w:hint="eastAsia"/>
          <w:color w:val="000000"/>
          <w:sz w:val="32"/>
          <w:szCs w:val="32"/>
        </w:rPr>
        <w:t>年度报告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全文</w:t>
      </w:r>
      <w:r>
        <w:rPr>
          <w:rFonts w:ascii="仿宋" w:eastAsia="仿宋" w:hAnsi="仿宋" w:hint="eastAsia"/>
          <w:color w:val="000000"/>
          <w:sz w:val="32"/>
          <w:szCs w:val="32"/>
        </w:rPr>
        <w:t>于20</w:t>
      </w:r>
      <w:r w:rsidR="005527B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F761A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CF761A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日在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本公司网站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FC2213">
        <w:rPr>
          <w:rFonts w:ascii="仿宋" w:eastAsia="仿宋" w:hAnsi="仿宋"/>
          <w:color w:val="000000"/>
          <w:sz w:val="32"/>
          <w:szCs w:val="32"/>
        </w:rPr>
        <w:t>https://www.citicprufunds.com.cn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 w:rsidRPr="00496F39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g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ov.cn/fund</w:t>
        </w:r>
      </w:hyperlink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披露，供投资者查阅。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如有疑问可拨打本公司客服电话（</w:t>
      </w:r>
      <w:r w:rsidRPr="00FC2213">
        <w:rPr>
          <w:rFonts w:ascii="仿宋" w:eastAsia="仿宋" w:hAnsi="仿宋"/>
          <w:color w:val="000000"/>
          <w:sz w:val="32"/>
          <w:szCs w:val="32"/>
        </w:rPr>
        <w:t>400-666-0066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Pr="00496F39" w:rsidRDefault="00BB3501" w:rsidP="00345052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 w:rsidRPr="00496F39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 w:rsidRPr="00496F39">
        <w:rPr>
          <w:rFonts w:ascii="仿宋" w:eastAsia="仿宋" w:hAnsi="仿宋" w:hint="eastAsia"/>
          <w:color w:val="000000"/>
          <w:sz w:val="32"/>
          <w:szCs w:val="32"/>
        </w:rPr>
        <w:t>基金一定盈利，也不保证最低收益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和本金安全</w:t>
      </w:r>
      <w:r w:rsidR="005A77EA" w:rsidRPr="00496F39">
        <w:rPr>
          <w:rFonts w:ascii="仿宋" w:eastAsia="仿宋" w:hAnsi="仿宋" w:hint="eastAsia"/>
          <w:color w:val="000000"/>
          <w:sz w:val="32"/>
          <w:szCs w:val="32"/>
        </w:rPr>
        <w:t>。请充分了解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FC2213" w:rsidRDefault="00BB3501" w:rsidP="00345052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0B134B" w:rsidRDefault="000B134B" w:rsidP="00345052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BB3501" w:rsidRPr="00496F39" w:rsidRDefault="00FC2213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中信保诚基金管理有限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496F39" w:rsidRDefault="00BB3501" w:rsidP="00345052">
      <w:pPr>
        <w:spacing w:line="360" w:lineRule="auto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065C59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B134B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496F39">
        <w:rPr>
          <w:rFonts w:ascii="仿宋" w:eastAsia="仿宋" w:hAnsi="仿宋"/>
          <w:color w:val="000000"/>
          <w:sz w:val="32"/>
          <w:szCs w:val="32"/>
        </w:rPr>
        <w:t>年</w:t>
      </w:r>
      <w:r w:rsidR="00CF761A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496F39">
        <w:rPr>
          <w:rFonts w:ascii="仿宋" w:eastAsia="仿宋" w:hAnsi="仿宋"/>
          <w:color w:val="000000"/>
          <w:sz w:val="32"/>
          <w:szCs w:val="32"/>
        </w:rPr>
        <w:t>月</w:t>
      </w:r>
      <w:r w:rsidR="00C33DE3">
        <w:rPr>
          <w:rFonts w:ascii="仿宋" w:eastAsia="仿宋" w:hAnsi="仿宋"/>
          <w:color w:val="000000"/>
          <w:sz w:val="32"/>
          <w:szCs w:val="32"/>
        </w:rPr>
        <w:t>2</w:t>
      </w:r>
      <w:r w:rsidR="00CF761A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496F39">
        <w:rPr>
          <w:rFonts w:ascii="仿宋" w:eastAsia="仿宋" w:hAnsi="仿宋"/>
          <w:color w:val="000000"/>
          <w:sz w:val="32"/>
          <w:szCs w:val="32"/>
        </w:rPr>
        <w:t>日</w:t>
      </w:r>
    </w:p>
    <w:sectPr w:rsidR="00BB3501" w:rsidRPr="00496F3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62" w:rsidRDefault="00337162" w:rsidP="009A149B">
      <w:r>
        <w:separator/>
      </w:r>
    </w:p>
  </w:endnote>
  <w:endnote w:type="continuationSeparator" w:id="0">
    <w:p w:rsidR="00337162" w:rsidRDefault="0033716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4960A4" w:rsidRPr="004960A4">
        <w:rPr>
          <w:noProof/>
          <w:lang w:val="zh-CN"/>
        </w:rPr>
        <w:t>2</w:t>
      </w:r>
    </w:fldSimple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4960A4" w:rsidRPr="004960A4">
        <w:rPr>
          <w:noProof/>
          <w:lang w:val="zh-CN"/>
        </w:rPr>
        <w:t>1</w:t>
      </w:r>
    </w:fldSimple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62" w:rsidRDefault="00337162" w:rsidP="009A149B">
      <w:r>
        <w:separator/>
      </w:r>
    </w:p>
  </w:footnote>
  <w:footnote w:type="continuationSeparator" w:id="0">
    <w:p w:rsidR="00337162" w:rsidRDefault="0033716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B14D2D"/>
    <w:multiLevelType w:val="hybridMultilevel"/>
    <w:tmpl w:val="010687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656A56A2"/>
    <w:multiLevelType w:val="hybridMultilevel"/>
    <w:tmpl w:val="932A37C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6650A46C">
      <w:start w:val="1"/>
      <w:numFmt w:val="decimal"/>
      <w:lvlText w:val="%3、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4B9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C5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34B"/>
    <w:rsid w:val="000B53A5"/>
    <w:rsid w:val="000C06E1"/>
    <w:rsid w:val="000C1032"/>
    <w:rsid w:val="000D18EF"/>
    <w:rsid w:val="000D4DD0"/>
    <w:rsid w:val="000D6DC7"/>
    <w:rsid w:val="000E13E9"/>
    <w:rsid w:val="000E4146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0AE2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A5A"/>
    <w:rsid w:val="002E6DD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7162"/>
    <w:rsid w:val="00345052"/>
    <w:rsid w:val="003467B5"/>
    <w:rsid w:val="00355B7C"/>
    <w:rsid w:val="00361065"/>
    <w:rsid w:val="0036248F"/>
    <w:rsid w:val="00382BCB"/>
    <w:rsid w:val="00386D38"/>
    <w:rsid w:val="00391944"/>
    <w:rsid w:val="00393949"/>
    <w:rsid w:val="003948AF"/>
    <w:rsid w:val="00394BBC"/>
    <w:rsid w:val="003A4AC6"/>
    <w:rsid w:val="003A5860"/>
    <w:rsid w:val="003C2820"/>
    <w:rsid w:val="003C3CB5"/>
    <w:rsid w:val="003C5A1A"/>
    <w:rsid w:val="003D0424"/>
    <w:rsid w:val="003D32D7"/>
    <w:rsid w:val="003F4E13"/>
    <w:rsid w:val="003F4EB6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524"/>
    <w:rsid w:val="00452A46"/>
    <w:rsid w:val="00454581"/>
    <w:rsid w:val="00454978"/>
    <w:rsid w:val="004653AB"/>
    <w:rsid w:val="00467607"/>
    <w:rsid w:val="00467E81"/>
    <w:rsid w:val="004744B6"/>
    <w:rsid w:val="004748B9"/>
    <w:rsid w:val="00477BA8"/>
    <w:rsid w:val="00477EB2"/>
    <w:rsid w:val="0048111A"/>
    <w:rsid w:val="00487BF1"/>
    <w:rsid w:val="00491FCB"/>
    <w:rsid w:val="004960A4"/>
    <w:rsid w:val="00496F3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554"/>
    <w:rsid w:val="005158A6"/>
    <w:rsid w:val="0052094C"/>
    <w:rsid w:val="0052280E"/>
    <w:rsid w:val="005345C0"/>
    <w:rsid w:val="00534A41"/>
    <w:rsid w:val="0053650E"/>
    <w:rsid w:val="00542535"/>
    <w:rsid w:val="00544E6E"/>
    <w:rsid w:val="00547910"/>
    <w:rsid w:val="00551033"/>
    <w:rsid w:val="005527BC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D09"/>
    <w:rsid w:val="005C7C95"/>
    <w:rsid w:val="005D3C24"/>
    <w:rsid w:val="005D4528"/>
    <w:rsid w:val="005E088E"/>
    <w:rsid w:val="005E0F00"/>
    <w:rsid w:val="005E1FAA"/>
    <w:rsid w:val="005F4D9C"/>
    <w:rsid w:val="005F7E5C"/>
    <w:rsid w:val="00604996"/>
    <w:rsid w:val="00605B67"/>
    <w:rsid w:val="00607514"/>
    <w:rsid w:val="006163B1"/>
    <w:rsid w:val="00616874"/>
    <w:rsid w:val="0062589F"/>
    <w:rsid w:val="00626EA8"/>
    <w:rsid w:val="00627D92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167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6489"/>
    <w:rsid w:val="00781015"/>
    <w:rsid w:val="00787132"/>
    <w:rsid w:val="007900FC"/>
    <w:rsid w:val="00794869"/>
    <w:rsid w:val="007968F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68E4"/>
    <w:rsid w:val="0080773A"/>
    <w:rsid w:val="0081788D"/>
    <w:rsid w:val="008211F5"/>
    <w:rsid w:val="00825398"/>
    <w:rsid w:val="008263AE"/>
    <w:rsid w:val="00831361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B5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1610"/>
    <w:rsid w:val="009D56CD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62F8"/>
    <w:rsid w:val="00B70995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3DE3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10A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7453"/>
    <w:rsid w:val="00CD42C4"/>
    <w:rsid w:val="00CE43F8"/>
    <w:rsid w:val="00CE7C8B"/>
    <w:rsid w:val="00CF01CC"/>
    <w:rsid w:val="00CF6D5C"/>
    <w:rsid w:val="00CF761A"/>
    <w:rsid w:val="00D10B1F"/>
    <w:rsid w:val="00D11E1F"/>
    <w:rsid w:val="00D20C81"/>
    <w:rsid w:val="00D3262F"/>
    <w:rsid w:val="00D33B45"/>
    <w:rsid w:val="00D3408E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35F6"/>
    <w:rsid w:val="00D90FFF"/>
    <w:rsid w:val="00D919AF"/>
    <w:rsid w:val="00D937BD"/>
    <w:rsid w:val="00DA2D7C"/>
    <w:rsid w:val="00DB5EA5"/>
    <w:rsid w:val="00DB6F0A"/>
    <w:rsid w:val="00DD7BAA"/>
    <w:rsid w:val="00DE0FFA"/>
    <w:rsid w:val="00DE6A70"/>
    <w:rsid w:val="00DF3DF3"/>
    <w:rsid w:val="00DF5AA8"/>
    <w:rsid w:val="00E02E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6738"/>
    <w:rsid w:val="00F25F52"/>
    <w:rsid w:val="00F469D5"/>
    <w:rsid w:val="00F46CD2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2213"/>
    <w:rsid w:val="00FC34DF"/>
    <w:rsid w:val="00FD658E"/>
    <w:rsid w:val="00FE0C5A"/>
    <w:rsid w:val="00FE13A2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character" w:styleId="ad">
    <w:name w:val="访问过的超链接"/>
    <w:uiPriority w:val="99"/>
    <w:semiHidden/>
    <w:unhideWhenUsed/>
    <w:rsid w:val="00FC22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F9D9-B170-4AB6-B1E2-3BB70DB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4</DocSecurity>
  <Lines>15</Lines>
  <Paragraphs>4</Paragraphs>
  <ScaleCrop>false</ScaleCrop>
  <Company>Lenovo</Company>
  <LinksUpToDate>false</LinksUpToDate>
  <CharactersWithSpaces>2176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