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7BE" w:rsidRDefault="000F259B" w:rsidP="003A747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F259B">
        <w:rPr>
          <w:rFonts w:ascii="仿宋" w:eastAsia="仿宋" w:hAnsi="仿宋" w:hint="eastAsia"/>
          <w:b/>
          <w:color w:val="000000" w:themeColor="text1"/>
          <w:sz w:val="32"/>
          <w:szCs w:val="32"/>
        </w:rPr>
        <w:t>摩根士丹利基金管理（中国）有限公司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</w:p>
    <w:p w:rsidR="00BB3501" w:rsidRDefault="0044383E" w:rsidP="003A747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27T00:01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7C5409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E405D1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5E088E" w:rsidRDefault="00B16987" w:rsidP="003A747D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1" w:author="ZHONGM" w:date="2025-03-27T00:01:00Z">
          <w:pPr>
            <w:spacing w:line="540" w:lineRule="exact"/>
            <w:ind w:firstLineChars="50" w:firstLine="160"/>
            <w:jc w:val="center"/>
          </w:pPr>
        </w:pPrChange>
      </w:pPr>
    </w:p>
    <w:p w:rsidR="00BB3501" w:rsidRPr="00B16987" w:rsidRDefault="00B16987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44383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4543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405D1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0F259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0F259B">
        <w:rPr>
          <w:rFonts w:ascii="仿宋" w:eastAsia="仿宋" w:hAnsi="仿宋" w:hint="eastAsia"/>
          <w:color w:val="000000" w:themeColor="text1"/>
          <w:sz w:val="32"/>
          <w:szCs w:val="32"/>
        </w:rPr>
        <w:t>摩根士丹利基金管理（中国）有限公司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1B396B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1B396B">
        <w:rPr>
          <w:rFonts w:ascii="仿宋" w:eastAsia="仿宋" w:hAnsi="仿宋"/>
          <w:color w:val="000000" w:themeColor="text1"/>
          <w:sz w:val="32"/>
          <w:szCs w:val="32"/>
        </w:rPr>
        <w:t>名单如下：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1.摩根士丹利基础行业证券投资基金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2.摩根士丹利资源优选混合型证券投资基金(LOF)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3.摩根士丹利领先优势混合型证券投资基金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4.摩根士丹利强收益债券型证券投资基金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5.摩根士丹利卓越成</w:t>
      </w:r>
      <w:bookmarkStart w:id="2" w:name="_GoBack"/>
      <w:bookmarkEnd w:id="2"/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长混合型证券投资基金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6.摩根士丹利消费领航混合型证券投资基金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7.摩根士丹利多因子精选策略混合型证券投资基金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8.摩根士丹利深证300指数增强型证券投资基金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9.摩根士丹利主题优选混合型证券投资基金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10.摩根士丹利多元收益债券型证券投资基金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11.摩根士丹利量化配置混合型证券投资基金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12.摩根士丹利双利增强债券型证券投资基金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13.摩根士丹利纯债稳定增利18个月定期开放债券型证券投资基金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14.摩根士丹利品质生活精选股票型证券投资基金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15.摩根士丹利进取优选股票型证券投资基金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16.摩根士丹利纯债稳定添利18个月定期开放债券型证券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17.摩根士丹利优质信价纯债债券型证券投资基金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18.摩根士丹利量化多策略股票型证券投资基金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19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.摩根士丹利健康产业混合型证券投资基金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.摩根士丹利万众创新灵活配置混合型证券投资基金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A74092">
        <w:rPr>
          <w:rFonts w:ascii="仿宋" w:eastAsia="仿宋" w:hAnsi="仿宋" w:hint="eastAsia"/>
          <w:color w:val="000000" w:themeColor="text1"/>
          <w:sz w:val="32"/>
          <w:szCs w:val="32"/>
        </w:rPr>
        <w:t>.摩根士丹利科技领先灵活配置混合型证券投资基金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2.</w:t>
      </w:r>
      <w:r w:rsidRPr="00E13820">
        <w:rPr>
          <w:rFonts w:ascii="仿宋" w:eastAsia="仿宋" w:hAnsi="仿宋" w:hint="eastAsia"/>
          <w:color w:val="000000" w:themeColor="text1"/>
          <w:sz w:val="32"/>
          <w:szCs w:val="32"/>
        </w:rPr>
        <w:t>摩根士丹利ESG量化先行混合型证券投资基金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3.</w:t>
      </w:r>
      <w:r w:rsidRPr="00BD57E6">
        <w:rPr>
          <w:rFonts w:ascii="仿宋" w:eastAsia="仿宋" w:hAnsi="仿宋" w:hint="eastAsia"/>
          <w:color w:val="000000" w:themeColor="text1"/>
          <w:sz w:val="32"/>
          <w:szCs w:val="32"/>
        </w:rPr>
        <w:t>摩根士丹利灵动优选债券型证券投资基金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BD57E6">
        <w:rPr>
          <w:rFonts w:ascii="仿宋" w:eastAsia="仿宋" w:hAnsi="仿宋" w:hint="eastAsia"/>
          <w:color w:val="000000" w:themeColor="text1"/>
          <w:sz w:val="32"/>
          <w:szCs w:val="32"/>
        </w:rPr>
        <w:t>摩根士丹利优悦安和混合型证券投资基金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5.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摩根士丹利丰裕63个月定期开放债券型证券投资基金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6.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摩根士丹利内需增长混合型证券投资基金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color w:val="000000" w:themeColor="text1"/>
          <w:sz w:val="32"/>
          <w:szCs w:val="32"/>
        </w:rPr>
        <w:t>7.</w:t>
      </w:r>
      <w:r w:rsidRPr="00732110">
        <w:rPr>
          <w:rFonts w:ascii="仿宋" w:eastAsia="仿宋" w:hAnsi="仿宋" w:hint="eastAsia"/>
          <w:color w:val="000000" w:themeColor="text1"/>
          <w:sz w:val="32"/>
          <w:szCs w:val="32"/>
        </w:rPr>
        <w:t>摩根士丹利民丰盈和一年持有期混合型证券投资基金</w:t>
      </w:r>
    </w:p>
    <w:p w:rsidR="0044383E" w:rsidRPr="00A42958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28.</w:t>
      </w:r>
      <w:r w:rsidRPr="00A42958">
        <w:rPr>
          <w:rFonts w:ascii="仿宋" w:eastAsia="仿宋" w:hAnsi="仿宋" w:hint="eastAsia"/>
          <w:color w:val="000000" w:themeColor="text1"/>
          <w:sz w:val="32"/>
          <w:szCs w:val="32"/>
        </w:rPr>
        <w:t>摩根士丹利新兴产业股票型证券投资基金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29.</w:t>
      </w:r>
      <w:r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摩根士丹利招惠一年持有期混合型证券投资基金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0.</w:t>
      </w:r>
      <w:r w:rsidRPr="003779F2">
        <w:rPr>
          <w:rFonts w:ascii="仿宋" w:eastAsia="仿宋" w:hAnsi="仿宋" w:hint="eastAsia"/>
          <w:color w:val="000000" w:themeColor="text1"/>
          <w:sz w:val="32"/>
          <w:szCs w:val="32"/>
        </w:rPr>
        <w:t>摩根士丹利优享臻选六个月持有期混合型证券投资基金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31.</w:t>
      </w:r>
      <w:r w:rsidRPr="00EA25CC">
        <w:rPr>
          <w:rFonts w:ascii="仿宋" w:eastAsia="仿宋" w:hAnsi="仿宋" w:hint="eastAsia"/>
          <w:color w:val="000000" w:themeColor="text1"/>
          <w:sz w:val="32"/>
          <w:szCs w:val="32"/>
        </w:rPr>
        <w:t>摩根士丹利沪港深精选混合型证券投资基金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32.</w:t>
      </w:r>
      <w:r w:rsidRPr="00FB499E">
        <w:rPr>
          <w:rFonts w:ascii="仿宋" w:eastAsia="仿宋" w:hAnsi="仿宋" w:hint="eastAsia"/>
          <w:color w:val="000000" w:themeColor="text1"/>
          <w:sz w:val="32"/>
          <w:szCs w:val="32"/>
        </w:rPr>
        <w:t>摩根士丹利安盈稳固六个月持有期债券型证券投资基金</w:t>
      </w:r>
    </w:p>
    <w:p w:rsid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33.</w:t>
      </w:r>
      <w:r w:rsidRPr="00976A05">
        <w:rPr>
          <w:rFonts w:ascii="仿宋" w:eastAsia="仿宋" w:hAnsi="仿宋" w:hint="eastAsia"/>
          <w:color w:val="000000" w:themeColor="text1"/>
          <w:sz w:val="32"/>
          <w:szCs w:val="32"/>
        </w:rPr>
        <w:t>摩根士丹利数字经济混合型证券投资基金</w:t>
      </w:r>
    </w:p>
    <w:p w:rsidR="0044383E" w:rsidRPr="0044383E" w:rsidRDefault="0044383E" w:rsidP="0044383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4.</w:t>
      </w:r>
      <w:r w:rsidRPr="009C4003">
        <w:rPr>
          <w:rFonts w:ascii="仿宋" w:eastAsia="仿宋" w:hAnsi="仿宋" w:hint="eastAsia"/>
          <w:color w:val="000000" w:themeColor="text1"/>
          <w:sz w:val="32"/>
          <w:szCs w:val="32"/>
        </w:rPr>
        <w:t>摩根士丹利恒利债券型证券投资基金</w:t>
      </w:r>
    </w:p>
    <w:p w:rsidR="00BB3501" w:rsidRPr="005A1AF7" w:rsidRDefault="001B396B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</w:t>
      </w:r>
      <w:r>
        <w:rPr>
          <w:rFonts w:ascii="仿宋" w:eastAsia="仿宋" w:hAnsi="仿宋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的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20</w:t>
      </w:r>
      <w:r w:rsidR="0044383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845431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405D1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44383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="00A74092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405D1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="00A74092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0F259B" w:rsidRPr="000F259B">
        <w:rPr>
          <w:rFonts w:ascii="仿宋" w:eastAsia="仿宋" w:hAnsi="仿宋"/>
          <w:color w:val="000000" w:themeColor="text1"/>
          <w:sz w:val="32"/>
          <w:szCs w:val="32"/>
        </w:rPr>
        <w:t>https://www.morganstanleyfunds.com.cn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E01FA6">
          <w:rPr>
            <w:rFonts w:ascii="仿宋" w:eastAsia="仿宋" w:hAnsi="仿宋"/>
            <w:color w:val="000000" w:themeColor="text1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lastRenderedPageBreak/>
        <w:t>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326D6" w:rsidRPr="002326D6">
        <w:rPr>
          <w:rFonts w:ascii="仿宋" w:eastAsia="仿宋" w:hAnsi="仿宋"/>
          <w:color w:val="000000" w:themeColor="text1"/>
          <w:sz w:val="32"/>
          <w:szCs w:val="32"/>
        </w:rPr>
        <w:t>400-8888-668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8F765A" w:rsidRDefault="008F765A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8F765A" w:rsidRDefault="00BB3501" w:rsidP="008F765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A94F51" w:rsidRPr="00A94F51" w:rsidRDefault="00A94F51" w:rsidP="008F765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67CF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</w:t>
      </w:r>
      <w:r w:rsidR="000F259B" w:rsidRPr="000F259B">
        <w:rPr>
          <w:rFonts w:ascii="仿宋" w:eastAsia="仿宋" w:hAnsi="仿宋" w:hint="eastAsia"/>
          <w:color w:val="000000" w:themeColor="text1"/>
          <w:sz w:val="32"/>
          <w:szCs w:val="32"/>
        </w:rPr>
        <w:t>摩根士丹利基金管理（中国）有限公司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44383E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025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405D1">
        <w:rPr>
          <w:rFonts w:ascii="仿宋" w:eastAsia="仿宋" w:hAnsi="仿宋"/>
          <w:color w:val="000000" w:themeColor="text1"/>
          <w:sz w:val="32"/>
          <w:szCs w:val="32"/>
        </w:rPr>
        <w:t>3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44383E">
        <w:rPr>
          <w:rFonts w:ascii="仿宋" w:eastAsia="仿宋" w:hAnsi="仿宋"/>
          <w:color w:val="000000" w:themeColor="text1"/>
          <w:sz w:val="32"/>
          <w:szCs w:val="32"/>
        </w:rPr>
        <w:t>27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B36" w:rsidRDefault="00006B36" w:rsidP="009A149B">
      <w:r>
        <w:separator/>
      </w:r>
    </w:p>
  </w:endnote>
  <w:endnote w:type="continuationSeparator" w:id="0">
    <w:p w:rsidR="00006B36" w:rsidRDefault="00006B3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AB051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A747D" w:rsidRPr="003A747D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AB051C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A747D" w:rsidRPr="003A747D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B36" w:rsidRDefault="00006B36" w:rsidP="009A149B">
      <w:r>
        <w:separator/>
      </w:r>
    </w:p>
  </w:footnote>
  <w:footnote w:type="continuationSeparator" w:id="0">
    <w:p w:rsidR="00006B36" w:rsidRDefault="00006B3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6B36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61AD"/>
    <w:rsid w:val="000D18EF"/>
    <w:rsid w:val="000E13E9"/>
    <w:rsid w:val="000E7D66"/>
    <w:rsid w:val="000F07E6"/>
    <w:rsid w:val="000F259B"/>
    <w:rsid w:val="000F407E"/>
    <w:rsid w:val="000F6458"/>
    <w:rsid w:val="001039BC"/>
    <w:rsid w:val="001279BE"/>
    <w:rsid w:val="0013251E"/>
    <w:rsid w:val="00143394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B396B"/>
    <w:rsid w:val="001D04AB"/>
    <w:rsid w:val="001D2521"/>
    <w:rsid w:val="001D74AE"/>
    <w:rsid w:val="001E7CAD"/>
    <w:rsid w:val="001F125D"/>
    <w:rsid w:val="001F15CB"/>
    <w:rsid w:val="001F533E"/>
    <w:rsid w:val="00204875"/>
    <w:rsid w:val="0021172E"/>
    <w:rsid w:val="00221DE2"/>
    <w:rsid w:val="002326D6"/>
    <w:rsid w:val="00234298"/>
    <w:rsid w:val="002343BD"/>
    <w:rsid w:val="002471D4"/>
    <w:rsid w:val="00253326"/>
    <w:rsid w:val="00261CDE"/>
    <w:rsid w:val="0026276F"/>
    <w:rsid w:val="00270387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2F47BE"/>
    <w:rsid w:val="0030386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7CF3"/>
    <w:rsid w:val="00382BCB"/>
    <w:rsid w:val="00391944"/>
    <w:rsid w:val="00393949"/>
    <w:rsid w:val="003948AF"/>
    <w:rsid w:val="00394BBC"/>
    <w:rsid w:val="003A4AC6"/>
    <w:rsid w:val="003A747D"/>
    <w:rsid w:val="003C2820"/>
    <w:rsid w:val="003C3CB5"/>
    <w:rsid w:val="003C5A1A"/>
    <w:rsid w:val="003D0424"/>
    <w:rsid w:val="003D32D7"/>
    <w:rsid w:val="003F4E13"/>
    <w:rsid w:val="003F6960"/>
    <w:rsid w:val="0040020D"/>
    <w:rsid w:val="00405201"/>
    <w:rsid w:val="00405ADB"/>
    <w:rsid w:val="004254EE"/>
    <w:rsid w:val="00430D19"/>
    <w:rsid w:val="00433480"/>
    <w:rsid w:val="00433A0E"/>
    <w:rsid w:val="0043655D"/>
    <w:rsid w:val="00437D86"/>
    <w:rsid w:val="00441246"/>
    <w:rsid w:val="00441E0B"/>
    <w:rsid w:val="0044383E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5D97"/>
    <w:rsid w:val="00487BF1"/>
    <w:rsid w:val="00491FCB"/>
    <w:rsid w:val="00497943"/>
    <w:rsid w:val="00497A8B"/>
    <w:rsid w:val="004A0E45"/>
    <w:rsid w:val="004A54A6"/>
    <w:rsid w:val="004B1105"/>
    <w:rsid w:val="004B781C"/>
    <w:rsid w:val="004C21B7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3F3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1BC4"/>
    <w:rsid w:val="00682759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75B0B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409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5431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765A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10EB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025A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092"/>
    <w:rsid w:val="00A74844"/>
    <w:rsid w:val="00A81D7B"/>
    <w:rsid w:val="00A87DCB"/>
    <w:rsid w:val="00A94F51"/>
    <w:rsid w:val="00AA4C56"/>
    <w:rsid w:val="00AB051C"/>
    <w:rsid w:val="00AB49A1"/>
    <w:rsid w:val="00AC1161"/>
    <w:rsid w:val="00AD18DD"/>
    <w:rsid w:val="00AD562B"/>
    <w:rsid w:val="00AD7741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21A6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1577"/>
    <w:rsid w:val="00D62A71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173D"/>
    <w:rsid w:val="00DF3DF3"/>
    <w:rsid w:val="00DF5AA8"/>
    <w:rsid w:val="00E01FA6"/>
    <w:rsid w:val="00E11D7D"/>
    <w:rsid w:val="00E1254C"/>
    <w:rsid w:val="00E16895"/>
    <w:rsid w:val="00E32614"/>
    <w:rsid w:val="00E33250"/>
    <w:rsid w:val="00E3526B"/>
    <w:rsid w:val="00E405D1"/>
    <w:rsid w:val="00E5059C"/>
    <w:rsid w:val="00E54C06"/>
    <w:rsid w:val="00E5664A"/>
    <w:rsid w:val="00E7407A"/>
    <w:rsid w:val="00E81A0A"/>
    <w:rsid w:val="00E964F7"/>
    <w:rsid w:val="00EA6F84"/>
    <w:rsid w:val="00EB7931"/>
    <w:rsid w:val="00ED548C"/>
    <w:rsid w:val="00ED585A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30B1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1F008-AA41-4A92-9FD7-B4F911F14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194</Words>
  <Characters>1106</Characters>
  <Application>Microsoft Office Word</Application>
  <DocSecurity>4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2025-03-26T16:01:00Z</dcterms:created>
  <dcterms:modified xsi:type="dcterms:W3CDTF">2025-03-26T16:01:00Z</dcterms:modified>
</cp:coreProperties>
</file>