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22" w:rsidRPr="00231434" w:rsidRDefault="00573322" w:rsidP="00170859">
      <w:pPr>
        <w:spacing w:line="360" w:lineRule="auto"/>
        <w:jc w:val="center"/>
        <w:rPr>
          <w:rFonts w:ascii="Times New Roman" w:eastAsia="宋体" w:hAnsi="Times New Roman" w:cs="Times New Roman"/>
          <w:b/>
          <w:bCs/>
          <w:sz w:val="24"/>
          <w:szCs w:val="24"/>
        </w:rPr>
      </w:pPr>
      <w:bookmarkStart w:id="0" w:name="_GoBack"/>
      <w:bookmarkEnd w:id="0"/>
      <w:r w:rsidRPr="00231434">
        <w:rPr>
          <w:rFonts w:ascii="Times New Roman" w:eastAsia="宋体" w:hAnsi="Times New Roman" w:cs="Times New Roman"/>
          <w:b/>
          <w:bCs/>
          <w:sz w:val="24"/>
          <w:szCs w:val="24"/>
        </w:rPr>
        <w:t>华夏基金管理有限公司关于</w:t>
      </w:r>
      <w:r w:rsidR="00D03AF1" w:rsidRPr="00231434">
        <w:rPr>
          <w:rFonts w:ascii="Times New Roman" w:eastAsia="宋体" w:hAnsi="Times New Roman" w:cs="Times New Roman"/>
          <w:b/>
          <w:bCs/>
          <w:sz w:val="24"/>
          <w:szCs w:val="24"/>
        </w:rPr>
        <w:t>旗下部分</w:t>
      </w:r>
      <w:r w:rsidR="00524A4A">
        <w:rPr>
          <w:rFonts w:ascii="Times New Roman" w:eastAsia="宋体" w:hAnsi="Times New Roman" w:cs="Times New Roman" w:hint="eastAsia"/>
          <w:b/>
          <w:bCs/>
          <w:sz w:val="24"/>
          <w:szCs w:val="24"/>
        </w:rPr>
        <w:t>E</w:t>
      </w:r>
      <w:r w:rsidR="00524A4A">
        <w:rPr>
          <w:rFonts w:ascii="Times New Roman" w:eastAsia="宋体" w:hAnsi="Times New Roman" w:cs="Times New Roman"/>
          <w:b/>
          <w:bCs/>
          <w:sz w:val="24"/>
          <w:szCs w:val="24"/>
        </w:rPr>
        <w:t>TF</w:t>
      </w:r>
      <w:r w:rsidR="00524A4A">
        <w:rPr>
          <w:rFonts w:ascii="Times New Roman" w:eastAsia="宋体" w:hAnsi="Times New Roman" w:cs="Times New Roman" w:hint="eastAsia"/>
          <w:b/>
          <w:bCs/>
          <w:sz w:val="24"/>
          <w:szCs w:val="24"/>
        </w:rPr>
        <w:t>联接</w:t>
      </w:r>
      <w:r w:rsidR="00D03AF1" w:rsidRPr="00231434">
        <w:rPr>
          <w:rFonts w:ascii="Times New Roman" w:eastAsia="宋体" w:hAnsi="Times New Roman" w:cs="Times New Roman"/>
          <w:b/>
          <w:bCs/>
          <w:sz w:val="24"/>
          <w:szCs w:val="24"/>
        </w:rPr>
        <w:t>基金新增</w:t>
      </w:r>
      <w:r w:rsidR="00524A4A">
        <w:rPr>
          <w:rFonts w:ascii="Times New Roman" w:eastAsia="宋体" w:hAnsi="Times New Roman" w:cs="Times New Roman"/>
          <w:b/>
          <w:bCs/>
          <w:sz w:val="24"/>
          <w:szCs w:val="24"/>
        </w:rPr>
        <w:t>D</w:t>
      </w:r>
      <w:r w:rsidR="00D03AF1" w:rsidRPr="00231434">
        <w:rPr>
          <w:rFonts w:ascii="Times New Roman" w:eastAsia="宋体" w:hAnsi="Times New Roman" w:cs="Times New Roman"/>
          <w:b/>
          <w:bCs/>
          <w:sz w:val="24"/>
          <w:szCs w:val="24"/>
        </w:rPr>
        <w:t>类基金份额</w:t>
      </w:r>
      <w:r w:rsidR="00194CFF" w:rsidRPr="00231434">
        <w:rPr>
          <w:rFonts w:ascii="Times New Roman" w:eastAsia="宋体" w:hAnsi="Times New Roman" w:cs="Times New Roman" w:hint="eastAsia"/>
          <w:b/>
          <w:bCs/>
          <w:sz w:val="24"/>
          <w:szCs w:val="24"/>
        </w:rPr>
        <w:t>并</w:t>
      </w:r>
      <w:r w:rsidRPr="00231434">
        <w:rPr>
          <w:rFonts w:ascii="Times New Roman" w:eastAsia="宋体" w:hAnsi="Times New Roman" w:cs="Times New Roman"/>
          <w:b/>
          <w:bCs/>
          <w:sz w:val="24"/>
          <w:szCs w:val="24"/>
        </w:rPr>
        <w:t>修订</w:t>
      </w:r>
      <w:r w:rsidR="00890DDF" w:rsidRPr="00231434">
        <w:rPr>
          <w:rFonts w:ascii="Times New Roman" w:eastAsia="宋体" w:hAnsi="Times New Roman" w:cs="Times New Roman"/>
          <w:b/>
          <w:bCs/>
          <w:sz w:val="24"/>
          <w:szCs w:val="24"/>
        </w:rPr>
        <w:t>基金合同的公告</w:t>
      </w:r>
    </w:p>
    <w:p w:rsidR="00573322" w:rsidRPr="00231434" w:rsidRDefault="00573322" w:rsidP="00170859">
      <w:pPr>
        <w:spacing w:line="360" w:lineRule="auto"/>
        <w:ind w:firstLineChars="200" w:firstLine="480"/>
        <w:jc w:val="center"/>
        <w:rPr>
          <w:rFonts w:ascii="Times New Roman" w:eastAsia="宋体" w:hAnsi="Times New Roman" w:cs="Times New Roman"/>
          <w:sz w:val="24"/>
          <w:szCs w:val="24"/>
        </w:rPr>
      </w:pPr>
    </w:p>
    <w:p w:rsidR="00573322" w:rsidRPr="00231434" w:rsidRDefault="00890DDF" w:rsidP="00170859">
      <w:pPr>
        <w:spacing w:line="360" w:lineRule="auto"/>
        <w:ind w:firstLineChars="200" w:firstLine="480"/>
        <w:rPr>
          <w:rFonts w:ascii="Times New Roman" w:eastAsia="宋体" w:hAnsi="Times New Roman" w:cs="Times New Roman"/>
          <w:sz w:val="24"/>
          <w:szCs w:val="24"/>
        </w:rPr>
      </w:pPr>
      <w:r w:rsidRPr="00231434">
        <w:rPr>
          <w:rFonts w:ascii="Times New Roman" w:eastAsia="宋体" w:hAnsi="Times New Roman" w:cs="Times New Roman"/>
          <w:sz w:val="24"/>
          <w:szCs w:val="24"/>
        </w:rPr>
        <w:t>为满足广大投资者的投资需求，根据《中华人民共和国证券投资基金法》《公开募集证券投资基金信息披露管理办法》</w:t>
      </w:r>
      <w:r w:rsidRPr="00231434">
        <w:rPr>
          <w:rFonts w:ascii="Times New Roman" w:eastAsia="宋体" w:hAnsi="Times New Roman" w:cs="Times New Roman"/>
          <w:kern w:val="0"/>
          <w:sz w:val="24"/>
          <w:szCs w:val="24"/>
        </w:rPr>
        <w:t>《公开募集证券投资基金运作管理办法》</w:t>
      </w:r>
      <w:r w:rsidRPr="00231434">
        <w:rPr>
          <w:rFonts w:ascii="Times New Roman" w:eastAsia="宋体" w:hAnsi="Times New Roman" w:cs="Times New Roman"/>
          <w:sz w:val="24"/>
          <w:szCs w:val="24"/>
        </w:rPr>
        <w:t>等法律法规</w:t>
      </w:r>
      <w:r w:rsidR="00AC1A30" w:rsidRPr="00231434">
        <w:rPr>
          <w:rFonts w:ascii="Times New Roman" w:eastAsia="宋体" w:hAnsi="Times New Roman" w:cs="Times New Roman"/>
          <w:sz w:val="24"/>
          <w:szCs w:val="24"/>
        </w:rPr>
        <w:t>，以及</w:t>
      </w:r>
      <w:r w:rsidR="007C20D5" w:rsidRPr="00231434">
        <w:rPr>
          <w:rFonts w:ascii="Times New Roman" w:eastAsia="宋体" w:hAnsi="Times New Roman" w:cs="Times New Roman"/>
          <w:sz w:val="24"/>
          <w:szCs w:val="24"/>
        </w:rPr>
        <w:t>相关基金基金合同</w:t>
      </w:r>
      <w:r w:rsidR="00EB740E" w:rsidRPr="00231434">
        <w:rPr>
          <w:rFonts w:ascii="Times New Roman" w:eastAsia="宋体" w:hAnsi="Times New Roman" w:cs="Times New Roman"/>
          <w:sz w:val="24"/>
          <w:szCs w:val="24"/>
        </w:rPr>
        <w:t>等</w:t>
      </w:r>
      <w:r w:rsidR="00A72B93" w:rsidRPr="00231434">
        <w:rPr>
          <w:rFonts w:ascii="Times New Roman" w:eastAsia="宋体" w:hAnsi="Times New Roman" w:cs="Times New Roman"/>
          <w:sz w:val="24"/>
          <w:szCs w:val="24"/>
        </w:rPr>
        <w:t>规定</w:t>
      </w:r>
      <w:r w:rsidR="00D3142C" w:rsidRPr="00231434">
        <w:rPr>
          <w:rFonts w:ascii="Times New Roman" w:eastAsia="宋体" w:hAnsi="Times New Roman" w:cs="Times New Roman"/>
          <w:sz w:val="24"/>
          <w:szCs w:val="24"/>
        </w:rPr>
        <w:t>，</w:t>
      </w:r>
      <w:r w:rsidR="00573322" w:rsidRPr="00231434">
        <w:rPr>
          <w:rFonts w:ascii="Times New Roman" w:eastAsia="宋体" w:hAnsi="Times New Roman" w:cs="Times New Roman"/>
          <w:sz w:val="24"/>
          <w:szCs w:val="24"/>
        </w:rPr>
        <w:t>经协商</w:t>
      </w:r>
      <w:r w:rsidR="007401F8" w:rsidRPr="00231434">
        <w:rPr>
          <w:rFonts w:ascii="Times New Roman" w:eastAsia="宋体" w:hAnsi="Times New Roman" w:cs="Times New Roman"/>
          <w:sz w:val="24"/>
          <w:szCs w:val="24"/>
        </w:rPr>
        <w:t>各</w:t>
      </w:r>
      <w:r w:rsidR="00573322" w:rsidRPr="00231434">
        <w:rPr>
          <w:rFonts w:ascii="Times New Roman" w:eastAsia="宋体" w:hAnsi="Times New Roman" w:cs="Times New Roman"/>
          <w:sz w:val="24"/>
          <w:szCs w:val="24"/>
        </w:rPr>
        <w:t>基金托管人同意，</w:t>
      </w:r>
      <w:r w:rsidR="00B044DC" w:rsidRPr="00231434">
        <w:rPr>
          <w:rFonts w:ascii="Times New Roman" w:eastAsia="宋体" w:hAnsi="Times New Roman" w:cs="Times New Roman"/>
          <w:sz w:val="24"/>
          <w:szCs w:val="24"/>
        </w:rPr>
        <w:t>华夏基金管理有限公司（以下简称</w:t>
      </w:r>
      <w:r w:rsidR="00462706" w:rsidRPr="009607E0">
        <w:rPr>
          <w:rFonts w:ascii="宋体" w:eastAsia="宋体" w:hAnsi="宋体" w:cs="Times New Roman"/>
          <w:sz w:val="24"/>
          <w:szCs w:val="24"/>
        </w:rPr>
        <w:t>“基金管理人”</w:t>
      </w:r>
      <w:r w:rsidR="00B044DC" w:rsidRPr="00231434">
        <w:rPr>
          <w:rFonts w:ascii="Times New Roman" w:eastAsia="宋体" w:hAnsi="Times New Roman" w:cs="Times New Roman"/>
          <w:sz w:val="24"/>
          <w:szCs w:val="24"/>
        </w:rPr>
        <w:t>）</w:t>
      </w:r>
      <w:r w:rsidR="00573322" w:rsidRPr="00231434">
        <w:rPr>
          <w:rFonts w:ascii="Times New Roman" w:eastAsia="宋体" w:hAnsi="Times New Roman" w:cs="Times New Roman"/>
          <w:sz w:val="24"/>
          <w:szCs w:val="24"/>
        </w:rPr>
        <w:t>决定</w:t>
      </w:r>
      <w:r w:rsidR="00712759">
        <w:rPr>
          <w:rFonts w:ascii="Times New Roman" w:eastAsia="宋体" w:hAnsi="Times New Roman" w:cs="Times New Roman" w:hint="eastAsia"/>
          <w:sz w:val="24"/>
          <w:szCs w:val="24"/>
        </w:rPr>
        <w:t>自</w:t>
      </w:r>
      <w:r w:rsidR="00712759">
        <w:rPr>
          <w:rFonts w:ascii="Times New Roman" w:eastAsia="宋体" w:hAnsi="Times New Roman" w:cs="Times New Roman" w:hint="eastAsia"/>
          <w:sz w:val="24"/>
          <w:szCs w:val="24"/>
        </w:rPr>
        <w:t>2</w:t>
      </w:r>
      <w:r w:rsidR="00712759">
        <w:rPr>
          <w:rFonts w:ascii="Times New Roman" w:eastAsia="宋体" w:hAnsi="Times New Roman" w:cs="Times New Roman"/>
          <w:sz w:val="24"/>
          <w:szCs w:val="24"/>
        </w:rPr>
        <w:t>025</w:t>
      </w:r>
      <w:r w:rsidR="00712759">
        <w:rPr>
          <w:rFonts w:ascii="Times New Roman" w:eastAsia="宋体" w:hAnsi="Times New Roman" w:cs="Times New Roman" w:hint="eastAsia"/>
          <w:sz w:val="24"/>
          <w:szCs w:val="24"/>
        </w:rPr>
        <w:t>年</w:t>
      </w:r>
      <w:r w:rsidR="00712759">
        <w:rPr>
          <w:rFonts w:ascii="Times New Roman" w:eastAsia="宋体" w:hAnsi="Times New Roman" w:cs="Times New Roman" w:hint="eastAsia"/>
          <w:sz w:val="24"/>
          <w:szCs w:val="24"/>
        </w:rPr>
        <w:t>3</w:t>
      </w:r>
      <w:r w:rsidR="00712759">
        <w:rPr>
          <w:rFonts w:ascii="Times New Roman" w:eastAsia="宋体" w:hAnsi="Times New Roman" w:cs="Times New Roman" w:hint="eastAsia"/>
          <w:sz w:val="24"/>
          <w:szCs w:val="24"/>
        </w:rPr>
        <w:t>月</w:t>
      </w:r>
      <w:r w:rsidR="00712759">
        <w:rPr>
          <w:rFonts w:ascii="Times New Roman" w:eastAsia="宋体" w:hAnsi="Times New Roman" w:cs="Times New Roman" w:hint="eastAsia"/>
          <w:sz w:val="24"/>
          <w:szCs w:val="24"/>
        </w:rPr>
        <w:t>3</w:t>
      </w:r>
      <w:r w:rsidR="00712759">
        <w:rPr>
          <w:rFonts w:ascii="Times New Roman" w:eastAsia="宋体" w:hAnsi="Times New Roman" w:cs="Times New Roman"/>
          <w:sz w:val="24"/>
          <w:szCs w:val="24"/>
        </w:rPr>
        <w:t>1</w:t>
      </w:r>
      <w:r w:rsidR="00712759">
        <w:rPr>
          <w:rFonts w:ascii="Times New Roman" w:eastAsia="宋体" w:hAnsi="Times New Roman" w:cs="Times New Roman" w:hint="eastAsia"/>
          <w:sz w:val="24"/>
          <w:szCs w:val="24"/>
        </w:rPr>
        <w:t>日起</w:t>
      </w:r>
      <w:r w:rsidR="00C93740" w:rsidRPr="00231434">
        <w:rPr>
          <w:rFonts w:ascii="Times New Roman" w:eastAsia="宋体" w:hAnsi="Times New Roman" w:cs="Times New Roman"/>
          <w:sz w:val="24"/>
          <w:szCs w:val="24"/>
        </w:rPr>
        <w:t>对</w:t>
      </w:r>
      <w:r w:rsidR="00EE4C96" w:rsidRPr="00231434">
        <w:rPr>
          <w:rFonts w:ascii="Times New Roman" w:eastAsia="宋体" w:hAnsi="Times New Roman" w:cs="Times New Roman"/>
          <w:sz w:val="24"/>
          <w:szCs w:val="24"/>
        </w:rPr>
        <w:t>旗下</w:t>
      </w:r>
      <w:r w:rsidR="00B040F1">
        <w:rPr>
          <w:rFonts w:ascii="Times New Roman" w:eastAsia="宋体" w:hAnsi="Times New Roman" w:cs="Times New Roman"/>
          <w:sz w:val="24"/>
          <w:szCs w:val="24"/>
        </w:rPr>
        <w:t>2</w:t>
      </w:r>
      <w:r w:rsidR="00AD04B9" w:rsidRPr="00231434">
        <w:rPr>
          <w:rFonts w:ascii="Times New Roman" w:eastAsia="宋体" w:hAnsi="Times New Roman" w:cs="Times New Roman" w:hint="eastAsia"/>
          <w:sz w:val="24"/>
          <w:szCs w:val="24"/>
        </w:rPr>
        <w:t>只</w:t>
      </w:r>
      <w:r w:rsidR="00524A4A">
        <w:rPr>
          <w:rFonts w:ascii="Times New Roman" w:eastAsia="宋体" w:hAnsi="Times New Roman" w:cs="Times New Roman" w:hint="eastAsia"/>
          <w:sz w:val="24"/>
          <w:szCs w:val="24"/>
        </w:rPr>
        <w:t>E</w:t>
      </w:r>
      <w:r w:rsidR="00524A4A">
        <w:rPr>
          <w:rFonts w:ascii="Times New Roman" w:eastAsia="宋体" w:hAnsi="Times New Roman" w:cs="Times New Roman"/>
          <w:sz w:val="24"/>
          <w:szCs w:val="24"/>
        </w:rPr>
        <w:t>TF</w:t>
      </w:r>
      <w:r w:rsidR="00524A4A">
        <w:rPr>
          <w:rFonts w:ascii="Times New Roman" w:eastAsia="宋体" w:hAnsi="Times New Roman" w:cs="Times New Roman" w:hint="eastAsia"/>
          <w:sz w:val="24"/>
          <w:szCs w:val="24"/>
        </w:rPr>
        <w:t>联接</w:t>
      </w:r>
      <w:r w:rsidR="00AD04B9" w:rsidRPr="00231434">
        <w:rPr>
          <w:rFonts w:ascii="Times New Roman" w:eastAsia="宋体" w:hAnsi="Times New Roman" w:cs="Times New Roman" w:hint="eastAsia"/>
          <w:sz w:val="24"/>
          <w:szCs w:val="24"/>
        </w:rPr>
        <w:t>基金</w:t>
      </w:r>
      <w:r w:rsidR="00480B4A" w:rsidRPr="00231434">
        <w:rPr>
          <w:rFonts w:ascii="Times New Roman" w:eastAsia="宋体" w:hAnsi="Times New Roman" w:cs="Times New Roman"/>
          <w:sz w:val="24"/>
          <w:szCs w:val="24"/>
        </w:rPr>
        <w:t>新增</w:t>
      </w:r>
      <w:r w:rsidR="00524A4A">
        <w:rPr>
          <w:rFonts w:ascii="Times New Roman" w:eastAsia="宋体" w:hAnsi="Times New Roman" w:cs="Times New Roman"/>
          <w:sz w:val="24"/>
          <w:szCs w:val="24"/>
        </w:rPr>
        <w:t>D</w:t>
      </w:r>
      <w:r w:rsidR="00480B4A" w:rsidRPr="00231434">
        <w:rPr>
          <w:rFonts w:ascii="Times New Roman" w:eastAsia="宋体" w:hAnsi="Times New Roman" w:cs="Times New Roman"/>
          <w:sz w:val="24"/>
          <w:szCs w:val="24"/>
        </w:rPr>
        <w:t>类基金份额</w:t>
      </w:r>
      <w:r w:rsidR="000E0896" w:rsidRPr="00231434">
        <w:rPr>
          <w:rFonts w:ascii="Times New Roman" w:eastAsia="宋体" w:hAnsi="Times New Roman" w:cs="Times New Roman"/>
          <w:sz w:val="24"/>
          <w:szCs w:val="24"/>
        </w:rPr>
        <w:t>（以下简称</w:t>
      </w:r>
      <w:r w:rsidR="000E0896" w:rsidRPr="009607E0">
        <w:rPr>
          <w:rFonts w:ascii="宋体" w:eastAsia="宋体" w:hAnsi="宋体" w:cs="Times New Roman"/>
          <w:sz w:val="24"/>
          <w:szCs w:val="24"/>
        </w:rPr>
        <w:t>“</w:t>
      </w:r>
      <w:r w:rsidR="00F311D6">
        <w:rPr>
          <w:rFonts w:ascii="Times New Roman" w:eastAsia="宋体" w:hAnsi="Times New Roman" w:cs="Times New Roman"/>
          <w:sz w:val="24"/>
          <w:szCs w:val="24"/>
        </w:rPr>
        <w:t>D</w:t>
      </w:r>
      <w:r w:rsidR="000E0896" w:rsidRPr="00231434">
        <w:rPr>
          <w:rFonts w:ascii="Times New Roman" w:eastAsia="宋体" w:hAnsi="Times New Roman" w:cs="Times New Roman"/>
          <w:sz w:val="24"/>
          <w:szCs w:val="24"/>
        </w:rPr>
        <w:t>类</w:t>
      </w:r>
      <w:r w:rsidR="003063A0" w:rsidRPr="00231434">
        <w:rPr>
          <w:rFonts w:ascii="Times New Roman" w:eastAsia="宋体" w:hAnsi="Times New Roman" w:cs="Times New Roman"/>
          <w:sz w:val="24"/>
          <w:szCs w:val="24"/>
        </w:rPr>
        <w:t>基金</w:t>
      </w:r>
      <w:r w:rsidR="000E0896" w:rsidRPr="00231434">
        <w:rPr>
          <w:rFonts w:ascii="Times New Roman" w:eastAsia="宋体" w:hAnsi="Times New Roman" w:cs="Times New Roman"/>
          <w:sz w:val="24"/>
          <w:szCs w:val="24"/>
        </w:rPr>
        <w:t>份额</w:t>
      </w:r>
      <w:r w:rsidR="000E0896" w:rsidRPr="009607E0">
        <w:rPr>
          <w:rFonts w:asciiTheme="minorEastAsia" w:hAnsiTheme="minorEastAsia" w:cs="Times New Roman"/>
          <w:sz w:val="24"/>
          <w:szCs w:val="24"/>
        </w:rPr>
        <w:t>”</w:t>
      </w:r>
      <w:r w:rsidR="000E0896" w:rsidRPr="00231434">
        <w:rPr>
          <w:rFonts w:ascii="Times New Roman" w:eastAsia="宋体" w:hAnsi="Times New Roman" w:cs="Times New Roman"/>
          <w:sz w:val="24"/>
          <w:szCs w:val="24"/>
        </w:rPr>
        <w:t>）</w:t>
      </w:r>
      <w:r w:rsidR="00855A0B" w:rsidRPr="00231434">
        <w:rPr>
          <w:rFonts w:ascii="Times New Roman" w:eastAsia="宋体" w:hAnsi="Times New Roman" w:cs="Times New Roman"/>
          <w:sz w:val="24"/>
          <w:szCs w:val="24"/>
        </w:rPr>
        <w:t>，</w:t>
      </w:r>
      <w:r w:rsidR="00E0584B" w:rsidRPr="00231434">
        <w:rPr>
          <w:rFonts w:ascii="Times New Roman" w:eastAsia="宋体" w:hAnsi="Times New Roman" w:cs="Times New Roman"/>
          <w:sz w:val="24"/>
          <w:szCs w:val="24"/>
        </w:rPr>
        <w:t>并</w:t>
      </w:r>
      <w:r w:rsidR="00EE4C96" w:rsidRPr="00231434">
        <w:rPr>
          <w:rFonts w:ascii="Times New Roman" w:eastAsia="宋体" w:hAnsi="Times New Roman" w:cs="Times New Roman"/>
          <w:sz w:val="24"/>
          <w:szCs w:val="24"/>
        </w:rPr>
        <w:t>据此修订</w:t>
      </w:r>
      <w:r w:rsidR="00C936FE">
        <w:rPr>
          <w:rFonts w:ascii="Times New Roman" w:eastAsia="宋体" w:hAnsi="Times New Roman" w:cs="Times New Roman" w:hint="eastAsia"/>
          <w:sz w:val="24"/>
          <w:szCs w:val="24"/>
        </w:rPr>
        <w:t>各基金</w:t>
      </w:r>
      <w:r w:rsidR="00EE4C96" w:rsidRPr="00231434">
        <w:rPr>
          <w:rFonts w:ascii="Times New Roman" w:eastAsia="宋体" w:hAnsi="Times New Roman" w:cs="Times New Roman"/>
          <w:sz w:val="24"/>
          <w:szCs w:val="24"/>
        </w:rPr>
        <w:t>基金合同等法律文件。</w:t>
      </w:r>
      <w:r w:rsidR="00573322" w:rsidRPr="00231434">
        <w:rPr>
          <w:rFonts w:ascii="Times New Roman" w:eastAsia="宋体" w:hAnsi="Times New Roman" w:cs="Times New Roman"/>
          <w:sz w:val="24"/>
          <w:szCs w:val="24"/>
        </w:rPr>
        <w:t>现将</w:t>
      </w:r>
      <w:r w:rsidR="00FD1316" w:rsidRPr="00231434">
        <w:rPr>
          <w:rFonts w:ascii="Times New Roman" w:eastAsia="宋体" w:hAnsi="Times New Roman" w:cs="Times New Roman"/>
          <w:sz w:val="24"/>
          <w:szCs w:val="24"/>
        </w:rPr>
        <w:t>主要情况公告</w:t>
      </w:r>
      <w:r w:rsidR="00573322" w:rsidRPr="00231434">
        <w:rPr>
          <w:rFonts w:ascii="Times New Roman" w:eastAsia="宋体" w:hAnsi="Times New Roman" w:cs="Times New Roman"/>
          <w:sz w:val="24"/>
          <w:szCs w:val="24"/>
        </w:rPr>
        <w:t>如下：</w:t>
      </w:r>
    </w:p>
    <w:p w:rsidR="001E0B9E" w:rsidRPr="00231434" w:rsidRDefault="004A0B07" w:rsidP="00170859">
      <w:pPr>
        <w:spacing w:line="360" w:lineRule="auto"/>
        <w:ind w:left="480"/>
        <w:rPr>
          <w:rFonts w:ascii="Times New Roman" w:eastAsia="宋体" w:hAnsi="Times New Roman" w:cs="Times New Roman"/>
          <w:sz w:val="24"/>
          <w:szCs w:val="24"/>
        </w:rPr>
      </w:pPr>
      <w:r w:rsidRPr="00231434">
        <w:rPr>
          <w:rFonts w:ascii="Times New Roman" w:eastAsia="宋体" w:hAnsi="Times New Roman" w:cs="Times New Roman"/>
          <w:sz w:val="24"/>
          <w:szCs w:val="24"/>
        </w:rPr>
        <w:t>一、</w:t>
      </w:r>
      <w:r w:rsidR="007A70D0" w:rsidRPr="00231434">
        <w:rPr>
          <w:rFonts w:ascii="Times New Roman" w:eastAsia="宋体" w:hAnsi="Times New Roman" w:cs="Times New Roman"/>
          <w:sz w:val="24"/>
          <w:szCs w:val="24"/>
        </w:rPr>
        <w:t>新增</w:t>
      </w:r>
      <w:r w:rsidR="00B6417C">
        <w:rPr>
          <w:rFonts w:ascii="Times New Roman" w:eastAsia="宋体" w:hAnsi="Times New Roman" w:cs="Times New Roman"/>
          <w:sz w:val="24"/>
          <w:szCs w:val="24"/>
        </w:rPr>
        <w:t>D</w:t>
      </w:r>
      <w:r w:rsidR="007A70D0" w:rsidRPr="00231434">
        <w:rPr>
          <w:rFonts w:ascii="Times New Roman" w:eastAsia="宋体" w:hAnsi="Times New Roman" w:cs="Times New Roman"/>
          <w:sz w:val="24"/>
          <w:szCs w:val="24"/>
        </w:rPr>
        <w:t>类基金份额</w:t>
      </w:r>
    </w:p>
    <w:p w:rsidR="004A0B07" w:rsidRPr="00231434" w:rsidRDefault="004A0B07" w:rsidP="00170859">
      <w:pPr>
        <w:spacing w:line="360" w:lineRule="auto"/>
        <w:ind w:left="480"/>
        <w:rPr>
          <w:rFonts w:ascii="Times New Roman" w:eastAsia="宋体" w:hAnsi="Times New Roman" w:cs="Times New Roman"/>
          <w:sz w:val="24"/>
          <w:szCs w:val="24"/>
        </w:rPr>
      </w:pPr>
      <w:r w:rsidRPr="00231434">
        <w:rPr>
          <w:rFonts w:ascii="Times New Roman" w:eastAsia="宋体" w:hAnsi="Times New Roman" w:cs="Times New Roman"/>
          <w:sz w:val="24"/>
          <w:szCs w:val="24"/>
        </w:rPr>
        <w:t>（一）</w:t>
      </w:r>
      <w:r w:rsidR="00912294" w:rsidRPr="00231434">
        <w:rPr>
          <w:rFonts w:ascii="Times New Roman" w:eastAsia="宋体" w:hAnsi="Times New Roman" w:cs="Times New Roman"/>
          <w:sz w:val="24"/>
          <w:szCs w:val="24"/>
        </w:rPr>
        <w:t>基金范围及</w:t>
      </w:r>
      <w:r w:rsidR="00B6417C">
        <w:rPr>
          <w:rFonts w:ascii="Times New Roman" w:eastAsia="宋体" w:hAnsi="Times New Roman" w:cs="Times New Roman" w:hint="eastAsia"/>
          <w:sz w:val="24"/>
          <w:szCs w:val="24"/>
        </w:rPr>
        <w:t>D</w:t>
      </w:r>
      <w:r w:rsidR="00912294" w:rsidRPr="00231434">
        <w:rPr>
          <w:rFonts w:ascii="Times New Roman" w:eastAsia="宋体" w:hAnsi="Times New Roman" w:cs="Times New Roman"/>
          <w:sz w:val="24"/>
          <w:szCs w:val="24"/>
        </w:rPr>
        <w:t>类</w:t>
      </w:r>
      <w:r w:rsidR="00816B8B">
        <w:rPr>
          <w:rFonts w:ascii="Times New Roman" w:eastAsia="宋体" w:hAnsi="Times New Roman" w:cs="Times New Roman" w:hint="eastAsia"/>
          <w:sz w:val="24"/>
          <w:szCs w:val="24"/>
        </w:rPr>
        <w:t>基金</w:t>
      </w:r>
      <w:r w:rsidR="00912294" w:rsidRPr="00231434">
        <w:rPr>
          <w:rFonts w:ascii="Times New Roman" w:eastAsia="宋体" w:hAnsi="Times New Roman" w:cs="Times New Roman"/>
          <w:sz w:val="24"/>
          <w:szCs w:val="24"/>
        </w:rPr>
        <w:t>份额</w:t>
      </w:r>
      <w:r w:rsidR="00452F30" w:rsidRPr="00231434">
        <w:rPr>
          <w:rFonts w:ascii="Times New Roman" w:eastAsia="宋体" w:hAnsi="Times New Roman" w:cs="Times New Roman"/>
          <w:sz w:val="24"/>
          <w:szCs w:val="24"/>
        </w:rPr>
        <w:t>基本信息</w:t>
      </w:r>
    </w:p>
    <w:tbl>
      <w:tblPr>
        <w:tblStyle w:val="ab"/>
        <w:tblW w:w="9214" w:type="dxa"/>
        <w:tblLook w:val="04A0"/>
      </w:tblPr>
      <w:tblGrid>
        <w:gridCol w:w="3969"/>
        <w:gridCol w:w="3008"/>
        <w:gridCol w:w="2237"/>
      </w:tblGrid>
      <w:tr w:rsidR="00231434" w:rsidRPr="0084044C" w:rsidTr="0084044C">
        <w:trPr>
          <w:trHeight w:val="285"/>
        </w:trPr>
        <w:tc>
          <w:tcPr>
            <w:tcW w:w="3969" w:type="dxa"/>
            <w:noWrap/>
            <w:vAlign w:val="center"/>
            <w:hideMark/>
          </w:tcPr>
          <w:p w:rsidR="00790384" w:rsidRPr="0084044C" w:rsidRDefault="00790384" w:rsidP="00170859">
            <w:pPr>
              <w:widowControl/>
              <w:jc w:val="center"/>
              <w:rPr>
                <w:b/>
                <w:sz w:val="21"/>
                <w:szCs w:val="21"/>
              </w:rPr>
            </w:pPr>
            <w:r w:rsidRPr="0084044C">
              <w:rPr>
                <w:b/>
                <w:sz w:val="21"/>
                <w:szCs w:val="21"/>
              </w:rPr>
              <w:t>基金名称</w:t>
            </w:r>
          </w:p>
        </w:tc>
        <w:tc>
          <w:tcPr>
            <w:tcW w:w="3008" w:type="dxa"/>
            <w:noWrap/>
            <w:vAlign w:val="center"/>
            <w:hideMark/>
          </w:tcPr>
          <w:p w:rsidR="00790384" w:rsidRPr="0084044C" w:rsidRDefault="00B6417C" w:rsidP="00170859">
            <w:pPr>
              <w:widowControl/>
              <w:jc w:val="center"/>
              <w:rPr>
                <w:b/>
                <w:sz w:val="21"/>
                <w:szCs w:val="21"/>
              </w:rPr>
            </w:pPr>
            <w:r w:rsidRPr="0084044C">
              <w:rPr>
                <w:b/>
                <w:sz w:val="21"/>
                <w:szCs w:val="21"/>
              </w:rPr>
              <w:t>D</w:t>
            </w:r>
            <w:r w:rsidR="00790384" w:rsidRPr="0084044C">
              <w:rPr>
                <w:b/>
                <w:sz w:val="21"/>
                <w:szCs w:val="21"/>
              </w:rPr>
              <w:t>类基金份额简称</w:t>
            </w:r>
          </w:p>
        </w:tc>
        <w:tc>
          <w:tcPr>
            <w:tcW w:w="2237" w:type="dxa"/>
            <w:noWrap/>
            <w:vAlign w:val="center"/>
            <w:hideMark/>
          </w:tcPr>
          <w:p w:rsidR="00790384" w:rsidRPr="0084044C" w:rsidRDefault="00B6417C" w:rsidP="00170859">
            <w:pPr>
              <w:widowControl/>
              <w:jc w:val="center"/>
              <w:rPr>
                <w:b/>
                <w:sz w:val="21"/>
                <w:szCs w:val="21"/>
              </w:rPr>
            </w:pPr>
            <w:r w:rsidRPr="0084044C">
              <w:rPr>
                <w:b/>
                <w:sz w:val="21"/>
                <w:szCs w:val="21"/>
              </w:rPr>
              <w:t>D</w:t>
            </w:r>
            <w:r w:rsidR="00790384" w:rsidRPr="0084044C">
              <w:rPr>
                <w:b/>
                <w:sz w:val="21"/>
                <w:szCs w:val="21"/>
              </w:rPr>
              <w:t>类基金份额代码</w:t>
            </w:r>
          </w:p>
        </w:tc>
      </w:tr>
      <w:tr w:rsidR="00231434" w:rsidRPr="0084044C" w:rsidTr="0084044C">
        <w:trPr>
          <w:trHeight w:val="285"/>
        </w:trPr>
        <w:tc>
          <w:tcPr>
            <w:tcW w:w="3969" w:type="dxa"/>
            <w:noWrap/>
            <w:vAlign w:val="center"/>
          </w:tcPr>
          <w:p w:rsidR="008F1591" w:rsidRPr="0084044C" w:rsidRDefault="00150630" w:rsidP="00150630">
            <w:pPr>
              <w:widowControl/>
              <w:jc w:val="left"/>
              <w:rPr>
                <w:kern w:val="2"/>
                <w:sz w:val="21"/>
                <w:szCs w:val="21"/>
              </w:rPr>
            </w:pPr>
            <w:r w:rsidRPr="0084044C">
              <w:rPr>
                <w:rFonts w:hint="eastAsia"/>
                <w:kern w:val="2"/>
                <w:sz w:val="21"/>
                <w:szCs w:val="21"/>
              </w:rPr>
              <w:t>华夏中证大数据产业交易型开放式指数证券投资基金发起式联接基金</w:t>
            </w:r>
          </w:p>
        </w:tc>
        <w:tc>
          <w:tcPr>
            <w:tcW w:w="3008" w:type="dxa"/>
            <w:noWrap/>
            <w:vAlign w:val="center"/>
          </w:tcPr>
          <w:p w:rsidR="008F1591" w:rsidRPr="0084044C" w:rsidRDefault="0084044C" w:rsidP="00170859">
            <w:pPr>
              <w:widowControl/>
              <w:jc w:val="left"/>
              <w:rPr>
                <w:kern w:val="2"/>
                <w:sz w:val="21"/>
                <w:szCs w:val="21"/>
              </w:rPr>
            </w:pPr>
            <w:r w:rsidRPr="0084044C">
              <w:rPr>
                <w:kern w:val="2"/>
                <w:sz w:val="21"/>
                <w:szCs w:val="21"/>
              </w:rPr>
              <w:t>华夏中证大数据产业</w:t>
            </w:r>
            <w:r w:rsidRPr="0084044C">
              <w:rPr>
                <w:kern w:val="2"/>
                <w:sz w:val="21"/>
                <w:szCs w:val="21"/>
              </w:rPr>
              <w:t>ETF</w:t>
            </w:r>
            <w:r w:rsidRPr="0084044C">
              <w:rPr>
                <w:kern w:val="2"/>
                <w:sz w:val="21"/>
                <w:szCs w:val="21"/>
              </w:rPr>
              <w:t>发起式联接</w:t>
            </w:r>
            <w:r w:rsidRPr="0084044C">
              <w:rPr>
                <w:kern w:val="2"/>
                <w:sz w:val="21"/>
                <w:szCs w:val="21"/>
              </w:rPr>
              <w:t>D</w:t>
            </w:r>
          </w:p>
        </w:tc>
        <w:tc>
          <w:tcPr>
            <w:tcW w:w="2237" w:type="dxa"/>
            <w:noWrap/>
            <w:vAlign w:val="center"/>
          </w:tcPr>
          <w:p w:rsidR="008F1591" w:rsidRPr="00810F54" w:rsidRDefault="00810F54" w:rsidP="00170859">
            <w:pPr>
              <w:widowControl/>
              <w:jc w:val="center"/>
              <w:rPr>
                <w:kern w:val="2"/>
                <w:sz w:val="21"/>
                <w:szCs w:val="21"/>
              </w:rPr>
            </w:pPr>
            <w:r w:rsidRPr="00810F54">
              <w:rPr>
                <w:rFonts w:hint="eastAsia"/>
                <w:kern w:val="2"/>
                <w:sz w:val="21"/>
                <w:szCs w:val="21"/>
              </w:rPr>
              <w:t>023779</w:t>
            </w:r>
          </w:p>
        </w:tc>
      </w:tr>
      <w:tr w:rsidR="00231434" w:rsidRPr="0084044C" w:rsidTr="0084044C">
        <w:trPr>
          <w:trHeight w:val="285"/>
        </w:trPr>
        <w:tc>
          <w:tcPr>
            <w:tcW w:w="3969" w:type="dxa"/>
            <w:noWrap/>
            <w:vAlign w:val="center"/>
          </w:tcPr>
          <w:p w:rsidR="008F1591" w:rsidRPr="0084044C" w:rsidRDefault="00150630" w:rsidP="00150630">
            <w:pPr>
              <w:widowControl/>
              <w:jc w:val="left"/>
              <w:rPr>
                <w:kern w:val="2"/>
                <w:sz w:val="21"/>
                <w:szCs w:val="21"/>
              </w:rPr>
            </w:pPr>
            <w:r w:rsidRPr="0084044C">
              <w:rPr>
                <w:rFonts w:hint="eastAsia"/>
                <w:kern w:val="2"/>
                <w:sz w:val="21"/>
                <w:szCs w:val="21"/>
              </w:rPr>
              <w:t>华夏创业板动量成长交易型开放式指数证券投资基金发起式联接基金</w:t>
            </w:r>
          </w:p>
        </w:tc>
        <w:tc>
          <w:tcPr>
            <w:tcW w:w="3008" w:type="dxa"/>
            <w:noWrap/>
            <w:vAlign w:val="center"/>
          </w:tcPr>
          <w:p w:rsidR="008F1591" w:rsidRPr="0084044C" w:rsidRDefault="0084044C" w:rsidP="00170859">
            <w:pPr>
              <w:widowControl/>
              <w:jc w:val="left"/>
              <w:rPr>
                <w:kern w:val="2"/>
                <w:sz w:val="21"/>
                <w:szCs w:val="21"/>
              </w:rPr>
            </w:pPr>
            <w:r w:rsidRPr="0084044C">
              <w:rPr>
                <w:kern w:val="2"/>
                <w:sz w:val="21"/>
                <w:szCs w:val="21"/>
              </w:rPr>
              <w:t>华夏创业板动量成长</w:t>
            </w:r>
            <w:r w:rsidRPr="0084044C">
              <w:rPr>
                <w:kern w:val="2"/>
                <w:sz w:val="21"/>
                <w:szCs w:val="21"/>
              </w:rPr>
              <w:t>ETF</w:t>
            </w:r>
            <w:r w:rsidRPr="0084044C">
              <w:rPr>
                <w:kern w:val="2"/>
                <w:sz w:val="21"/>
                <w:szCs w:val="21"/>
              </w:rPr>
              <w:t>发起式联接</w:t>
            </w:r>
            <w:r w:rsidRPr="0084044C">
              <w:rPr>
                <w:rFonts w:hint="eastAsia"/>
                <w:kern w:val="2"/>
                <w:sz w:val="21"/>
                <w:szCs w:val="21"/>
              </w:rPr>
              <w:t>D</w:t>
            </w:r>
          </w:p>
        </w:tc>
        <w:tc>
          <w:tcPr>
            <w:tcW w:w="2237" w:type="dxa"/>
            <w:noWrap/>
            <w:vAlign w:val="center"/>
          </w:tcPr>
          <w:p w:rsidR="008F1591" w:rsidRPr="00810F54" w:rsidRDefault="00810F54" w:rsidP="00170859">
            <w:pPr>
              <w:widowControl/>
              <w:jc w:val="center"/>
              <w:rPr>
                <w:kern w:val="2"/>
                <w:sz w:val="21"/>
                <w:szCs w:val="21"/>
              </w:rPr>
            </w:pPr>
            <w:r w:rsidRPr="00810F54">
              <w:rPr>
                <w:rFonts w:hint="eastAsia"/>
                <w:kern w:val="2"/>
                <w:sz w:val="21"/>
                <w:szCs w:val="21"/>
              </w:rPr>
              <w:t>023782</w:t>
            </w:r>
          </w:p>
        </w:tc>
      </w:tr>
    </w:tbl>
    <w:p w:rsidR="004A0B07" w:rsidRPr="00231434" w:rsidRDefault="00F66A00" w:rsidP="00170859">
      <w:pPr>
        <w:spacing w:line="360" w:lineRule="auto"/>
        <w:ind w:left="480"/>
        <w:rPr>
          <w:rFonts w:ascii="Times New Roman" w:eastAsia="宋体" w:hAnsi="Times New Roman" w:cs="Times New Roman"/>
          <w:sz w:val="24"/>
          <w:szCs w:val="24"/>
        </w:rPr>
      </w:pPr>
      <w:r w:rsidRPr="00231434">
        <w:rPr>
          <w:rFonts w:ascii="Times New Roman" w:eastAsia="宋体" w:hAnsi="Times New Roman" w:cs="Times New Roman"/>
          <w:sz w:val="24"/>
          <w:szCs w:val="24"/>
        </w:rPr>
        <w:t>（二）基金份额类别设置</w:t>
      </w:r>
    </w:p>
    <w:p w:rsidR="00B6417C" w:rsidRPr="00233394" w:rsidRDefault="00480B4A" w:rsidP="00170859">
      <w:pPr>
        <w:spacing w:line="360" w:lineRule="auto"/>
        <w:ind w:firstLineChars="200" w:firstLine="480"/>
        <w:rPr>
          <w:rFonts w:ascii="Times New Roman" w:eastAsia="宋体" w:hAnsi="Times New Roman" w:cs="Times New Roman"/>
          <w:color w:val="000000" w:themeColor="text1"/>
          <w:sz w:val="24"/>
        </w:rPr>
      </w:pPr>
      <w:r w:rsidRPr="00231434">
        <w:rPr>
          <w:rFonts w:ascii="Times New Roman" w:eastAsia="宋体" w:hAnsi="Times New Roman" w:cs="Times New Roman"/>
          <w:sz w:val="24"/>
          <w:szCs w:val="24"/>
        </w:rPr>
        <w:t>本次新增份额类别为</w:t>
      </w:r>
      <w:r w:rsidR="00B6417C">
        <w:rPr>
          <w:rFonts w:ascii="Times New Roman" w:eastAsia="宋体" w:hAnsi="Times New Roman" w:cs="Times New Roman"/>
          <w:sz w:val="24"/>
          <w:szCs w:val="24"/>
        </w:rPr>
        <w:t>D</w:t>
      </w:r>
      <w:r w:rsidRPr="00231434">
        <w:rPr>
          <w:rFonts w:ascii="Times New Roman" w:eastAsia="宋体" w:hAnsi="Times New Roman" w:cs="Times New Roman"/>
          <w:sz w:val="24"/>
          <w:szCs w:val="24"/>
        </w:rPr>
        <w:t>类基金份额。</w:t>
      </w:r>
      <w:r w:rsidR="00B6417C">
        <w:rPr>
          <w:rFonts w:ascii="Times New Roman" w:eastAsia="宋体" w:hAnsi="Times New Roman" w:cs="Times New Roman" w:hint="eastAsia"/>
          <w:color w:val="000000" w:themeColor="text1"/>
          <w:sz w:val="24"/>
        </w:rPr>
        <w:t>上述</w:t>
      </w:r>
      <w:r w:rsidR="00B6417C" w:rsidRPr="00967864">
        <w:rPr>
          <w:rFonts w:ascii="Times New Roman" w:eastAsia="宋体" w:hAnsi="Times New Roman" w:cs="Times New Roman" w:hint="eastAsia"/>
          <w:color w:val="000000" w:themeColor="text1"/>
          <w:sz w:val="24"/>
        </w:rPr>
        <w:t>基金根据认购费、申购费、销售服务费收取方式的不同，将基金份额分为不同的类别。在投资者认购</w:t>
      </w:r>
      <w:r w:rsidR="00B6417C" w:rsidRPr="00967864">
        <w:rPr>
          <w:rFonts w:ascii="Times New Roman" w:eastAsia="宋体" w:hAnsi="Times New Roman" w:cs="Times New Roman"/>
          <w:color w:val="000000" w:themeColor="text1"/>
          <w:sz w:val="24"/>
        </w:rPr>
        <w:t>/</w:t>
      </w:r>
      <w:r w:rsidR="00B6417C" w:rsidRPr="00967864">
        <w:rPr>
          <w:rFonts w:ascii="Times New Roman" w:eastAsia="宋体" w:hAnsi="Times New Roman" w:cs="Times New Roman" w:hint="eastAsia"/>
          <w:color w:val="000000" w:themeColor="text1"/>
          <w:sz w:val="24"/>
        </w:rPr>
        <w:t>申购时收取前端认购</w:t>
      </w:r>
      <w:r w:rsidR="00B6417C" w:rsidRPr="00967864">
        <w:rPr>
          <w:rFonts w:ascii="Times New Roman" w:eastAsia="宋体" w:hAnsi="Times New Roman" w:cs="Times New Roman"/>
          <w:color w:val="000000" w:themeColor="text1"/>
          <w:sz w:val="24"/>
        </w:rPr>
        <w:t>/</w:t>
      </w:r>
      <w:r w:rsidR="00B6417C" w:rsidRPr="00967864">
        <w:rPr>
          <w:rFonts w:ascii="Times New Roman" w:eastAsia="宋体" w:hAnsi="Times New Roman" w:cs="Times New Roman" w:hint="eastAsia"/>
          <w:color w:val="000000" w:themeColor="text1"/>
          <w:sz w:val="24"/>
        </w:rPr>
        <w:t>申购费的，称为</w:t>
      </w:r>
      <w:r w:rsidR="00B6417C" w:rsidRPr="00967864">
        <w:rPr>
          <w:rFonts w:ascii="Times New Roman" w:eastAsia="宋体" w:hAnsi="Times New Roman" w:cs="Times New Roman"/>
          <w:color w:val="000000" w:themeColor="text1"/>
          <w:sz w:val="24"/>
        </w:rPr>
        <w:t>A</w:t>
      </w:r>
      <w:r w:rsidR="00B6417C" w:rsidRPr="00967864">
        <w:rPr>
          <w:rFonts w:ascii="Times New Roman" w:eastAsia="宋体" w:hAnsi="Times New Roman" w:cs="Times New Roman" w:hint="eastAsia"/>
          <w:color w:val="000000" w:themeColor="text1"/>
          <w:sz w:val="24"/>
        </w:rPr>
        <w:t>类</w:t>
      </w:r>
      <w:r w:rsidR="00840E68">
        <w:rPr>
          <w:rFonts w:ascii="Times New Roman" w:eastAsia="宋体" w:hAnsi="Times New Roman" w:cs="Times New Roman" w:hint="eastAsia"/>
          <w:color w:val="000000" w:themeColor="text1"/>
          <w:sz w:val="24"/>
        </w:rPr>
        <w:t>基金份额</w:t>
      </w:r>
      <w:r w:rsidR="00B6417C" w:rsidRPr="00967864">
        <w:rPr>
          <w:rFonts w:ascii="Times New Roman" w:eastAsia="宋体" w:hAnsi="Times New Roman" w:cs="Times New Roman" w:hint="eastAsia"/>
          <w:color w:val="000000" w:themeColor="text1"/>
          <w:sz w:val="24"/>
        </w:rPr>
        <w:t>；</w:t>
      </w:r>
      <w:r w:rsidR="00233394" w:rsidRPr="00233394">
        <w:rPr>
          <w:rFonts w:ascii="Times New Roman" w:eastAsia="宋体" w:hAnsi="Times New Roman" w:cs="Times New Roman" w:hint="eastAsia"/>
          <w:color w:val="000000" w:themeColor="text1"/>
          <w:sz w:val="24"/>
        </w:rPr>
        <w:t>C</w:t>
      </w:r>
      <w:r w:rsidR="00233394" w:rsidRPr="00233394">
        <w:rPr>
          <w:rFonts w:ascii="Times New Roman" w:eastAsia="宋体" w:hAnsi="Times New Roman" w:cs="Times New Roman" w:hint="eastAsia"/>
          <w:color w:val="000000" w:themeColor="text1"/>
          <w:sz w:val="24"/>
        </w:rPr>
        <w:t>类、</w:t>
      </w:r>
      <w:r w:rsidR="00233394" w:rsidRPr="00233394">
        <w:rPr>
          <w:rFonts w:ascii="Times New Roman" w:eastAsia="宋体" w:hAnsi="Times New Roman" w:cs="Times New Roman" w:hint="eastAsia"/>
          <w:color w:val="000000" w:themeColor="text1"/>
          <w:sz w:val="24"/>
        </w:rPr>
        <w:t>D</w:t>
      </w:r>
      <w:r w:rsidR="00233394" w:rsidRPr="00233394">
        <w:rPr>
          <w:rFonts w:ascii="Times New Roman" w:eastAsia="宋体" w:hAnsi="Times New Roman" w:cs="Times New Roman" w:hint="eastAsia"/>
          <w:color w:val="000000" w:themeColor="text1"/>
          <w:sz w:val="24"/>
        </w:rPr>
        <w:t>类基金份额</w:t>
      </w:r>
      <w:r w:rsidR="00233394" w:rsidRPr="00233394">
        <w:rPr>
          <w:rFonts w:ascii="Times New Roman" w:eastAsia="宋体" w:hAnsi="Times New Roman" w:cs="Times New Roman"/>
          <w:color w:val="000000" w:themeColor="text1"/>
          <w:sz w:val="24"/>
        </w:rPr>
        <w:t>不收取前后端认购</w:t>
      </w:r>
      <w:r w:rsidR="00233394" w:rsidRPr="00233394">
        <w:rPr>
          <w:rFonts w:ascii="Times New Roman" w:eastAsia="宋体" w:hAnsi="Times New Roman" w:cs="Times New Roman"/>
          <w:color w:val="000000" w:themeColor="text1"/>
          <w:sz w:val="24"/>
        </w:rPr>
        <w:t>/</w:t>
      </w:r>
      <w:r w:rsidR="00233394" w:rsidRPr="00233394">
        <w:rPr>
          <w:rFonts w:ascii="Times New Roman" w:eastAsia="宋体" w:hAnsi="Times New Roman" w:cs="Times New Roman"/>
          <w:color w:val="000000" w:themeColor="text1"/>
          <w:sz w:val="24"/>
        </w:rPr>
        <w:t>申购费，而从本类别基金资产中计提销售服务费</w:t>
      </w:r>
      <w:r w:rsidR="00B6417C" w:rsidRPr="00967864">
        <w:rPr>
          <w:rFonts w:ascii="Times New Roman" w:eastAsia="宋体" w:hAnsi="Times New Roman" w:cs="Times New Roman" w:hint="eastAsia"/>
          <w:color w:val="000000" w:themeColor="text1"/>
          <w:sz w:val="24"/>
        </w:rPr>
        <w:t>。</w:t>
      </w:r>
      <w:r w:rsidR="00B6417C" w:rsidRPr="00967864">
        <w:rPr>
          <w:rFonts w:ascii="Times New Roman" w:eastAsia="宋体" w:hAnsi="Times New Roman" w:cs="Times New Roman"/>
          <w:color w:val="000000" w:themeColor="text1"/>
          <w:sz w:val="24"/>
        </w:rPr>
        <w:t>A</w:t>
      </w:r>
      <w:r w:rsidR="00B6417C" w:rsidRPr="00967864">
        <w:rPr>
          <w:rFonts w:ascii="Times New Roman" w:eastAsia="宋体" w:hAnsi="Times New Roman" w:cs="Times New Roman" w:hint="eastAsia"/>
          <w:color w:val="000000" w:themeColor="text1"/>
          <w:sz w:val="24"/>
        </w:rPr>
        <w:t>类、</w:t>
      </w:r>
      <w:r w:rsidR="00B6417C" w:rsidRPr="00967864">
        <w:rPr>
          <w:rFonts w:ascii="Times New Roman" w:eastAsia="宋体" w:hAnsi="Times New Roman" w:cs="Times New Roman"/>
          <w:color w:val="000000" w:themeColor="text1"/>
          <w:sz w:val="24"/>
        </w:rPr>
        <w:t>C</w:t>
      </w:r>
      <w:r w:rsidR="00840E68">
        <w:rPr>
          <w:rFonts w:ascii="Times New Roman" w:eastAsia="宋体" w:hAnsi="Times New Roman" w:cs="Times New Roman" w:hint="eastAsia"/>
          <w:color w:val="000000" w:themeColor="text1"/>
          <w:sz w:val="24"/>
        </w:rPr>
        <w:t>类、</w:t>
      </w:r>
      <w:r w:rsidR="00B6417C" w:rsidRPr="00967864">
        <w:rPr>
          <w:rFonts w:ascii="Times New Roman" w:eastAsia="宋体" w:hAnsi="Times New Roman" w:cs="Times New Roman"/>
          <w:color w:val="000000" w:themeColor="text1"/>
          <w:sz w:val="24"/>
        </w:rPr>
        <w:t>D</w:t>
      </w:r>
      <w:r w:rsidR="00B6417C" w:rsidRPr="00967864">
        <w:rPr>
          <w:rFonts w:ascii="Times New Roman" w:eastAsia="宋体" w:hAnsi="Times New Roman" w:cs="Times New Roman" w:hint="eastAsia"/>
          <w:color w:val="000000" w:themeColor="text1"/>
          <w:sz w:val="24"/>
        </w:rPr>
        <w:t>类基金份额分别设置代码，分别计算和公告基金份额净值和基金份额累计净值。投资者在申购时可自行选择基金份额类别。</w:t>
      </w:r>
    </w:p>
    <w:p w:rsidR="008B569F" w:rsidRPr="00F80663" w:rsidRDefault="008B569F" w:rsidP="008B569F">
      <w:pPr>
        <w:spacing w:line="360" w:lineRule="auto"/>
        <w:ind w:firstLine="480"/>
        <w:rPr>
          <w:rFonts w:ascii="Times New Roman" w:eastAsia="宋体" w:hAnsi="Times New Roman" w:cs="Times New Roman"/>
          <w:color w:val="000000" w:themeColor="text1"/>
          <w:sz w:val="24"/>
        </w:rPr>
      </w:pPr>
      <w:r>
        <w:rPr>
          <w:rFonts w:ascii="Times New Roman" w:eastAsia="宋体" w:hAnsi="Times New Roman" w:cs="Times New Roman" w:hint="eastAsia"/>
          <w:sz w:val="24"/>
          <w:szCs w:val="24"/>
        </w:rPr>
        <w:t>（三）</w:t>
      </w:r>
      <w:r w:rsidRPr="00F80663">
        <w:rPr>
          <w:rFonts w:ascii="Times New Roman" w:eastAsia="宋体" w:hAnsi="Times New Roman" w:cs="Times New Roman"/>
          <w:color w:val="000000" w:themeColor="text1"/>
          <w:sz w:val="24"/>
          <w:szCs w:val="24"/>
        </w:rPr>
        <w:t>D</w:t>
      </w:r>
      <w:r w:rsidRPr="00F80663">
        <w:rPr>
          <w:rFonts w:ascii="Times New Roman" w:eastAsia="宋体" w:hAnsi="Times New Roman" w:cs="Times New Roman"/>
          <w:color w:val="000000" w:themeColor="text1"/>
          <w:sz w:val="24"/>
          <w:szCs w:val="24"/>
        </w:rPr>
        <w:t>类基金份额</w:t>
      </w:r>
      <w:r w:rsidRPr="00F80663">
        <w:rPr>
          <w:rFonts w:ascii="Times New Roman" w:eastAsia="宋体" w:hAnsi="Times New Roman" w:cs="Times New Roman"/>
          <w:color w:val="000000" w:themeColor="text1"/>
          <w:sz w:val="24"/>
        </w:rPr>
        <w:t>的申赎数额限制</w:t>
      </w:r>
    </w:p>
    <w:p w:rsidR="008B569F" w:rsidRPr="00F80663" w:rsidRDefault="003D15EB" w:rsidP="008B569F">
      <w:pPr>
        <w:spacing w:line="360" w:lineRule="auto"/>
        <w:ind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投资者通过基金管理人直销机构或华夏财富办理</w:t>
      </w:r>
      <w:r>
        <w:rPr>
          <w:rFonts w:ascii="Times New Roman" w:eastAsia="宋体" w:hAnsi="Times New Roman" w:cs="Times New Roman" w:hint="eastAsia"/>
          <w:color w:val="000000" w:themeColor="text1"/>
          <w:sz w:val="24"/>
          <w:szCs w:val="24"/>
        </w:rPr>
        <w:t>上述</w:t>
      </w:r>
      <w:r w:rsidR="008B569F" w:rsidRPr="00F80663">
        <w:rPr>
          <w:rFonts w:ascii="Times New Roman" w:eastAsia="宋体" w:hAnsi="Times New Roman" w:cs="Times New Roman"/>
          <w:color w:val="000000" w:themeColor="text1"/>
          <w:sz w:val="24"/>
          <w:szCs w:val="24"/>
        </w:rPr>
        <w:t>基金</w:t>
      </w:r>
      <w:r w:rsidR="008B569F" w:rsidRPr="00F80663">
        <w:rPr>
          <w:rFonts w:ascii="Times New Roman" w:eastAsia="宋体" w:hAnsi="Times New Roman" w:cs="Times New Roman"/>
          <w:color w:val="000000" w:themeColor="text1"/>
          <w:sz w:val="24"/>
          <w:szCs w:val="24"/>
        </w:rPr>
        <w:t>D</w:t>
      </w:r>
      <w:r w:rsidR="008B569F" w:rsidRPr="00F80663">
        <w:rPr>
          <w:rFonts w:ascii="Times New Roman" w:eastAsia="宋体" w:hAnsi="Times New Roman" w:cs="Times New Roman"/>
          <w:color w:val="000000" w:themeColor="text1"/>
          <w:sz w:val="24"/>
          <w:szCs w:val="24"/>
        </w:rPr>
        <w:t>类基金份额的申购及赎回业务时，每次最低申购金额</w:t>
      </w:r>
      <w:r w:rsidR="00F329E9">
        <w:rPr>
          <w:rFonts w:ascii="Times New Roman" w:eastAsia="宋体" w:hAnsi="Times New Roman" w:cs="Times New Roman" w:hint="eastAsia"/>
          <w:color w:val="000000" w:themeColor="text1"/>
          <w:sz w:val="24"/>
          <w:szCs w:val="24"/>
        </w:rPr>
        <w:t>均</w:t>
      </w:r>
      <w:r w:rsidR="008B569F" w:rsidRPr="00F80663">
        <w:rPr>
          <w:rFonts w:ascii="Times New Roman" w:eastAsia="宋体" w:hAnsi="Times New Roman" w:cs="Times New Roman"/>
          <w:color w:val="000000" w:themeColor="text1"/>
          <w:sz w:val="24"/>
          <w:szCs w:val="24"/>
        </w:rPr>
        <w:t>为</w:t>
      </w:r>
      <w:r w:rsidR="00AC091F">
        <w:rPr>
          <w:rFonts w:ascii="Times New Roman" w:eastAsia="宋体" w:hAnsi="Times New Roman" w:cs="Times New Roman" w:hint="eastAsia"/>
          <w:color w:val="000000" w:themeColor="text1"/>
          <w:sz w:val="24"/>
          <w:szCs w:val="24"/>
        </w:rPr>
        <w:t>1</w:t>
      </w:r>
      <w:r w:rsidR="00AC091F">
        <w:rPr>
          <w:rFonts w:ascii="Times New Roman" w:eastAsia="宋体" w:hAnsi="Times New Roman" w:cs="Times New Roman"/>
          <w:color w:val="000000" w:themeColor="text1"/>
          <w:sz w:val="24"/>
          <w:szCs w:val="24"/>
        </w:rPr>
        <w:t>00</w:t>
      </w:r>
      <w:r w:rsidR="008B569F" w:rsidRPr="00F80663">
        <w:rPr>
          <w:rFonts w:ascii="Times New Roman" w:eastAsia="宋体" w:hAnsi="Times New Roman" w:cs="Times New Roman"/>
          <w:color w:val="000000" w:themeColor="text1"/>
          <w:sz w:val="24"/>
          <w:szCs w:val="24"/>
        </w:rPr>
        <w:t>元（含申购费），每次赎回申请</w:t>
      </w:r>
      <w:r w:rsidR="00DD3362">
        <w:rPr>
          <w:rFonts w:ascii="Times New Roman" w:eastAsia="宋体" w:hAnsi="Times New Roman" w:cs="Times New Roman" w:hint="eastAsia"/>
          <w:color w:val="000000" w:themeColor="text1"/>
          <w:sz w:val="24"/>
          <w:szCs w:val="24"/>
        </w:rPr>
        <w:t>均</w:t>
      </w:r>
      <w:r w:rsidR="008B569F" w:rsidRPr="00F80663">
        <w:rPr>
          <w:rFonts w:ascii="Times New Roman" w:eastAsia="宋体" w:hAnsi="Times New Roman" w:cs="Times New Roman"/>
          <w:color w:val="000000" w:themeColor="text1"/>
          <w:sz w:val="24"/>
          <w:szCs w:val="24"/>
        </w:rPr>
        <w:t>不得低于</w:t>
      </w:r>
      <w:r w:rsidR="008B569F" w:rsidRPr="00F80663">
        <w:rPr>
          <w:rFonts w:ascii="Times New Roman" w:eastAsia="宋体" w:hAnsi="Times New Roman" w:cs="Times New Roman"/>
          <w:color w:val="000000" w:themeColor="text1"/>
          <w:sz w:val="24"/>
          <w:szCs w:val="24"/>
        </w:rPr>
        <w:t>1.00</w:t>
      </w:r>
      <w:r w:rsidR="008B569F" w:rsidRPr="00F80663">
        <w:rPr>
          <w:rFonts w:ascii="Times New Roman" w:eastAsia="宋体" w:hAnsi="Times New Roman" w:cs="Times New Roman"/>
          <w:color w:val="000000" w:themeColor="text1"/>
          <w:sz w:val="24"/>
          <w:szCs w:val="24"/>
        </w:rPr>
        <w:t>份基金份额。基金份额持有人赎回时或赎回后在基金管理人直销机构或华夏财富保留的</w:t>
      </w:r>
      <w:r w:rsidR="008B569F" w:rsidRPr="00F80663">
        <w:rPr>
          <w:rFonts w:ascii="Times New Roman" w:eastAsia="宋体" w:hAnsi="Times New Roman" w:cs="Times New Roman"/>
          <w:color w:val="000000" w:themeColor="text1"/>
          <w:sz w:val="24"/>
          <w:szCs w:val="24"/>
        </w:rPr>
        <w:t>D</w:t>
      </w:r>
      <w:r w:rsidR="008B569F" w:rsidRPr="00F80663">
        <w:rPr>
          <w:rFonts w:ascii="Times New Roman" w:eastAsia="宋体" w:hAnsi="Times New Roman" w:cs="Times New Roman"/>
          <w:color w:val="000000" w:themeColor="text1"/>
          <w:sz w:val="24"/>
          <w:szCs w:val="24"/>
        </w:rPr>
        <w:t>类基金份额余额不足</w:t>
      </w:r>
      <w:r w:rsidR="008B569F" w:rsidRPr="00F80663">
        <w:rPr>
          <w:rFonts w:ascii="Times New Roman" w:eastAsia="宋体" w:hAnsi="Times New Roman" w:cs="Times New Roman"/>
          <w:color w:val="000000" w:themeColor="text1"/>
          <w:sz w:val="24"/>
          <w:szCs w:val="24"/>
        </w:rPr>
        <w:t>1.00</w:t>
      </w:r>
      <w:r w:rsidR="008B569F" w:rsidRPr="00F80663">
        <w:rPr>
          <w:rFonts w:ascii="Times New Roman" w:eastAsia="宋体" w:hAnsi="Times New Roman" w:cs="Times New Roman"/>
          <w:color w:val="000000" w:themeColor="text1"/>
          <w:sz w:val="24"/>
          <w:szCs w:val="24"/>
        </w:rPr>
        <w:t>份的，在赎回时需一次全部赎回。具体业务办理请遵循基金管理人直销机构或华夏财富的相关规定。</w:t>
      </w:r>
    </w:p>
    <w:p w:rsidR="008B569F" w:rsidRPr="00231434" w:rsidRDefault="008B569F" w:rsidP="008B569F">
      <w:pPr>
        <w:spacing w:line="360" w:lineRule="auto"/>
        <w:ind w:firstLineChars="200" w:firstLine="480"/>
        <w:rPr>
          <w:rFonts w:ascii="Times New Roman" w:eastAsia="宋体" w:hAnsi="Times New Roman" w:cs="Times New Roman"/>
          <w:sz w:val="24"/>
          <w:szCs w:val="24"/>
        </w:rPr>
      </w:pPr>
      <w:r w:rsidRPr="00F80663">
        <w:rPr>
          <w:rFonts w:ascii="Times New Roman" w:eastAsia="宋体" w:hAnsi="Times New Roman" w:cs="Times New Roman"/>
          <w:color w:val="000000" w:themeColor="text1"/>
          <w:sz w:val="24"/>
          <w:szCs w:val="24"/>
        </w:rPr>
        <w:t>投资者通过其他代销机构办理</w:t>
      </w:r>
      <w:r w:rsidR="00EC7D05">
        <w:rPr>
          <w:rFonts w:ascii="Times New Roman" w:eastAsia="宋体" w:hAnsi="Times New Roman" w:cs="Times New Roman" w:hint="eastAsia"/>
          <w:color w:val="000000" w:themeColor="text1"/>
          <w:sz w:val="24"/>
          <w:szCs w:val="24"/>
        </w:rPr>
        <w:t>上述</w:t>
      </w:r>
      <w:r w:rsidRPr="00F80663">
        <w:rPr>
          <w:rFonts w:ascii="Times New Roman" w:eastAsia="宋体" w:hAnsi="Times New Roman" w:cs="Times New Roman"/>
          <w:color w:val="000000" w:themeColor="text1"/>
          <w:sz w:val="24"/>
          <w:szCs w:val="24"/>
        </w:rPr>
        <w:t>基金</w:t>
      </w:r>
      <w:r w:rsidRPr="00F80663">
        <w:rPr>
          <w:rFonts w:ascii="Times New Roman" w:eastAsia="宋体" w:hAnsi="Times New Roman" w:cs="Times New Roman"/>
          <w:color w:val="000000" w:themeColor="text1"/>
          <w:sz w:val="24"/>
          <w:szCs w:val="24"/>
        </w:rPr>
        <w:t>D</w:t>
      </w:r>
      <w:r w:rsidRPr="00F80663">
        <w:rPr>
          <w:rFonts w:ascii="Times New Roman" w:eastAsia="宋体" w:hAnsi="Times New Roman" w:cs="Times New Roman"/>
          <w:color w:val="000000" w:themeColor="text1"/>
          <w:sz w:val="24"/>
          <w:szCs w:val="24"/>
        </w:rPr>
        <w:t>类基金份额的申购及赎回业务时，每次最低申购金额、每次最低赎回份额、赎回时或赎回后在该代销机构（网点）</w:t>
      </w:r>
      <w:r w:rsidRPr="00F80663">
        <w:rPr>
          <w:rFonts w:ascii="Times New Roman" w:eastAsia="宋体" w:hAnsi="Times New Roman" w:cs="Times New Roman"/>
          <w:color w:val="000000" w:themeColor="text1"/>
          <w:sz w:val="24"/>
          <w:szCs w:val="24"/>
        </w:rPr>
        <w:lastRenderedPageBreak/>
        <w:t>保留的最低基金份额余额，以各代销机构的规定为准。具体业务办理请遵循各代销机构的相关规定。</w:t>
      </w:r>
    </w:p>
    <w:p w:rsidR="00480B4A" w:rsidRPr="00231434" w:rsidRDefault="00E3206E" w:rsidP="00170859">
      <w:pPr>
        <w:spacing w:line="360" w:lineRule="auto"/>
        <w:ind w:left="480"/>
        <w:rPr>
          <w:rFonts w:ascii="Times New Roman" w:eastAsia="宋体" w:hAnsi="Times New Roman" w:cs="Times New Roman"/>
          <w:sz w:val="24"/>
          <w:szCs w:val="24"/>
        </w:rPr>
      </w:pPr>
      <w:r w:rsidRPr="00231434">
        <w:rPr>
          <w:rFonts w:ascii="Times New Roman" w:eastAsia="宋体" w:hAnsi="Times New Roman" w:cs="Times New Roman"/>
          <w:sz w:val="24"/>
          <w:szCs w:val="24"/>
        </w:rPr>
        <w:t>（</w:t>
      </w:r>
      <w:r w:rsidR="00F3775E">
        <w:rPr>
          <w:rFonts w:ascii="Times New Roman" w:eastAsia="宋体" w:hAnsi="Times New Roman" w:cs="Times New Roman" w:hint="eastAsia"/>
          <w:sz w:val="24"/>
          <w:szCs w:val="24"/>
        </w:rPr>
        <w:t>四</w:t>
      </w:r>
      <w:r w:rsidRPr="00231434">
        <w:rPr>
          <w:rFonts w:ascii="Times New Roman" w:eastAsia="宋体" w:hAnsi="Times New Roman" w:cs="Times New Roman"/>
          <w:sz w:val="24"/>
          <w:szCs w:val="24"/>
        </w:rPr>
        <w:t>）</w:t>
      </w:r>
      <w:r w:rsidR="00F3775E">
        <w:rPr>
          <w:rFonts w:ascii="Times New Roman" w:eastAsia="宋体" w:hAnsi="Times New Roman" w:cs="Times New Roman"/>
          <w:sz w:val="24"/>
          <w:szCs w:val="24"/>
        </w:rPr>
        <w:t>D</w:t>
      </w:r>
      <w:r w:rsidRPr="00231434">
        <w:rPr>
          <w:rFonts w:ascii="Times New Roman" w:eastAsia="宋体" w:hAnsi="Times New Roman" w:cs="Times New Roman"/>
          <w:sz w:val="24"/>
          <w:szCs w:val="24"/>
        </w:rPr>
        <w:t>类基金份额的费用</w:t>
      </w:r>
    </w:p>
    <w:p w:rsidR="00F3775E" w:rsidRDefault="00E3206E" w:rsidP="00170859">
      <w:pPr>
        <w:spacing w:line="360" w:lineRule="auto"/>
        <w:ind w:left="480"/>
        <w:rPr>
          <w:rFonts w:ascii="Times New Roman" w:eastAsia="宋体" w:hAnsi="Times New Roman" w:cs="Times New Roman"/>
          <w:sz w:val="24"/>
          <w:szCs w:val="24"/>
        </w:rPr>
      </w:pPr>
      <w:r w:rsidRPr="00231434">
        <w:rPr>
          <w:rFonts w:ascii="Times New Roman" w:eastAsia="宋体" w:hAnsi="Times New Roman" w:cs="Times New Roman"/>
          <w:sz w:val="24"/>
          <w:szCs w:val="24"/>
        </w:rPr>
        <w:t>1</w:t>
      </w:r>
      <w:r w:rsidRPr="00231434">
        <w:rPr>
          <w:rFonts w:ascii="Times New Roman" w:eastAsia="宋体" w:hAnsi="Times New Roman" w:cs="Times New Roman"/>
          <w:sz w:val="24"/>
          <w:szCs w:val="24"/>
        </w:rPr>
        <w:t>、</w:t>
      </w:r>
      <w:r w:rsidR="00F3775E">
        <w:rPr>
          <w:rFonts w:ascii="Times New Roman" w:eastAsia="宋体" w:hAnsi="Times New Roman" w:cs="Times New Roman" w:hint="eastAsia"/>
          <w:sz w:val="24"/>
          <w:szCs w:val="24"/>
        </w:rPr>
        <w:t>销售服务费</w:t>
      </w:r>
    </w:p>
    <w:p w:rsidR="00A94134" w:rsidRPr="00A546CE" w:rsidRDefault="00F3775E" w:rsidP="00170859">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上述</w:t>
      </w:r>
      <w:r w:rsidRPr="00F80663">
        <w:rPr>
          <w:rFonts w:ascii="Times New Roman" w:eastAsia="宋体" w:hAnsi="Times New Roman" w:cs="Times New Roman"/>
          <w:color w:val="000000" w:themeColor="text1"/>
          <w:sz w:val="24"/>
          <w:szCs w:val="24"/>
        </w:rPr>
        <w:t>基金</w:t>
      </w:r>
      <w:r w:rsidRPr="00F80663">
        <w:rPr>
          <w:rFonts w:ascii="Times New Roman" w:eastAsia="宋体" w:hAnsi="Times New Roman" w:cs="Times New Roman"/>
          <w:color w:val="000000" w:themeColor="text1"/>
          <w:sz w:val="24"/>
          <w:szCs w:val="24"/>
        </w:rPr>
        <w:t>D</w:t>
      </w:r>
      <w:r w:rsidRPr="00F80663">
        <w:rPr>
          <w:rFonts w:ascii="Times New Roman" w:eastAsia="宋体" w:hAnsi="Times New Roman" w:cs="Times New Roman"/>
          <w:color w:val="000000" w:themeColor="text1"/>
          <w:sz w:val="24"/>
          <w:szCs w:val="24"/>
        </w:rPr>
        <w:t>类基金份额不收取申购费，从本类别基金资产中计提销售服务费。</w:t>
      </w:r>
      <w:r w:rsidR="00DE6B71">
        <w:rPr>
          <w:rFonts w:ascii="Times New Roman" w:eastAsia="宋体" w:hAnsi="Times New Roman" w:cs="Times New Roman" w:hint="eastAsia"/>
          <w:color w:val="000000" w:themeColor="text1"/>
          <w:sz w:val="24"/>
          <w:szCs w:val="24"/>
        </w:rPr>
        <w:t>各</w:t>
      </w:r>
      <w:r w:rsidRPr="00A546CE">
        <w:rPr>
          <w:rFonts w:ascii="Times New Roman" w:eastAsia="宋体" w:hAnsi="Times New Roman" w:cs="Times New Roman"/>
          <w:color w:val="000000" w:themeColor="text1"/>
          <w:sz w:val="24"/>
          <w:szCs w:val="24"/>
        </w:rPr>
        <w:t>基金</w:t>
      </w:r>
      <w:r w:rsidRPr="00A546CE">
        <w:rPr>
          <w:rFonts w:ascii="Times New Roman" w:eastAsia="宋体" w:hAnsi="Times New Roman" w:cs="Times New Roman"/>
          <w:color w:val="000000" w:themeColor="text1"/>
          <w:sz w:val="24"/>
          <w:szCs w:val="24"/>
        </w:rPr>
        <w:t>D</w:t>
      </w:r>
      <w:r w:rsidRPr="00A546CE">
        <w:rPr>
          <w:rFonts w:ascii="Times New Roman" w:eastAsia="宋体" w:hAnsi="Times New Roman" w:cs="Times New Roman"/>
          <w:color w:val="000000" w:themeColor="text1"/>
          <w:sz w:val="24"/>
          <w:szCs w:val="24"/>
        </w:rPr>
        <w:t>类基金份额的销售服务费年费率</w:t>
      </w:r>
      <w:r w:rsidR="00F45682">
        <w:rPr>
          <w:rFonts w:ascii="Times New Roman" w:eastAsia="宋体" w:hAnsi="Times New Roman" w:cs="Times New Roman" w:hint="eastAsia"/>
          <w:color w:val="000000" w:themeColor="text1"/>
          <w:sz w:val="24"/>
          <w:szCs w:val="24"/>
        </w:rPr>
        <w:t>均为</w:t>
      </w:r>
      <w:r w:rsidR="00F45682">
        <w:rPr>
          <w:rFonts w:ascii="Times New Roman" w:eastAsia="宋体" w:hAnsi="Times New Roman" w:cs="Times New Roman" w:hint="eastAsia"/>
          <w:color w:val="000000" w:themeColor="text1"/>
          <w:sz w:val="24"/>
          <w:szCs w:val="24"/>
        </w:rPr>
        <w:t>0</w:t>
      </w:r>
      <w:r w:rsidR="00F45682">
        <w:rPr>
          <w:rFonts w:ascii="Times New Roman" w:eastAsia="宋体" w:hAnsi="Times New Roman" w:cs="Times New Roman"/>
          <w:color w:val="000000" w:themeColor="text1"/>
          <w:sz w:val="24"/>
          <w:szCs w:val="24"/>
        </w:rPr>
        <w:t>.20</w:t>
      </w:r>
      <w:r w:rsidR="00F45682">
        <w:rPr>
          <w:rFonts w:ascii="Times New Roman" w:eastAsia="宋体" w:hAnsi="Times New Roman" w:cs="Times New Roman" w:hint="eastAsia"/>
          <w:color w:val="000000" w:themeColor="text1"/>
          <w:sz w:val="24"/>
          <w:szCs w:val="24"/>
        </w:rPr>
        <w:t>%</w:t>
      </w:r>
      <w:r w:rsidR="00F45682">
        <w:rPr>
          <w:rFonts w:ascii="Times New Roman" w:eastAsia="宋体" w:hAnsi="Times New Roman" w:cs="Times New Roman" w:hint="eastAsia"/>
          <w:color w:val="000000" w:themeColor="text1"/>
          <w:sz w:val="24"/>
          <w:szCs w:val="24"/>
        </w:rPr>
        <w:t>。</w:t>
      </w:r>
    </w:p>
    <w:p w:rsidR="00480B4A" w:rsidRPr="00231434" w:rsidRDefault="00672A49" w:rsidP="00170859">
      <w:pPr>
        <w:spacing w:line="360" w:lineRule="auto"/>
        <w:ind w:left="480"/>
        <w:rPr>
          <w:rFonts w:ascii="Times New Roman" w:eastAsia="宋体" w:hAnsi="Times New Roman" w:cs="Times New Roman"/>
          <w:sz w:val="24"/>
          <w:szCs w:val="24"/>
        </w:rPr>
      </w:pPr>
      <w:r w:rsidRPr="00231434">
        <w:rPr>
          <w:rFonts w:ascii="Times New Roman" w:eastAsia="宋体" w:hAnsi="Times New Roman" w:cs="Times New Roman"/>
          <w:sz w:val="24"/>
          <w:szCs w:val="24"/>
        </w:rPr>
        <w:t>2</w:t>
      </w:r>
      <w:r w:rsidRPr="00231434">
        <w:rPr>
          <w:rFonts w:ascii="Times New Roman" w:eastAsia="宋体" w:hAnsi="Times New Roman" w:cs="Times New Roman"/>
          <w:sz w:val="24"/>
          <w:szCs w:val="24"/>
        </w:rPr>
        <w:t>、</w:t>
      </w:r>
      <w:r w:rsidR="00480B4A" w:rsidRPr="00231434">
        <w:rPr>
          <w:rFonts w:ascii="Times New Roman" w:eastAsia="宋体" w:hAnsi="Times New Roman" w:cs="Times New Roman"/>
          <w:sz w:val="24"/>
          <w:szCs w:val="24"/>
        </w:rPr>
        <w:t>申购费与赎回费</w:t>
      </w:r>
    </w:p>
    <w:p w:rsidR="00F37915" w:rsidRPr="00F80663" w:rsidRDefault="00972625" w:rsidP="00F37915">
      <w:pPr>
        <w:pStyle w:val="aa"/>
        <w:autoSpaceDE w:val="0"/>
        <w:autoSpaceDN w:val="0"/>
        <w:adjustRightInd w:val="0"/>
        <w:ind w:firstLine="480"/>
        <w:rPr>
          <w:rFonts w:ascii="Times New Roman"/>
          <w:color w:val="000000" w:themeColor="text1"/>
          <w:sz w:val="24"/>
          <w:szCs w:val="24"/>
        </w:rPr>
      </w:pPr>
      <w:r>
        <w:rPr>
          <w:rFonts w:ascii="Times New Roman" w:hint="eastAsia"/>
          <w:color w:val="000000" w:themeColor="text1"/>
          <w:sz w:val="24"/>
          <w:szCs w:val="24"/>
        </w:rPr>
        <w:t>上述</w:t>
      </w:r>
      <w:r w:rsidRPr="00F80663">
        <w:rPr>
          <w:rFonts w:ascii="Times New Roman"/>
          <w:color w:val="000000" w:themeColor="text1"/>
          <w:sz w:val="24"/>
          <w:szCs w:val="24"/>
        </w:rPr>
        <w:t>基金</w:t>
      </w:r>
      <w:r w:rsidRPr="00F80663">
        <w:rPr>
          <w:rFonts w:ascii="Times New Roman"/>
          <w:color w:val="000000" w:themeColor="text1"/>
          <w:sz w:val="24"/>
          <w:szCs w:val="24"/>
        </w:rPr>
        <w:t>D</w:t>
      </w:r>
      <w:r w:rsidRPr="00F80663">
        <w:rPr>
          <w:rFonts w:ascii="Times New Roman"/>
          <w:color w:val="000000" w:themeColor="text1"/>
          <w:sz w:val="24"/>
          <w:szCs w:val="24"/>
        </w:rPr>
        <w:t>类基金份额不收取申购费</w:t>
      </w:r>
      <w:r>
        <w:rPr>
          <w:rFonts w:ascii="Times New Roman" w:hint="eastAsia"/>
          <w:color w:val="000000" w:themeColor="text1"/>
          <w:sz w:val="24"/>
          <w:szCs w:val="24"/>
        </w:rPr>
        <w:t>，</w:t>
      </w:r>
      <w:r w:rsidRPr="00F80663">
        <w:rPr>
          <w:rFonts w:ascii="Times New Roman"/>
          <w:color w:val="000000" w:themeColor="text1"/>
          <w:sz w:val="24"/>
          <w:szCs w:val="24"/>
        </w:rPr>
        <w:t>收取赎回费，赎回费由赎回人承担，在投资者赎回基金份额时收取。</w:t>
      </w:r>
      <w:r w:rsidR="00844EA0">
        <w:rPr>
          <w:rFonts w:ascii="Times New Roman" w:hint="eastAsia"/>
          <w:color w:val="000000" w:themeColor="text1"/>
          <w:sz w:val="24"/>
          <w:szCs w:val="24"/>
        </w:rPr>
        <w:t>各基金</w:t>
      </w:r>
      <w:r w:rsidR="00F37915" w:rsidRPr="00F80663">
        <w:rPr>
          <w:rFonts w:ascii="Times New Roman"/>
          <w:color w:val="000000" w:themeColor="text1"/>
          <w:sz w:val="24"/>
          <w:szCs w:val="24"/>
        </w:rPr>
        <w:t>D</w:t>
      </w:r>
      <w:r w:rsidR="00F37915" w:rsidRPr="00F80663">
        <w:rPr>
          <w:rFonts w:ascii="Times New Roman"/>
          <w:color w:val="000000" w:themeColor="text1"/>
          <w:sz w:val="24"/>
          <w:szCs w:val="24"/>
        </w:rPr>
        <w:t>类基金份额赎回费率如下：</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3"/>
        <w:gridCol w:w="1832"/>
      </w:tblGrid>
      <w:tr w:rsidR="00F37915" w:rsidRPr="00F80663" w:rsidTr="00332321">
        <w:tc>
          <w:tcPr>
            <w:tcW w:w="3413" w:type="dxa"/>
            <w:shd w:val="clear" w:color="auto" w:fill="auto"/>
          </w:tcPr>
          <w:p w:rsidR="00F37915" w:rsidRPr="00F80663" w:rsidRDefault="00F37915" w:rsidP="00332321">
            <w:pPr>
              <w:autoSpaceDE w:val="0"/>
              <w:autoSpaceDN w:val="0"/>
              <w:adjustRightInd w:val="0"/>
              <w:spacing w:line="360" w:lineRule="auto"/>
              <w:jc w:val="center"/>
              <w:rPr>
                <w:rFonts w:ascii="Times New Roman" w:eastAsia="宋体" w:hAnsi="Times New Roman" w:cs="Times New Roman"/>
                <w:szCs w:val="21"/>
              </w:rPr>
            </w:pPr>
            <w:r w:rsidRPr="00F80663">
              <w:rPr>
                <w:rFonts w:ascii="Times New Roman" w:eastAsia="宋体" w:hAnsi="Times New Roman" w:cs="Times New Roman"/>
                <w:b/>
                <w:bCs/>
                <w:szCs w:val="21"/>
              </w:rPr>
              <w:t>持有期限</w:t>
            </w:r>
          </w:p>
        </w:tc>
        <w:tc>
          <w:tcPr>
            <w:tcW w:w="1832" w:type="dxa"/>
            <w:shd w:val="clear" w:color="auto" w:fill="auto"/>
          </w:tcPr>
          <w:p w:rsidR="00F37915" w:rsidRPr="00F80663" w:rsidRDefault="00F37915" w:rsidP="00332321">
            <w:pPr>
              <w:autoSpaceDE w:val="0"/>
              <w:autoSpaceDN w:val="0"/>
              <w:adjustRightInd w:val="0"/>
              <w:spacing w:line="360" w:lineRule="auto"/>
              <w:jc w:val="center"/>
              <w:rPr>
                <w:rFonts w:ascii="Times New Roman" w:eastAsia="宋体" w:hAnsi="Times New Roman" w:cs="Times New Roman"/>
                <w:szCs w:val="21"/>
              </w:rPr>
            </w:pPr>
            <w:r w:rsidRPr="00F80663">
              <w:rPr>
                <w:rFonts w:ascii="Times New Roman" w:eastAsia="宋体" w:hAnsi="Times New Roman" w:cs="Times New Roman"/>
                <w:b/>
                <w:bCs/>
                <w:szCs w:val="21"/>
              </w:rPr>
              <w:t>赎回费率</w:t>
            </w:r>
          </w:p>
        </w:tc>
      </w:tr>
      <w:tr w:rsidR="00F37915" w:rsidRPr="00F80663" w:rsidTr="00332321">
        <w:tc>
          <w:tcPr>
            <w:tcW w:w="3413" w:type="dxa"/>
            <w:shd w:val="clear" w:color="auto" w:fill="auto"/>
          </w:tcPr>
          <w:p w:rsidR="00F37915" w:rsidRPr="00F80663" w:rsidRDefault="00AC091F" w:rsidP="00332321">
            <w:pPr>
              <w:autoSpaceDE w:val="0"/>
              <w:autoSpaceDN w:val="0"/>
              <w:adjustRightInd w:val="0"/>
              <w:spacing w:line="360" w:lineRule="auto"/>
              <w:jc w:val="center"/>
              <w:rPr>
                <w:rFonts w:ascii="Times New Roman" w:eastAsia="宋体" w:hAnsi="Times New Roman" w:cs="Times New Roman"/>
                <w:szCs w:val="21"/>
              </w:rPr>
            </w:pPr>
            <w:r w:rsidRPr="0094355E">
              <w:rPr>
                <w:rFonts w:hint="eastAsia"/>
                <w:color w:val="000000" w:themeColor="text1"/>
                <w:szCs w:val="21"/>
              </w:rPr>
              <w:t>7</w:t>
            </w:r>
            <w:r w:rsidRPr="0094355E">
              <w:rPr>
                <w:rFonts w:hint="eastAsia"/>
                <w:color w:val="000000" w:themeColor="text1"/>
                <w:szCs w:val="21"/>
              </w:rPr>
              <w:t>天以内</w:t>
            </w:r>
          </w:p>
        </w:tc>
        <w:tc>
          <w:tcPr>
            <w:tcW w:w="1832" w:type="dxa"/>
            <w:shd w:val="clear" w:color="auto" w:fill="auto"/>
          </w:tcPr>
          <w:p w:rsidR="00F37915" w:rsidRPr="00F80663" w:rsidRDefault="00F37915" w:rsidP="00332321">
            <w:pPr>
              <w:autoSpaceDE w:val="0"/>
              <w:autoSpaceDN w:val="0"/>
              <w:adjustRightInd w:val="0"/>
              <w:spacing w:line="360" w:lineRule="auto"/>
              <w:jc w:val="center"/>
              <w:rPr>
                <w:rFonts w:ascii="Times New Roman" w:eastAsia="宋体" w:hAnsi="Times New Roman" w:cs="Times New Roman"/>
                <w:szCs w:val="21"/>
              </w:rPr>
            </w:pPr>
            <w:r w:rsidRPr="00F80663">
              <w:rPr>
                <w:rFonts w:ascii="Times New Roman" w:eastAsia="宋体" w:hAnsi="Times New Roman" w:cs="Times New Roman"/>
                <w:bCs/>
                <w:szCs w:val="21"/>
              </w:rPr>
              <w:t>1.50%</w:t>
            </w:r>
          </w:p>
        </w:tc>
      </w:tr>
      <w:tr w:rsidR="00F37915" w:rsidRPr="00F80663" w:rsidTr="00332321">
        <w:tc>
          <w:tcPr>
            <w:tcW w:w="3413" w:type="dxa"/>
            <w:shd w:val="clear" w:color="auto" w:fill="auto"/>
          </w:tcPr>
          <w:p w:rsidR="00F37915" w:rsidRPr="00F80663" w:rsidRDefault="00AC091F" w:rsidP="00332321">
            <w:pPr>
              <w:autoSpaceDE w:val="0"/>
              <w:autoSpaceDN w:val="0"/>
              <w:adjustRightInd w:val="0"/>
              <w:spacing w:line="360" w:lineRule="auto"/>
              <w:jc w:val="center"/>
              <w:rPr>
                <w:rFonts w:ascii="Times New Roman" w:eastAsia="宋体" w:hAnsi="Times New Roman" w:cs="Times New Roman"/>
                <w:szCs w:val="21"/>
              </w:rPr>
            </w:pPr>
            <w:r w:rsidRPr="0094355E">
              <w:rPr>
                <w:rFonts w:hint="eastAsia"/>
                <w:color w:val="000000" w:themeColor="text1"/>
                <w:szCs w:val="21"/>
              </w:rPr>
              <w:t>7</w:t>
            </w:r>
            <w:r w:rsidRPr="0094355E">
              <w:rPr>
                <w:rFonts w:hint="eastAsia"/>
                <w:color w:val="000000" w:themeColor="text1"/>
                <w:szCs w:val="21"/>
              </w:rPr>
              <w:t>天及以上</w:t>
            </w:r>
          </w:p>
        </w:tc>
        <w:tc>
          <w:tcPr>
            <w:tcW w:w="1832" w:type="dxa"/>
            <w:shd w:val="clear" w:color="auto" w:fill="auto"/>
          </w:tcPr>
          <w:p w:rsidR="00F37915" w:rsidRPr="00F80663" w:rsidRDefault="0087545F" w:rsidP="00332321">
            <w:pPr>
              <w:autoSpaceDE w:val="0"/>
              <w:autoSpaceDN w:val="0"/>
              <w:adjustRightInd w:val="0"/>
              <w:spacing w:line="360" w:lineRule="auto"/>
              <w:jc w:val="center"/>
              <w:rPr>
                <w:rFonts w:ascii="Times New Roman" w:eastAsia="宋体" w:hAnsi="Times New Roman" w:cs="Times New Roman"/>
                <w:szCs w:val="21"/>
              </w:rPr>
            </w:pPr>
            <w:r>
              <w:rPr>
                <w:rFonts w:ascii="Times New Roman" w:eastAsia="宋体" w:hAnsi="Times New Roman" w:cs="Times New Roman"/>
                <w:bCs/>
                <w:szCs w:val="21"/>
              </w:rPr>
              <w:t>0</w:t>
            </w:r>
          </w:p>
        </w:tc>
      </w:tr>
    </w:tbl>
    <w:p w:rsidR="00F37915" w:rsidRDefault="00F37915" w:rsidP="00F37915">
      <w:pPr>
        <w:pStyle w:val="aa"/>
        <w:autoSpaceDE w:val="0"/>
        <w:autoSpaceDN w:val="0"/>
        <w:adjustRightInd w:val="0"/>
        <w:ind w:firstLine="480"/>
        <w:rPr>
          <w:rFonts w:ascii="Times New Roman"/>
          <w:color w:val="000000" w:themeColor="text1"/>
          <w:sz w:val="24"/>
          <w:szCs w:val="24"/>
        </w:rPr>
      </w:pPr>
      <w:r w:rsidRPr="00F80663">
        <w:rPr>
          <w:rFonts w:ascii="Times New Roman"/>
          <w:color w:val="000000" w:themeColor="text1"/>
          <w:sz w:val="24"/>
          <w:szCs w:val="24"/>
        </w:rPr>
        <w:t>对持续持有少于</w:t>
      </w:r>
      <w:r w:rsidRPr="00F80663">
        <w:rPr>
          <w:rFonts w:ascii="Times New Roman"/>
          <w:color w:val="000000" w:themeColor="text1"/>
          <w:sz w:val="24"/>
          <w:szCs w:val="24"/>
        </w:rPr>
        <w:t>7</w:t>
      </w:r>
      <w:r w:rsidRPr="00F80663">
        <w:rPr>
          <w:rFonts w:ascii="Times New Roman"/>
          <w:color w:val="000000" w:themeColor="text1"/>
          <w:sz w:val="24"/>
          <w:szCs w:val="24"/>
        </w:rPr>
        <w:t>天的投资人收取的赎回费，将全部计入基金财产。</w:t>
      </w:r>
    </w:p>
    <w:p w:rsidR="001E7EEB" w:rsidRPr="00F80663" w:rsidRDefault="001E7EEB" w:rsidP="00F37915">
      <w:pPr>
        <w:pStyle w:val="aa"/>
        <w:autoSpaceDE w:val="0"/>
        <w:autoSpaceDN w:val="0"/>
        <w:adjustRightInd w:val="0"/>
        <w:ind w:firstLine="480"/>
        <w:rPr>
          <w:rFonts w:ascii="Times New Roman"/>
          <w:color w:val="000000" w:themeColor="text1"/>
          <w:sz w:val="24"/>
          <w:szCs w:val="24"/>
        </w:rPr>
      </w:pPr>
      <w:r w:rsidRPr="00F80663">
        <w:rPr>
          <w:rFonts w:ascii="Times New Roman"/>
          <w:color w:val="000000" w:themeColor="text1"/>
          <w:sz w:val="24"/>
          <w:szCs w:val="24"/>
        </w:rPr>
        <w:t>3</w:t>
      </w:r>
      <w:r>
        <w:rPr>
          <w:rFonts w:ascii="Times New Roman"/>
          <w:color w:val="000000" w:themeColor="text1"/>
          <w:sz w:val="24"/>
          <w:szCs w:val="24"/>
        </w:rPr>
        <w:t>、</w:t>
      </w:r>
      <w:r w:rsidR="00617B1C">
        <w:rPr>
          <w:rFonts w:ascii="Times New Roman" w:hint="eastAsia"/>
          <w:color w:val="000000" w:themeColor="text1"/>
          <w:sz w:val="24"/>
          <w:szCs w:val="24"/>
        </w:rPr>
        <w:t>就</w:t>
      </w:r>
      <w:r w:rsidR="00134ABF">
        <w:rPr>
          <w:rFonts w:ascii="Times New Roman" w:hint="eastAsia"/>
          <w:color w:val="000000" w:themeColor="text1"/>
          <w:sz w:val="24"/>
          <w:szCs w:val="24"/>
        </w:rPr>
        <w:t>每只基金</w:t>
      </w:r>
      <w:r w:rsidR="00617B1C">
        <w:rPr>
          <w:rFonts w:ascii="Times New Roman" w:hint="eastAsia"/>
          <w:color w:val="000000" w:themeColor="text1"/>
          <w:sz w:val="24"/>
          <w:szCs w:val="24"/>
        </w:rPr>
        <w:t>而言，该基金</w:t>
      </w:r>
      <w:r w:rsidRPr="00F80663">
        <w:rPr>
          <w:rFonts w:ascii="Times New Roman"/>
          <w:color w:val="000000" w:themeColor="text1"/>
          <w:sz w:val="24"/>
          <w:szCs w:val="24"/>
        </w:rPr>
        <w:t>各类基金份额适用相同的管理费率和托管费率。</w:t>
      </w:r>
    </w:p>
    <w:p w:rsidR="00E73F68" w:rsidRPr="008D5808" w:rsidRDefault="00E73F68" w:rsidP="008D5808">
      <w:pPr>
        <w:spacing w:line="360" w:lineRule="auto"/>
        <w:ind w:left="480"/>
        <w:rPr>
          <w:rFonts w:ascii="Times New Roman" w:eastAsia="宋体" w:hAnsi="Times New Roman" w:cs="Times New Roman"/>
          <w:sz w:val="24"/>
          <w:szCs w:val="24"/>
        </w:rPr>
      </w:pPr>
      <w:r w:rsidRPr="008D5808">
        <w:rPr>
          <w:rFonts w:ascii="Times New Roman" w:eastAsia="宋体" w:hAnsi="Times New Roman" w:cs="Times New Roman"/>
          <w:sz w:val="24"/>
          <w:szCs w:val="24"/>
        </w:rPr>
        <w:t>二、基金合同等法律文件的修订</w:t>
      </w:r>
    </w:p>
    <w:p w:rsidR="004D2D1C" w:rsidRDefault="006C4FFC" w:rsidP="00A546CE">
      <w:pPr>
        <w:pStyle w:val="aa"/>
        <w:autoSpaceDE w:val="0"/>
        <w:autoSpaceDN w:val="0"/>
        <w:adjustRightInd w:val="0"/>
        <w:ind w:firstLine="480"/>
        <w:rPr>
          <w:rFonts w:ascii="Times New Roman"/>
          <w:sz w:val="24"/>
          <w:szCs w:val="24"/>
        </w:rPr>
      </w:pPr>
      <w:r w:rsidRPr="00F80663">
        <w:rPr>
          <w:rFonts w:ascii="Times New Roman"/>
          <w:color w:val="000000" w:themeColor="text1"/>
          <w:sz w:val="24"/>
          <w:szCs w:val="24"/>
        </w:rPr>
        <w:t>基金管理人已就新增</w:t>
      </w:r>
      <w:r w:rsidRPr="00F80663">
        <w:rPr>
          <w:rFonts w:ascii="Times New Roman"/>
          <w:color w:val="000000" w:themeColor="text1"/>
          <w:sz w:val="24"/>
          <w:szCs w:val="24"/>
        </w:rPr>
        <w:t>D</w:t>
      </w:r>
      <w:r w:rsidRPr="00F80663">
        <w:rPr>
          <w:rFonts w:ascii="Times New Roman"/>
          <w:color w:val="000000" w:themeColor="text1"/>
          <w:sz w:val="24"/>
          <w:szCs w:val="24"/>
        </w:rPr>
        <w:t>类基金份额事宜修订了</w:t>
      </w:r>
      <w:r w:rsidR="00D42236">
        <w:rPr>
          <w:rFonts w:ascii="Times New Roman" w:hint="eastAsia"/>
          <w:color w:val="000000" w:themeColor="text1"/>
          <w:sz w:val="24"/>
          <w:szCs w:val="24"/>
        </w:rPr>
        <w:t>上述</w:t>
      </w:r>
      <w:r w:rsidRPr="00F80663">
        <w:rPr>
          <w:rFonts w:ascii="Times New Roman"/>
          <w:color w:val="000000" w:themeColor="text1"/>
          <w:sz w:val="24"/>
          <w:szCs w:val="24"/>
        </w:rPr>
        <w:t>基金基金合同</w:t>
      </w:r>
      <w:r w:rsidR="00142DDC">
        <w:rPr>
          <w:rFonts w:ascii="Times New Roman" w:hint="eastAsia"/>
          <w:color w:val="000000" w:themeColor="text1"/>
          <w:sz w:val="24"/>
          <w:szCs w:val="24"/>
        </w:rPr>
        <w:t>，</w:t>
      </w:r>
      <w:r w:rsidR="004D2D1C" w:rsidRPr="00231434">
        <w:rPr>
          <w:rFonts w:ascii="Times New Roman" w:hint="eastAsia"/>
          <w:sz w:val="24"/>
          <w:szCs w:val="24"/>
        </w:rPr>
        <w:t>主要修订内容如下：</w:t>
      </w:r>
    </w:p>
    <w:p w:rsidR="004D2D1C" w:rsidRPr="00242417" w:rsidRDefault="004D2D1C" w:rsidP="00A546CE">
      <w:pPr>
        <w:pStyle w:val="aa"/>
        <w:autoSpaceDE w:val="0"/>
        <w:autoSpaceDN w:val="0"/>
        <w:adjustRightInd w:val="0"/>
        <w:ind w:firstLine="480"/>
        <w:rPr>
          <w:rFonts w:ascii="Times New Roman"/>
          <w:color w:val="000000" w:themeColor="text1"/>
          <w:sz w:val="24"/>
          <w:szCs w:val="24"/>
        </w:rPr>
      </w:pPr>
      <w:r w:rsidRPr="00242417">
        <w:rPr>
          <w:rFonts w:ascii="Times New Roman" w:hint="eastAsia"/>
          <w:color w:val="000000" w:themeColor="text1"/>
          <w:sz w:val="24"/>
          <w:szCs w:val="24"/>
        </w:rPr>
        <w:t>（一）在“</w:t>
      </w:r>
      <w:r w:rsidRPr="00242417">
        <w:rPr>
          <w:rFonts w:ascii="Times New Roman"/>
          <w:color w:val="000000" w:themeColor="text1"/>
          <w:sz w:val="24"/>
          <w:szCs w:val="24"/>
        </w:rPr>
        <w:t>基金的基本情况</w:t>
      </w:r>
      <w:r w:rsidRPr="00242417">
        <w:rPr>
          <w:rFonts w:ascii="Times New Roman" w:hint="eastAsia"/>
          <w:color w:val="000000" w:themeColor="text1"/>
          <w:sz w:val="24"/>
          <w:szCs w:val="24"/>
        </w:rPr>
        <w:t xml:space="preserve"> </w:t>
      </w:r>
      <w:r w:rsidRPr="00242417">
        <w:rPr>
          <w:rFonts w:ascii="Times New Roman" w:hint="eastAsia"/>
          <w:color w:val="000000" w:themeColor="text1"/>
          <w:sz w:val="24"/>
          <w:szCs w:val="24"/>
        </w:rPr>
        <w:t>”章节“</w:t>
      </w:r>
      <w:r w:rsidRPr="00242417">
        <w:rPr>
          <w:rFonts w:ascii="Times New Roman"/>
          <w:color w:val="000000" w:themeColor="text1"/>
          <w:sz w:val="24"/>
          <w:szCs w:val="24"/>
        </w:rPr>
        <w:t>基金份额类别</w:t>
      </w:r>
      <w:r w:rsidRPr="00242417">
        <w:rPr>
          <w:rFonts w:ascii="Times New Roman" w:hint="eastAsia"/>
          <w:color w:val="000000" w:themeColor="text1"/>
          <w:sz w:val="24"/>
          <w:szCs w:val="24"/>
        </w:rPr>
        <w:t>”中</w:t>
      </w:r>
      <w:r w:rsidR="00EC5B03">
        <w:rPr>
          <w:rFonts w:ascii="Times New Roman" w:hint="eastAsia"/>
          <w:color w:val="000000" w:themeColor="text1"/>
          <w:sz w:val="24"/>
          <w:szCs w:val="24"/>
        </w:rPr>
        <w:t>新增</w:t>
      </w:r>
      <w:r w:rsidRPr="00242417">
        <w:rPr>
          <w:rFonts w:ascii="Times New Roman" w:hint="eastAsia"/>
          <w:color w:val="000000" w:themeColor="text1"/>
          <w:sz w:val="24"/>
          <w:szCs w:val="24"/>
        </w:rPr>
        <w:t>D</w:t>
      </w:r>
      <w:r w:rsidRPr="00242417">
        <w:rPr>
          <w:rFonts w:ascii="Times New Roman" w:hint="eastAsia"/>
          <w:color w:val="000000" w:themeColor="text1"/>
          <w:sz w:val="24"/>
          <w:szCs w:val="24"/>
        </w:rPr>
        <w:t>类基金份额，明确</w:t>
      </w:r>
      <w:r w:rsidRPr="00242417">
        <w:rPr>
          <w:rFonts w:ascii="Times New Roman"/>
          <w:color w:val="000000" w:themeColor="text1"/>
          <w:sz w:val="24"/>
          <w:szCs w:val="24"/>
        </w:rPr>
        <w:t>D</w:t>
      </w:r>
      <w:r w:rsidRPr="00242417">
        <w:rPr>
          <w:rFonts w:ascii="Times New Roman" w:hint="eastAsia"/>
          <w:color w:val="000000" w:themeColor="text1"/>
          <w:sz w:val="24"/>
          <w:szCs w:val="24"/>
        </w:rPr>
        <w:t>类基金份额</w:t>
      </w:r>
      <w:r w:rsidR="003445BF" w:rsidRPr="003445BF">
        <w:rPr>
          <w:rFonts w:ascii="Times New Roman"/>
          <w:color w:val="000000" w:themeColor="text1"/>
          <w:sz w:val="24"/>
          <w:szCs w:val="24"/>
        </w:rPr>
        <w:t>不收取前后端认购</w:t>
      </w:r>
      <w:r w:rsidR="003445BF" w:rsidRPr="003445BF">
        <w:rPr>
          <w:rFonts w:ascii="Times New Roman"/>
          <w:color w:val="000000" w:themeColor="text1"/>
          <w:sz w:val="24"/>
          <w:szCs w:val="24"/>
        </w:rPr>
        <w:t>/</w:t>
      </w:r>
      <w:r w:rsidR="003445BF" w:rsidRPr="003445BF">
        <w:rPr>
          <w:rFonts w:ascii="Times New Roman"/>
          <w:color w:val="000000" w:themeColor="text1"/>
          <w:sz w:val="24"/>
          <w:szCs w:val="24"/>
        </w:rPr>
        <w:t>申购费，而从本类别基金资产中计提销售服务费</w:t>
      </w:r>
      <w:r w:rsidR="003445BF" w:rsidRPr="003445BF">
        <w:rPr>
          <w:rFonts w:ascii="Times New Roman" w:hint="eastAsia"/>
          <w:color w:val="000000" w:themeColor="text1"/>
          <w:sz w:val="24"/>
          <w:szCs w:val="24"/>
        </w:rPr>
        <w:t>，</w:t>
      </w:r>
      <w:r w:rsidR="005A1CA8">
        <w:rPr>
          <w:rFonts w:ascii="Times New Roman" w:hint="eastAsia"/>
          <w:color w:val="000000" w:themeColor="text1"/>
          <w:sz w:val="24"/>
          <w:szCs w:val="24"/>
        </w:rPr>
        <w:t>D</w:t>
      </w:r>
      <w:r w:rsidR="005A1CA8">
        <w:rPr>
          <w:rFonts w:ascii="Times New Roman" w:hint="eastAsia"/>
          <w:color w:val="000000" w:themeColor="text1"/>
          <w:sz w:val="24"/>
          <w:szCs w:val="24"/>
        </w:rPr>
        <w:t>类基金份额</w:t>
      </w:r>
      <w:r w:rsidRPr="00242417">
        <w:rPr>
          <w:rFonts w:ascii="Times New Roman" w:hint="eastAsia"/>
          <w:color w:val="000000" w:themeColor="text1"/>
          <w:sz w:val="24"/>
          <w:szCs w:val="24"/>
        </w:rPr>
        <w:t>与其他份额类别分别设置代码，分别计算和公告基金份额净值和基金份额累计净值。</w:t>
      </w:r>
    </w:p>
    <w:p w:rsidR="004D2D1C" w:rsidRPr="00242417" w:rsidRDefault="004D2D1C" w:rsidP="00A546CE">
      <w:pPr>
        <w:pStyle w:val="aa"/>
        <w:autoSpaceDE w:val="0"/>
        <w:autoSpaceDN w:val="0"/>
        <w:adjustRightInd w:val="0"/>
        <w:ind w:firstLine="480"/>
        <w:rPr>
          <w:rFonts w:ascii="Times New Roman"/>
          <w:color w:val="000000" w:themeColor="text1"/>
          <w:sz w:val="24"/>
          <w:szCs w:val="24"/>
        </w:rPr>
      </w:pPr>
      <w:r w:rsidRPr="00242417">
        <w:rPr>
          <w:rFonts w:ascii="Times New Roman" w:hint="eastAsia"/>
          <w:color w:val="000000" w:themeColor="text1"/>
          <w:sz w:val="24"/>
          <w:szCs w:val="24"/>
        </w:rPr>
        <w:t>（二）在“</w:t>
      </w:r>
      <w:r w:rsidRPr="00242417">
        <w:rPr>
          <w:rFonts w:ascii="Times New Roman"/>
          <w:color w:val="000000" w:themeColor="text1"/>
          <w:sz w:val="24"/>
          <w:szCs w:val="24"/>
        </w:rPr>
        <w:t>基金费用与税收</w:t>
      </w:r>
      <w:r w:rsidRPr="00242417">
        <w:rPr>
          <w:rFonts w:ascii="Times New Roman" w:hint="eastAsia"/>
          <w:color w:val="000000" w:themeColor="text1"/>
          <w:sz w:val="24"/>
          <w:szCs w:val="24"/>
        </w:rPr>
        <w:t>”章节“</w:t>
      </w:r>
      <w:r w:rsidRPr="00242417">
        <w:rPr>
          <w:rFonts w:ascii="Times New Roman"/>
          <w:color w:val="000000" w:themeColor="text1"/>
          <w:sz w:val="24"/>
          <w:szCs w:val="24"/>
        </w:rPr>
        <w:t>基金费用计提方法、计提标准和支付方式</w:t>
      </w:r>
      <w:r w:rsidRPr="00242417">
        <w:rPr>
          <w:rFonts w:ascii="Times New Roman" w:hint="eastAsia"/>
          <w:color w:val="000000" w:themeColor="text1"/>
          <w:sz w:val="24"/>
          <w:szCs w:val="24"/>
        </w:rPr>
        <w:t>”中增加</w:t>
      </w:r>
      <w:r w:rsidRPr="00242417">
        <w:rPr>
          <w:rFonts w:ascii="Times New Roman" w:hint="eastAsia"/>
          <w:color w:val="000000" w:themeColor="text1"/>
          <w:sz w:val="24"/>
          <w:szCs w:val="24"/>
        </w:rPr>
        <w:t>D</w:t>
      </w:r>
      <w:r w:rsidRPr="00242417">
        <w:rPr>
          <w:rFonts w:ascii="Times New Roman" w:hint="eastAsia"/>
          <w:color w:val="000000" w:themeColor="text1"/>
          <w:sz w:val="24"/>
          <w:szCs w:val="24"/>
        </w:rPr>
        <w:t>类基金份额销售服务费年费率</w:t>
      </w:r>
      <w:r w:rsidR="004520A7">
        <w:rPr>
          <w:rFonts w:ascii="Times New Roman" w:hint="eastAsia"/>
          <w:color w:val="000000" w:themeColor="text1"/>
          <w:sz w:val="24"/>
          <w:szCs w:val="24"/>
        </w:rPr>
        <w:t>为</w:t>
      </w:r>
      <w:r w:rsidR="004520A7">
        <w:rPr>
          <w:rFonts w:ascii="Times New Roman" w:hint="eastAsia"/>
          <w:color w:val="000000" w:themeColor="text1"/>
          <w:sz w:val="24"/>
          <w:szCs w:val="24"/>
        </w:rPr>
        <w:t>0</w:t>
      </w:r>
      <w:r w:rsidR="004520A7">
        <w:rPr>
          <w:rFonts w:ascii="Times New Roman"/>
          <w:color w:val="000000" w:themeColor="text1"/>
          <w:sz w:val="24"/>
          <w:szCs w:val="24"/>
        </w:rPr>
        <w:t>.20</w:t>
      </w:r>
      <w:r w:rsidR="004520A7">
        <w:rPr>
          <w:rFonts w:ascii="Times New Roman" w:hint="eastAsia"/>
          <w:color w:val="000000" w:themeColor="text1"/>
          <w:sz w:val="24"/>
          <w:szCs w:val="24"/>
        </w:rPr>
        <w:t>%</w:t>
      </w:r>
      <w:r w:rsidRPr="00242417">
        <w:rPr>
          <w:rFonts w:ascii="Times New Roman" w:hint="eastAsia"/>
          <w:color w:val="000000" w:themeColor="text1"/>
          <w:sz w:val="24"/>
          <w:szCs w:val="24"/>
        </w:rPr>
        <w:t>。</w:t>
      </w:r>
    </w:p>
    <w:p w:rsidR="00401EA4" w:rsidRPr="00231434" w:rsidRDefault="00447EDE" w:rsidP="00170859">
      <w:pPr>
        <w:spacing w:line="360" w:lineRule="auto"/>
        <w:ind w:firstLineChars="200" w:firstLine="480"/>
        <w:rPr>
          <w:rFonts w:ascii="Times New Roman" w:eastAsia="宋体" w:hAnsi="Times New Roman" w:cs="Times New Roman"/>
          <w:sz w:val="24"/>
          <w:szCs w:val="24"/>
        </w:rPr>
      </w:pPr>
      <w:r w:rsidRPr="00231434">
        <w:rPr>
          <w:rFonts w:ascii="Times New Roman" w:eastAsia="宋体" w:hAnsi="Times New Roman" w:cs="Times New Roman" w:hint="eastAsia"/>
          <w:sz w:val="24"/>
          <w:szCs w:val="24"/>
        </w:rPr>
        <w:t>基金管理人</w:t>
      </w:r>
      <w:r w:rsidR="00407EDA" w:rsidRPr="00231434">
        <w:rPr>
          <w:rFonts w:ascii="Times New Roman" w:eastAsia="宋体" w:hAnsi="Times New Roman" w:cs="Times New Roman" w:hint="eastAsia"/>
          <w:sz w:val="24"/>
          <w:szCs w:val="24"/>
        </w:rPr>
        <w:t>将根据修订的基金合同相应修订各基金的托管协议、招募说明书（更新）、基金产品资料概要更新等法律文件，并可在不涉及基金合同当事人权利义务关系变化或对基金份额持有人利益无实质性不利影响的前提下，根据现时有效的法律法规对基金合同等法律文件进行其他修订或必要补充。本次修订已履行规定的程序，符合法律法规及各基金基金合同的规定，</w:t>
      </w:r>
      <w:r w:rsidR="002C499F" w:rsidRPr="00231434">
        <w:rPr>
          <w:rFonts w:ascii="Times New Roman" w:eastAsia="宋体" w:hAnsi="Times New Roman" w:cs="Times New Roman"/>
          <w:sz w:val="24"/>
          <w:szCs w:val="24"/>
        </w:rPr>
        <w:t>修订</w:t>
      </w:r>
      <w:r w:rsidR="00890DDF" w:rsidRPr="00231434">
        <w:rPr>
          <w:rFonts w:ascii="Times New Roman" w:eastAsia="宋体" w:hAnsi="Times New Roman" w:cs="Times New Roman"/>
          <w:sz w:val="24"/>
          <w:szCs w:val="24"/>
        </w:rPr>
        <w:t>内容自</w:t>
      </w:r>
      <w:r w:rsidR="00AB3A0D" w:rsidRPr="00231434">
        <w:rPr>
          <w:rFonts w:ascii="Times New Roman" w:eastAsia="宋体" w:hAnsi="Times New Roman" w:cs="Times New Roman" w:hint="eastAsia"/>
          <w:sz w:val="24"/>
          <w:szCs w:val="24"/>
        </w:rPr>
        <w:t>202</w:t>
      </w:r>
      <w:r w:rsidR="00A90A8F">
        <w:rPr>
          <w:rFonts w:ascii="Times New Roman" w:eastAsia="宋体" w:hAnsi="Times New Roman" w:cs="Times New Roman"/>
          <w:sz w:val="24"/>
          <w:szCs w:val="24"/>
        </w:rPr>
        <w:t>5</w:t>
      </w:r>
      <w:r w:rsidR="00AB3A0D" w:rsidRPr="00231434">
        <w:rPr>
          <w:rFonts w:ascii="Times New Roman" w:eastAsia="宋体" w:hAnsi="Times New Roman" w:cs="Times New Roman" w:hint="eastAsia"/>
          <w:sz w:val="24"/>
          <w:szCs w:val="24"/>
        </w:rPr>
        <w:t>年</w:t>
      </w:r>
      <w:r w:rsidR="00800BE5">
        <w:rPr>
          <w:rFonts w:ascii="Times New Roman" w:eastAsia="宋体" w:hAnsi="Times New Roman" w:cs="Times New Roman"/>
          <w:sz w:val="24"/>
          <w:szCs w:val="24"/>
        </w:rPr>
        <w:t>3</w:t>
      </w:r>
      <w:r w:rsidR="00AB3A0D" w:rsidRPr="00231434">
        <w:rPr>
          <w:rFonts w:ascii="Times New Roman" w:eastAsia="宋体" w:hAnsi="Times New Roman" w:cs="Times New Roman" w:hint="eastAsia"/>
          <w:sz w:val="24"/>
          <w:szCs w:val="24"/>
        </w:rPr>
        <w:t>月</w:t>
      </w:r>
      <w:r w:rsidR="00800BE5">
        <w:rPr>
          <w:rFonts w:ascii="Times New Roman" w:eastAsia="宋体" w:hAnsi="Times New Roman" w:cs="Times New Roman"/>
          <w:sz w:val="24"/>
          <w:szCs w:val="24"/>
        </w:rPr>
        <w:t>31</w:t>
      </w:r>
      <w:r w:rsidR="00AB3A0D" w:rsidRPr="00231434">
        <w:rPr>
          <w:rFonts w:ascii="Times New Roman" w:eastAsia="宋体" w:hAnsi="Times New Roman" w:cs="Times New Roman" w:hint="eastAsia"/>
          <w:sz w:val="24"/>
          <w:szCs w:val="24"/>
        </w:rPr>
        <w:t>日</w:t>
      </w:r>
      <w:r w:rsidR="00890DDF" w:rsidRPr="00231434">
        <w:rPr>
          <w:rFonts w:ascii="Times New Roman" w:eastAsia="宋体" w:hAnsi="Times New Roman" w:cs="Times New Roman"/>
          <w:sz w:val="24"/>
          <w:szCs w:val="24"/>
        </w:rPr>
        <w:t>起生效</w:t>
      </w:r>
      <w:r w:rsidR="00384545" w:rsidRPr="00231434">
        <w:rPr>
          <w:rFonts w:ascii="Times New Roman" w:eastAsia="宋体" w:hAnsi="Times New Roman" w:cs="Times New Roman"/>
          <w:sz w:val="24"/>
          <w:szCs w:val="24"/>
        </w:rPr>
        <w:t>。</w:t>
      </w:r>
      <w:r w:rsidR="00017B23" w:rsidRPr="00231434">
        <w:rPr>
          <w:rFonts w:ascii="Times New Roman" w:eastAsia="宋体" w:hAnsi="Times New Roman" w:cs="Times New Roman"/>
          <w:sz w:val="24"/>
          <w:szCs w:val="24"/>
        </w:rPr>
        <w:t>修订后的法律文件将在</w:t>
      </w:r>
      <w:r w:rsidR="006B6222" w:rsidRPr="00231434">
        <w:rPr>
          <w:rFonts w:ascii="Times New Roman" w:eastAsia="宋体" w:hAnsi="Times New Roman" w:cs="Times New Roman" w:hint="eastAsia"/>
          <w:sz w:val="24"/>
          <w:szCs w:val="24"/>
        </w:rPr>
        <w:t>基金管理人网站（</w:t>
      </w:r>
      <w:r w:rsidR="006B6222" w:rsidRPr="00231434">
        <w:rPr>
          <w:rFonts w:ascii="Times New Roman" w:eastAsia="宋体" w:hAnsi="Times New Roman" w:cs="Times New Roman"/>
          <w:sz w:val="24"/>
          <w:szCs w:val="24"/>
        </w:rPr>
        <w:t>www.ChinaAMC.com</w:t>
      </w:r>
      <w:r w:rsidR="006B6222" w:rsidRPr="00231434">
        <w:rPr>
          <w:rFonts w:ascii="Times New Roman" w:eastAsia="宋体" w:hAnsi="Times New Roman" w:cs="Times New Roman" w:hint="eastAsia"/>
          <w:sz w:val="24"/>
          <w:szCs w:val="24"/>
        </w:rPr>
        <w:t>）</w:t>
      </w:r>
      <w:r w:rsidR="006B6222" w:rsidRPr="00231434">
        <w:rPr>
          <w:rFonts w:ascii="Times New Roman" w:eastAsia="宋体" w:hAnsi="Times New Roman" w:cs="Times New Roman" w:hint="eastAsia"/>
          <w:sz w:val="24"/>
          <w:szCs w:val="24"/>
        </w:rPr>
        <w:lastRenderedPageBreak/>
        <w:t>和中国证监会基金电子披露网站（</w:t>
      </w:r>
      <w:hyperlink r:id="rId9" w:history="1">
        <w:r w:rsidR="006B6222" w:rsidRPr="00231434">
          <w:rPr>
            <w:rFonts w:ascii="Times New Roman" w:eastAsia="宋体" w:hAnsi="Times New Roman" w:cs="Times New Roman"/>
            <w:sz w:val="24"/>
            <w:szCs w:val="24"/>
          </w:rPr>
          <w:t>http://eid.csrc.gov.cn/fund</w:t>
        </w:r>
      </w:hyperlink>
      <w:r w:rsidR="006B6222" w:rsidRPr="00231434">
        <w:rPr>
          <w:rFonts w:ascii="Times New Roman" w:eastAsia="宋体" w:hAnsi="Times New Roman" w:cs="Times New Roman" w:hint="eastAsia"/>
          <w:sz w:val="24"/>
          <w:szCs w:val="24"/>
        </w:rPr>
        <w:t>）发布</w:t>
      </w:r>
      <w:r w:rsidR="00017B23" w:rsidRPr="00231434">
        <w:rPr>
          <w:rFonts w:ascii="Times New Roman" w:eastAsia="宋体" w:hAnsi="Times New Roman" w:cs="Times New Roman"/>
          <w:sz w:val="24"/>
          <w:szCs w:val="24"/>
        </w:rPr>
        <w:t>，投资者可登录</w:t>
      </w:r>
      <w:r w:rsidR="00890DDF" w:rsidRPr="00231434">
        <w:rPr>
          <w:rFonts w:ascii="Times New Roman" w:eastAsia="宋体" w:hAnsi="Times New Roman" w:cs="Times New Roman"/>
          <w:sz w:val="24"/>
          <w:szCs w:val="24"/>
        </w:rPr>
        <w:t>查阅</w:t>
      </w:r>
      <w:r w:rsidR="008C2E31" w:rsidRPr="00231434">
        <w:rPr>
          <w:rFonts w:ascii="Times New Roman" w:eastAsia="宋体" w:hAnsi="Times New Roman" w:cs="Times New Roman"/>
          <w:sz w:val="24"/>
          <w:szCs w:val="24"/>
        </w:rPr>
        <w:t>。</w:t>
      </w:r>
    </w:p>
    <w:p w:rsidR="00284961" w:rsidRPr="00231434" w:rsidRDefault="00890DDF" w:rsidP="00170859">
      <w:pPr>
        <w:spacing w:line="360" w:lineRule="auto"/>
        <w:ind w:firstLineChars="200" w:firstLine="480"/>
        <w:rPr>
          <w:rFonts w:ascii="Times New Roman" w:eastAsia="宋体" w:hAnsi="Times New Roman" w:cs="Times New Roman"/>
          <w:sz w:val="24"/>
          <w:szCs w:val="24"/>
        </w:rPr>
      </w:pPr>
      <w:r w:rsidRPr="00231434">
        <w:rPr>
          <w:rFonts w:ascii="Times New Roman" w:eastAsia="宋体" w:hAnsi="Times New Roman" w:cs="Times New Roman"/>
          <w:sz w:val="24"/>
          <w:szCs w:val="24"/>
        </w:rPr>
        <w:t>基金管理人将另行公告上述基金</w:t>
      </w:r>
      <w:r w:rsidR="00A90A8F">
        <w:rPr>
          <w:rFonts w:ascii="Times New Roman" w:eastAsia="宋体" w:hAnsi="Times New Roman" w:cs="Times New Roman"/>
          <w:sz w:val="24"/>
          <w:szCs w:val="24"/>
        </w:rPr>
        <w:t>D</w:t>
      </w:r>
      <w:r w:rsidRPr="00231434">
        <w:rPr>
          <w:rFonts w:ascii="Times New Roman" w:eastAsia="宋体" w:hAnsi="Times New Roman" w:cs="Times New Roman"/>
          <w:sz w:val="24"/>
          <w:szCs w:val="24"/>
        </w:rPr>
        <w:t>类基金份额开放申购、赎回等业务的具体安排，敬请投资者关注。</w:t>
      </w:r>
      <w:r w:rsidR="00A90A8F" w:rsidRPr="00F80663">
        <w:rPr>
          <w:rFonts w:ascii="Times New Roman" w:eastAsia="宋体" w:hAnsi="Times New Roman" w:cs="Times New Roman"/>
          <w:color w:val="000000" w:themeColor="text1"/>
          <w:sz w:val="24"/>
          <w:szCs w:val="24"/>
        </w:rPr>
        <w:t>投资者如有疑问，可登录基金管理人网站或拨打基金管理人客户服务电话（</w:t>
      </w:r>
      <w:r w:rsidR="00A90A8F" w:rsidRPr="00F80663">
        <w:rPr>
          <w:rFonts w:ascii="Times New Roman" w:eastAsia="宋体" w:hAnsi="Times New Roman" w:cs="Times New Roman"/>
          <w:color w:val="000000" w:themeColor="text1"/>
          <w:sz w:val="24"/>
          <w:szCs w:val="24"/>
        </w:rPr>
        <w:t>400-818-6666</w:t>
      </w:r>
      <w:r w:rsidR="00A90A8F" w:rsidRPr="00F80663">
        <w:rPr>
          <w:rFonts w:ascii="Times New Roman" w:eastAsia="宋体" w:hAnsi="Times New Roman" w:cs="Times New Roman"/>
          <w:color w:val="000000" w:themeColor="text1"/>
          <w:sz w:val="24"/>
          <w:szCs w:val="24"/>
        </w:rPr>
        <w:t>）了解、咨询相关信息。</w:t>
      </w:r>
    </w:p>
    <w:p w:rsidR="00904135" w:rsidRPr="00231434" w:rsidRDefault="00904135" w:rsidP="00170859">
      <w:pPr>
        <w:spacing w:line="360" w:lineRule="auto"/>
        <w:ind w:firstLineChars="200" w:firstLine="482"/>
        <w:rPr>
          <w:rFonts w:ascii="Times New Roman" w:eastAsia="宋体" w:hAnsi="Times New Roman" w:cs="Times New Roman"/>
          <w:b/>
          <w:sz w:val="24"/>
          <w:szCs w:val="24"/>
        </w:rPr>
      </w:pPr>
      <w:r w:rsidRPr="00231434">
        <w:rPr>
          <w:rFonts w:ascii="Times New Roman" w:eastAsia="宋体" w:hAnsi="Times New Roman" w:cs="Times New Roman" w:hint="eastAsia"/>
          <w:b/>
          <w:sz w:val="24"/>
          <w:szCs w:val="24"/>
        </w:rPr>
        <w:t>风险揭示：</w:t>
      </w:r>
      <w:r w:rsidR="00A90A8F" w:rsidRPr="00F80663">
        <w:rPr>
          <w:rFonts w:ascii="Times New Roman" w:eastAsia="宋体" w:hAnsi="Times New Roman" w:cs="Times New Roman"/>
          <w:b/>
          <w:color w:val="000000" w:themeColor="text1"/>
          <w:sz w:val="24"/>
          <w:szCs w:val="24"/>
        </w:rPr>
        <w:t>基金管理人依照恪尽职守、诚实信用、谨慎勤勉的原</w:t>
      </w:r>
      <w:r w:rsidR="004D7CB0">
        <w:rPr>
          <w:rFonts w:ascii="Times New Roman" w:eastAsia="宋体" w:hAnsi="Times New Roman" w:cs="Times New Roman"/>
          <w:b/>
          <w:color w:val="000000" w:themeColor="text1"/>
          <w:sz w:val="24"/>
          <w:szCs w:val="24"/>
        </w:rPr>
        <w:t>则管理和运用基金财产，但不保证基金一定盈利，也不保证最低收益。</w:t>
      </w:r>
      <w:r w:rsidR="00A90A8F" w:rsidRPr="00F80663">
        <w:rPr>
          <w:rFonts w:ascii="Times New Roman" w:eastAsia="宋体" w:hAnsi="Times New Roman" w:cs="Times New Roman"/>
          <w:b/>
          <w:color w:val="000000" w:themeColor="text1"/>
          <w:sz w:val="24"/>
          <w:szCs w:val="24"/>
        </w:rPr>
        <w:t>基金的过往业绩及其净值高低并不预示其未来业绩表现。基金管理人提醒投资人基金投资的</w:t>
      </w:r>
      <w:r w:rsidR="00A90A8F" w:rsidRPr="00F80663">
        <w:rPr>
          <w:rFonts w:ascii="Times New Roman" w:eastAsia="宋体" w:hAnsi="Times New Roman" w:cs="Times New Roman"/>
          <w:b/>
          <w:color w:val="000000" w:themeColor="text1"/>
          <w:sz w:val="24"/>
          <w:szCs w:val="24"/>
        </w:rPr>
        <w:t>“</w:t>
      </w:r>
      <w:r w:rsidR="00A90A8F" w:rsidRPr="00F80663">
        <w:rPr>
          <w:rFonts w:ascii="Times New Roman" w:eastAsia="宋体" w:hAnsi="Times New Roman" w:cs="Times New Roman"/>
          <w:b/>
          <w:color w:val="000000" w:themeColor="text1"/>
          <w:sz w:val="24"/>
          <w:szCs w:val="24"/>
        </w:rPr>
        <w:t>买者自负</w:t>
      </w:r>
      <w:r w:rsidR="00A90A8F" w:rsidRPr="00F80663">
        <w:rPr>
          <w:rFonts w:ascii="Times New Roman" w:eastAsia="宋体" w:hAnsi="Times New Roman" w:cs="Times New Roman"/>
          <w:b/>
          <w:color w:val="000000" w:themeColor="text1"/>
          <w:sz w:val="24"/>
          <w:szCs w:val="24"/>
        </w:rPr>
        <w:t>”</w:t>
      </w:r>
      <w:r w:rsidR="00A90A8F" w:rsidRPr="00F80663">
        <w:rPr>
          <w:rFonts w:ascii="Times New Roman" w:eastAsia="宋体" w:hAnsi="Times New Roman" w:cs="Times New Roman"/>
          <w:b/>
          <w:color w:val="000000" w:themeColor="text1"/>
          <w:sz w:val="24"/>
          <w:szCs w:val="24"/>
        </w:rPr>
        <w:t>原则，在做出投资决策后，基金运营状况与基金净值</w:t>
      </w:r>
      <w:r w:rsidR="004D7CB0">
        <w:rPr>
          <w:rFonts w:ascii="Times New Roman" w:eastAsia="宋体" w:hAnsi="Times New Roman" w:cs="Times New Roman"/>
          <w:b/>
          <w:color w:val="000000" w:themeColor="text1"/>
          <w:sz w:val="24"/>
          <w:szCs w:val="24"/>
        </w:rPr>
        <w:t>变化引致的投资风险，由投资人自行负担。投资有风险，投资者在投资基金之前，请仔细阅读</w:t>
      </w:r>
      <w:r w:rsidR="00A90A8F" w:rsidRPr="00F80663">
        <w:rPr>
          <w:rFonts w:ascii="Times New Roman" w:eastAsia="宋体" w:hAnsi="Times New Roman" w:cs="Times New Roman"/>
          <w:b/>
          <w:color w:val="000000" w:themeColor="text1"/>
          <w:sz w:val="24"/>
          <w:szCs w:val="24"/>
        </w:rPr>
        <w:t>基</w:t>
      </w:r>
      <w:r w:rsidR="004D7CB0">
        <w:rPr>
          <w:rFonts w:ascii="Times New Roman" w:eastAsia="宋体" w:hAnsi="Times New Roman" w:cs="Times New Roman"/>
          <w:b/>
          <w:color w:val="000000" w:themeColor="text1"/>
          <w:sz w:val="24"/>
          <w:szCs w:val="24"/>
        </w:rPr>
        <w:t>金的基金合同、招募说明书和基金产品资料概要等法律文件，全面认识</w:t>
      </w:r>
      <w:r w:rsidR="00A90A8F" w:rsidRPr="00F80663">
        <w:rPr>
          <w:rFonts w:ascii="Times New Roman" w:eastAsia="宋体" w:hAnsi="Times New Roman" w:cs="Times New Roman"/>
          <w:b/>
          <w:color w:val="000000" w:themeColor="text1"/>
          <w:sz w:val="24"/>
          <w:szCs w:val="24"/>
        </w:rPr>
        <w:t>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880A82" w:rsidRPr="00231434" w:rsidRDefault="00890DDF" w:rsidP="00170859">
      <w:pPr>
        <w:spacing w:line="360" w:lineRule="auto"/>
        <w:ind w:firstLineChars="200" w:firstLine="480"/>
        <w:rPr>
          <w:rFonts w:ascii="Times New Roman" w:eastAsia="宋体" w:hAnsi="Times New Roman" w:cs="Times New Roman"/>
          <w:sz w:val="24"/>
          <w:szCs w:val="24"/>
        </w:rPr>
      </w:pPr>
      <w:r w:rsidRPr="00231434">
        <w:rPr>
          <w:rFonts w:ascii="Times New Roman" w:eastAsia="宋体" w:hAnsi="Times New Roman" w:cs="Times New Roman"/>
          <w:sz w:val="24"/>
          <w:szCs w:val="24"/>
        </w:rPr>
        <w:t>特此公告</w:t>
      </w:r>
    </w:p>
    <w:p w:rsidR="007D528A" w:rsidRPr="00231434" w:rsidRDefault="007D528A" w:rsidP="00170859">
      <w:pPr>
        <w:spacing w:line="360" w:lineRule="auto"/>
        <w:ind w:firstLineChars="200" w:firstLine="480"/>
        <w:rPr>
          <w:rFonts w:ascii="Times New Roman" w:eastAsia="宋体" w:hAnsi="Times New Roman" w:cs="Times New Roman"/>
          <w:sz w:val="24"/>
          <w:szCs w:val="24"/>
        </w:rPr>
      </w:pPr>
    </w:p>
    <w:p w:rsidR="007D528A" w:rsidRPr="00231434" w:rsidRDefault="007D528A" w:rsidP="00170859">
      <w:pPr>
        <w:spacing w:line="360" w:lineRule="auto"/>
        <w:ind w:firstLineChars="200" w:firstLine="480"/>
        <w:rPr>
          <w:rFonts w:ascii="Times New Roman" w:eastAsia="宋体" w:hAnsi="Times New Roman" w:cs="Times New Roman"/>
          <w:sz w:val="24"/>
          <w:szCs w:val="24"/>
        </w:rPr>
      </w:pPr>
    </w:p>
    <w:p w:rsidR="00880A82" w:rsidRPr="00231434" w:rsidRDefault="00890DDF" w:rsidP="00170859">
      <w:pPr>
        <w:spacing w:line="360" w:lineRule="auto"/>
        <w:jc w:val="right"/>
        <w:rPr>
          <w:rFonts w:ascii="Times New Roman" w:eastAsia="宋体" w:hAnsi="Times New Roman" w:cs="Times New Roman"/>
          <w:sz w:val="24"/>
          <w:szCs w:val="24"/>
        </w:rPr>
      </w:pPr>
      <w:r w:rsidRPr="00231434">
        <w:rPr>
          <w:rFonts w:ascii="Times New Roman" w:eastAsia="宋体" w:hAnsi="Times New Roman" w:cs="Times New Roman"/>
          <w:sz w:val="24"/>
          <w:szCs w:val="24"/>
        </w:rPr>
        <w:t>华夏基金管理有限公司</w:t>
      </w:r>
    </w:p>
    <w:p w:rsidR="001D3220" w:rsidRPr="00231434" w:rsidRDefault="00890DDF" w:rsidP="00170859">
      <w:pPr>
        <w:spacing w:line="360" w:lineRule="auto"/>
        <w:ind w:firstLineChars="200" w:firstLine="480"/>
        <w:jc w:val="right"/>
        <w:rPr>
          <w:rFonts w:ascii="Times New Roman" w:eastAsia="宋体" w:hAnsi="Times New Roman" w:cs="Times New Roman"/>
          <w:sz w:val="24"/>
          <w:szCs w:val="24"/>
        </w:rPr>
      </w:pPr>
      <w:r w:rsidRPr="00231434">
        <w:rPr>
          <w:rFonts w:ascii="Times New Roman" w:eastAsia="宋体" w:hAnsi="Times New Roman" w:cs="Times New Roman"/>
          <w:sz w:val="24"/>
          <w:szCs w:val="24"/>
        </w:rPr>
        <w:t>二〇二</w:t>
      </w:r>
      <w:r w:rsidR="00A90A8F">
        <w:rPr>
          <w:rFonts w:ascii="Times New Roman" w:eastAsia="宋体" w:hAnsi="Times New Roman" w:cs="Times New Roman" w:hint="eastAsia"/>
          <w:sz w:val="24"/>
          <w:szCs w:val="24"/>
        </w:rPr>
        <w:t>五</w:t>
      </w:r>
      <w:r w:rsidRPr="00231434">
        <w:rPr>
          <w:rFonts w:ascii="Times New Roman" w:eastAsia="宋体" w:hAnsi="Times New Roman" w:cs="Times New Roman"/>
          <w:sz w:val="24"/>
          <w:szCs w:val="24"/>
        </w:rPr>
        <w:t>年</w:t>
      </w:r>
      <w:r w:rsidR="00994008">
        <w:rPr>
          <w:rFonts w:ascii="Times New Roman" w:eastAsia="宋体" w:hAnsi="Times New Roman" w:cs="Times New Roman" w:hint="eastAsia"/>
          <w:sz w:val="24"/>
          <w:szCs w:val="24"/>
        </w:rPr>
        <w:t>三</w:t>
      </w:r>
      <w:r w:rsidRPr="00231434">
        <w:rPr>
          <w:rFonts w:ascii="Times New Roman" w:eastAsia="宋体" w:hAnsi="Times New Roman" w:cs="Times New Roman"/>
          <w:sz w:val="24"/>
          <w:szCs w:val="24"/>
        </w:rPr>
        <w:t>月</w:t>
      </w:r>
      <w:r w:rsidR="00994008">
        <w:rPr>
          <w:rFonts w:ascii="Times New Roman" w:eastAsia="宋体" w:hAnsi="Times New Roman" w:cs="Times New Roman" w:hint="eastAsia"/>
          <w:sz w:val="24"/>
          <w:szCs w:val="24"/>
        </w:rPr>
        <w:t>二十七</w:t>
      </w:r>
      <w:r w:rsidRPr="00231434">
        <w:rPr>
          <w:rFonts w:ascii="Times New Roman" w:eastAsia="宋体" w:hAnsi="Times New Roman" w:cs="Times New Roman"/>
          <w:sz w:val="24"/>
          <w:szCs w:val="24"/>
        </w:rPr>
        <w:t>日</w:t>
      </w:r>
    </w:p>
    <w:p w:rsidR="007D528A" w:rsidRPr="00231434" w:rsidRDefault="007D528A" w:rsidP="00170859">
      <w:pPr>
        <w:spacing w:line="360" w:lineRule="auto"/>
        <w:ind w:firstLineChars="200" w:firstLine="480"/>
        <w:jc w:val="left"/>
        <w:rPr>
          <w:rFonts w:ascii="Times New Roman" w:eastAsia="宋体" w:hAnsi="Times New Roman" w:cs="Times New Roman"/>
          <w:sz w:val="24"/>
          <w:szCs w:val="24"/>
        </w:rPr>
      </w:pPr>
    </w:p>
    <w:p w:rsidR="007D528A" w:rsidRPr="00231434" w:rsidRDefault="007D528A" w:rsidP="00170859">
      <w:pPr>
        <w:spacing w:line="360" w:lineRule="auto"/>
        <w:ind w:firstLineChars="200" w:firstLine="480"/>
        <w:jc w:val="left"/>
        <w:rPr>
          <w:rFonts w:ascii="Times New Roman" w:eastAsia="宋体" w:hAnsi="Times New Roman" w:cs="Times New Roman"/>
          <w:sz w:val="24"/>
          <w:szCs w:val="24"/>
        </w:rPr>
      </w:pPr>
    </w:p>
    <w:p w:rsidR="009B7F3A" w:rsidRPr="00231434" w:rsidRDefault="009B7F3A" w:rsidP="00170859">
      <w:pPr>
        <w:pStyle w:val="af0"/>
        <w:rPr>
          <w:rFonts w:ascii="Times New Roman" w:hAnsi="Times New Roman"/>
        </w:rPr>
      </w:pPr>
    </w:p>
    <w:sectPr w:rsidR="009B7F3A" w:rsidRPr="00231434" w:rsidSect="00170859">
      <w:headerReference w:type="even" r:id="rId10"/>
      <w:headerReference w:type="default" r:id="rId11"/>
      <w:footerReference w:type="default" r:id="rId12"/>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B75" w:rsidRDefault="000B5B75" w:rsidP="00282DC1">
      <w:r>
        <w:separator/>
      </w:r>
    </w:p>
  </w:endnote>
  <w:endnote w:type="continuationSeparator" w:id="0">
    <w:p w:rsidR="000B5B75" w:rsidRDefault="000B5B75" w:rsidP="00282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7243"/>
      <w:docPartObj>
        <w:docPartGallery w:val="Page Numbers (Bottom of Page)"/>
        <w:docPartUnique/>
      </w:docPartObj>
    </w:sdtPr>
    <w:sdtEndPr>
      <w:rPr>
        <w:rFonts w:ascii="Times New Roman" w:hAnsi="Times New Roman" w:cs="Times New Roman"/>
      </w:rPr>
    </w:sdtEndPr>
    <w:sdtContent>
      <w:p w:rsidR="008C178C" w:rsidRPr="00127668" w:rsidRDefault="00570596" w:rsidP="00127668">
        <w:pPr>
          <w:pStyle w:val="a4"/>
          <w:jc w:val="center"/>
          <w:rPr>
            <w:rFonts w:ascii="Times New Roman" w:hAnsi="Times New Roman" w:cs="Times New Roman"/>
          </w:rPr>
        </w:pPr>
        <w:r w:rsidRPr="00570596">
          <w:rPr>
            <w:rFonts w:ascii="Times New Roman" w:hAnsi="Times New Roman" w:cs="Times New Roman"/>
          </w:rPr>
          <w:fldChar w:fldCharType="begin"/>
        </w:r>
        <w:r w:rsidR="008C178C" w:rsidRPr="00127668">
          <w:rPr>
            <w:rFonts w:ascii="Times New Roman" w:hAnsi="Times New Roman" w:cs="Times New Roman"/>
          </w:rPr>
          <w:instrText xml:space="preserve"> PAGE   \* MERGEFORMAT </w:instrText>
        </w:r>
        <w:r w:rsidRPr="00570596">
          <w:rPr>
            <w:rFonts w:ascii="Times New Roman" w:hAnsi="Times New Roman" w:cs="Times New Roman"/>
          </w:rPr>
          <w:fldChar w:fldCharType="separate"/>
        </w:r>
        <w:r w:rsidR="001D54EE" w:rsidRPr="001D54EE">
          <w:rPr>
            <w:rFonts w:ascii="Times New Roman" w:hAnsi="Times New Roman" w:cs="Times New Roman"/>
            <w:noProof/>
            <w:lang w:val="zh-CN"/>
          </w:rPr>
          <w:t>1</w:t>
        </w:r>
        <w:r w:rsidRPr="00127668">
          <w:rPr>
            <w:rFonts w:ascii="Times New Roman" w:hAnsi="Times New Roman" w:cs="Times New Roman"/>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B75" w:rsidRDefault="000B5B75" w:rsidP="00282DC1">
      <w:r>
        <w:separator/>
      </w:r>
    </w:p>
  </w:footnote>
  <w:footnote w:type="continuationSeparator" w:id="0">
    <w:p w:rsidR="000B5B75" w:rsidRDefault="000B5B75" w:rsidP="00282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C" w:rsidRDefault="008C178C" w:rsidP="0017085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C" w:rsidRDefault="008C178C" w:rsidP="0017085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345"/>
    <w:multiLevelType w:val="hybridMultilevel"/>
    <w:tmpl w:val="51905B7E"/>
    <w:lvl w:ilvl="0" w:tplc="CD7A4A3C">
      <w:start w:val="1"/>
      <w:numFmt w:val="decimalEnclosedCircle"/>
      <w:lvlText w:val="%1"/>
      <w:lvlJc w:val="left"/>
      <w:pPr>
        <w:ind w:left="8523" w:hanging="360"/>
      </w:pPr>
      <w:rPr>
        <w:rFonts w:hint="default"/>
      </w:rPr>
    </w:lvl>
    <w:lvl w:ilvl="1" w:tplc="04090019" w:tentative="1">
      <w:start w:val="1"/>
      <w:numFmt w:val="lowerLetter"/>
      <w:lvlText w:val="%2)"/>
      <w:lvlJc w:val="left"/>
      <w:pPr>
        <w:ind w:left="9003" w:hanging="420"/>
      </w:pPr>
    </w:lvl>
    <w:lvl w:ilvl="2" w:tplc="0409001B" w:tentative="1">
      <w:start w:val="1"/>
      <w:numFmt w:val="lowerRoman"/>
      <w:lvlText w:val="%3."/>
      <w:lvlJc w:val="right"/>
      <w:pPr>
        <w:ind w:left="9423" w:hanging="420"/>
      </w:pPr>
    </w:lvl>
    <w:lvl w:ilvl="3" w:tplc="0409000F" w:tentative="1">
      <w:start w:val="1"/>
      <w:numFmt w:val="decimal"/>
      <w:lvlText w:val="%4."/>
      <w:lvlJc w:val="left"/>
      <w:pPr>
        <w:ind w:left="9843" w:hanging="420"/>
      </w:pPr>
    </w:lvl>
    <w:lvl w:ilvl="4" w:tplc="04090019" w:tentative="1">
      <w:start w:val="1"/>
      <w:numFmt w:val="lowerLetter"/>
      <w:lvlText w:val="%5)"/>
      <w:lvlJc w:val="left"/>
      <w:pPr>
        <w:ind w:left="10263" w:hanging="420"/>
      </w:pPr>
    </w:lvl>
    <w:lvl w:ilvl="5" w:tplc="0409001B" w:tentative="1">
      <w:start w:val="1"/>
      <w:numFmt w:val="lowerRoman"/>
      <w:lvlText w:val="%6."/>
      <w:lvlJc w:val="right"/>
      <w:pPr>
        <w:ind w:left="10683" w:hanging="420"/>
      </w:pPr>
    </w:lvl>
    <w:lvl w:ilvl="6" w:tplc="0409000F" w:tentative="1">
      <w:start w:val="1"/>
      <w:numFmt w:val="decimal"/>
      <w:lvlText w:val="%7."/>
      <w:lvlJc w:val="left"/>
      <w:pPr>
        <w:ind w:left="11103" w:hanging="420"/>
      </w:pPr>
    </w:lvl>
    <w:lvl w:ilvl="7" w:tplc="04090019" w:tentative="1">
      <w:start w:val="1"/>
      <w:numFmt w:val="lowerLetter"/>
      <w:lvlText w:val="%8)"/>
      <w:lvlJc w:val="left"/>
      <w:pPr>
        <w:ind w:left="11523" w:hanging="420"/>
      </w:pPr>
    </w:lvl>
    <w:lvl w:ilvl="8" w:tplc="0409001B" w:tentative="1">
      <w:start w:val="1"/>
      <w:numFmt w:val="lowerRoman"/>
      <w:lvlText w:val="%9."/>
      <w:lvlJc w:val="right"/>
      <w:pPr>
        <w:ind w:left="11943" w:hanging="420"/>
      </w:pPr>
    </w:lvl>
  </w:abstractNum>
  <w:abstractNum w:abstractNumId="1">
    <w:nsid w:val="04DA43D1"/>
    <w:multiLevelType w:val="hybridMultilevel"/>
    <w:tmpl w:val="3B4C3326"/>
    <w:lvl w:ilvl="0" w:tplc="85A826C8">
      <w:start w:val="1"/>
      <w:numFmt w:val="decimal"/>
      <w:lvlText w:val="%1）"/>
      <w:lvlJc w:val="left"/>
      <w:pPr>
        <w:ind w:left="840" w:hanging="42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FF22B7"/>
    <w:multiLevelType w:val="hybridMultilevel"/>
    <w:tmpl w:val="65DE7AD4"/>
    <w:lvl w:ilvl="0" w:tplc="54D873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DB542A"/>
    <w:multiLevelType w:val="hybridMultilevel"/>
    <w:tmpl w:val="97B6A830"/>
    <w:lvl w:ilvl="0" w:tplc="D6CAB1E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D208C9"/>
    <w:multiLevelType w:val="hybridMultilevel"/>
    <w:tmpl w:val="76FE89CA"/>
    <w:lvl w:ilvl="0" w:tplc="286E6028">
      <w:start w:val="12"/>
      <w:numFmt w:val="decimal"/>
      <w:lvlText w:val="%1）"/>
      <w:lvlJc w:val="left"/>
      <w:pPr>
        <w:ind w:left="495" w:hanging="49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0A3311"/>
    <w:multiLevelType w:val="hybridMultilevel"/>
    <w:tmpl w:val="27789EBA"/>
    <w:lvl w:ilvl="0" w:tplc="36B89DB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B7733E7"/>
    <w:multiLevelType w:val="hybridMultilevel"/>
    <w:tmpl w:val="DC9AA248"/>
    <w:lvl w:ilvl="0" w:tplc="C04EE460">
      <w:start w:val="1"/>
      <w:numFmt w:val="japaneseCounting"/>
      <w:lvlText w:val="%1、"/>
      <w:lvlJc w:val="left"/>
      <w:pPr>
        <w:ind w:left="960" w:hanging="480"/>
      </w:pPr>
      <w:rPr>
        <w:rFonts w:ascii="Times New Roman" w:eastAsia="宋体"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151979"/>
    <w:multiLevelType w:val="hybridMultilevel"/>
    <w:tmpl w:val="C6F2BD30"/>
    <w:lvl w:ilvl="0" w:tplc="23500D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348581A"/>
    <w:multiLevelType w:val="hybridMultilevel"/>
    <w:tmpl w:val="2970F7C4"/>
    <w:lvl w:ilvl="0" w:tplc="45AAF1AC">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3BC5734"/>
    <w:multiLevelType w:val="hybridMultilevel"/>
    <w:tmpl w:val="5BD8F480"/>
    <w:lvl w:ilvl="0" w:tplc="84009166">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4DF5708"/>
    <w:multiLevelType w:val="hybridMultilevel"/>
    <w:tmpl w:val="AF26E1AA"/>
    <w:lvl w:ilvl="0" w:tplc="8708B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573360"/>
    <w:multiLevelType w:val="hybridMultilevel"/>
    <w:tmpl w:val="D3FA9B6A"/>
    <w:lvl w:ilvl="0" w:tplc="66621C8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E7B77C4"/>
    <w:multiLevelType w:val="hybridMultilevel"/>
    <w:tmpl w:val="CDF829EA"/>
    <w:lvl w:ilvl="0" w:tplc="0409001B">
      <w:start w:val="1"/>
      <w:numFmt w:val="lowerRoman"/>
      <w:lvlText w:val="%1."/>
      <w:lvlJc w:val="righ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0E53761"/>
    <w:multiLevelType w:val="hybridMultilevel"/>
    <w:tmpl w:val="91B08EEC"/>
    <w:lvl w:ilvl="0" w:tplc="88DE2F14">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4B621F7"/>
    <w:multiLevelType w:val="hybridMultilevel"/>
    <w:tmpl w:val="53B60050"/>
    <w:lvl w:ilvl="0" w:tplc="45AAF1AC">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9846625"/>
    <w:multiLevelType w:val="hybridMultilevel"/>
    <w:tmpl w:val="C6F2BD30"/>
    <w:lvl w:ilvl="0" w:tplc="23500D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BED51FB"/>
    <w:multiLevelType w:val="hybridMultilevel"/>
    <w:tmpl w:val="CB54EFBC"/>
    <w:lvl w:ilvl="0" w:tplc="9B1C025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D3055E6"/>
    <w:multiLevelType w:val="hybridMultilevel"/>
    <w:tmpl w:val="646E4E10"/>
    <w:lvl w:ilvl="0" w:tplc="A6C67DB0">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6D6FA1"/>
    <w:multiLevelType w:val="hybridMultilevel"/>
    <w:tmpl w:val="4DDE9ADC"/>
    <w:lvl w:ilvl="0" w:tplc="EAEAB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86669B"/>
    <w:multiLevelType w:val="hybridMultilevel"/>
    <w:tmpl w:val="C714BFC6"/>
    <w:lvl w:ilvl="0" w:tplc="E534BBB6">
      <w:start w:val="1"/>
      <w:numFmt w:val="japaneseCounting"/>
      <w:lvlText w:val="（%1）"/>
      <w:lvlJc w:val="left"/>
      <w:pPr>
        <w:ind w:left="1200" w:hanging="720"/>
      </w:pPr>
      <w:rPr>
        <w:rFonts w:ascii="Times New Roman" w:eastAsia="宋体"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ABD21E2"/>
    <w:multiLevelType w:val="hybridMultilevel"/>
    <w:tmpl w:val="B4BE68C4"/>
    <w:lvl w:ilvl="0" w:tplc="79AE7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AC5700"/>
    <w:multiLevelType w:val="hybridMultilevel"/>
    <w:tmpl w:val="E08E64C4"/>
    <w:lvl w:ilvl="0" w:tplc="676C1DD6">
      <w:start w:val="16"/>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9E58FF"/>
    <w:multiLevelType w:val="hybridMultilevel"/>
    <w:tmpl w:val="8D9AB4E0"/>
    <w:lvl w:ilvl="0" w:tplc="04684F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6"/>
  </w:num>
  <w:num w:numId="4">
    <w:abstractNumId w:val="8"/>
  </w:num>
  <w:num w:numId="5">
    <w:abstractNumId w:val="14"/>
  </w:num>
  <w:num w:numId="6">
    <w:abstractNumId w:val="1"/>
  </w:num>
  <w:num w:numId="7">
    <w:abstractNumId w:val="2"/>
  </w:num>
  <w:num w:numId="8">
    <w:abstractNumId w:val="12"/>
  </w:num>
  <w:num w:numId="9">
    <w:abstractNumId w:val="11"/>
  </w:num>
  <w:num w:numId="10">
    <w:abstractNumId w:val="13"/>
  </w:num>
  <w:num w:numId="11">
    <w:abstractNumId w:val="4"/>
  </w:num>
  <w:num w:numId="12">
    <w:abstractNumId w:val="17"/>
  </w:num>
  <w:num w:numId="13">
    <w:abstractNumId w:val="21"/>
  </w:num>
  <w:num w:numId="14">
    <w:abstractNumId w:val="9"/>
  </w:num>
  <w:num w:numId="15">
    <w:abstractNumId w:val="22"/>
  </w:num>
  <w:num w:numId="16">
    <w:abstractNumId w:val="3"/>
  </w:num>
  <w:num w:numId="17">
    <w:abstractNumId w:val="20"/>
  </w:num>
  <w:num w:numId="18">
    <w:abstractNumId w:val="10"/>
  </w:num>
  <w:num w:numId="19">
    <w:abstractNumId w:val="18"/>
  </w:num>
  <w:num w:numId="20">
    <w:abstractNumId w:val="19"/>
  </w:num>
  <w:num w:numId="21">
    <w:abstractNumId w:val="6"/>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213"/>
  <w:drawingGridVerticalSpacing w:val="31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82DC1"/>
    <w:rsid w:val="00001712"/>
    <w:rsid w:val="000041E2"/>
    <w:rsid w:val="00006865"/>
    <w:rsid w:val="0000718F"/>
    <w:rsid w:val="000100A6"/>
    <w:rsid w:val="000113D2"/>
    <w:rsid w:val="00015FE1"/>
    <w:rsid w:val="000160A3"/>
    <w:rsid w:val="0001710F"/>
    <w:rsid w:val="000174CC"/>
    <w:rsid w:val="000176A3"/>
    <w:rsid w:val="00017B23"/>
    <w:rsid w:val="00020BB2"/>
    <w:rsid w:val="0002211F"/>
    <w:rsid w:val="000233AC"/>
    <w:rsid w:val="000235A3"/>
    <w:rsid w:val="000252BE"/>
    <w:rsid w:val="000255A5"/>
    <w:rsid w:val="00030D4C"/>
    <w:rsid w:val="0003169F"/>
    <w:rsid w:val="00032516"/>
    <w:rsid w:val="00033706"/>
    <w:rsid w:val="00033E87"/>
    <w:rsid w:val="00034718"/>
    <w:rsid w:val="00034EDE"/>
    <w:rsid w:val="00036BBF"/>
    <w:rsid w:val="00040634"/>
    <w:rsid w:val="00041FB2"/>
    <w:rsid w:val="000423F0"/>
    <w:rsid w:val="00042C80"/>
    <w:rsid w:val="00043C77"/>
    <w:rsid w:val="00045118"/>
    <w:rsid w:val="00045288"/>
    <w:rsid w:val="000452C5"/>
    <w:rsid w:val="00045C4D"/>
    <w:rsid w:val="00045F72"/>
    <w:rsid w:val="00050673"/>
    <w:rsid w:val="000509AA"/>
    <w:rsid w:val="00053034"/>
    <w:rsid w:val="0005397C"/>
    <w:rsid w:val="00055929"/>
    <w:rsid w:val="00056146"/>
    <w:rsid w:val="000604F2"/>
    <w:rsid w:val="000612BC"/>
    <w:rsid w:val="000622AF"/>
    <w:rsid w:val="000622E8"/>
    <w:rsid w:val="000624A9"/>
    <w:rsid w:val="00062B46"/>
    <w:rsid w:val="00063531"/>
    <w:rsid w:val="0006356A"/>
    <w:rsid w:val="00063963"/>
    <w:rsid w:val="00063F10"/>
    <w:rsid w:val="00070825"/>
    <w:rsid w:val="000710BF"/>
    <w:rsid w:val="000738BA"/>
    <w:rsid w:val="00074672"/>
    <w:rsid w:val="00075185"/>
    <w:rsid w:val="000754C6"/>
    <w:rsid w:val="0007693B"/>
    <w:rsid w:val="000770AD"/>
    <w:rsid w:val="000807FF"/>
    <w:rsid w:val="000827B7"/>
    <w:rsid w:val="000831EF"/>
    <w:rsid w:val="00084B53"/>
    <w:rsid w:val="000869FA"/>
    <w:rsid w:val="00096F66"/>
    <w:rsid w:val="000A1C2B"/>
    <w:rsid w:val="000A4739"/>
    <w:rsid w:val="000A624F"/>
    <w:rsid w:val="000A733B"/>
    <w:rsid w:val="000A7E6E"/>
    <w:rsid w:val="000B026F"/>
    <w:rsid w:val="000B133B"/>
    <w:rsid w:val="000B1CF2"/>
    <w:rsid w:val="000B236C"/>
    <w:rsid w:val="000B3496"/>
    <w:rsid w:val="000B3D98"/>
    <w:rsid w:val="000B47C9"/>
    <w:rsid w:val="000B556A"/>
    <w:rsid w:val="000B57BE"/>
    <w:rsid w:val="000B5B75"/>
    <w:rsid w:val="000C038D"/>
    <w:rsid w:val="000C28D1"/>
    <w:rsid w:val="000C2EB7"/>
    <w:rsid w:val="000C3B7B"/>
    <w:rsid w:val="000C49D0"/>
    <w:rsid w:val="000C4E50"/>
    <w:rsid w:val="000C5204"/>
    <w:rsid w:val="000C69A5"/>
    <w:rsid w:val="000C6E04"/>
    <w:rsid w:val="000C6EF4"/>
    <w:rsid w:val="000C6F16"/>
    <w:rsid w:val="000C7657"/>
    <w:rsid w:val="000D1518"/>
    <w:rsid w:val="000D1DF6"/>
    <w:rsid w:val="000D4D64"/>
    <w:rsid w:val="000D50AE"/>
    <w:rsid w:val="000D61EE"/>
    <w:rsid w:val="000D6215"/>
    <w:rsid w:val="000D6216"/>
    <w:rsid w:val="000D6835"/>
    <w:rsid w:val="000D7442"/>
    <w:rsid w:val="000D7D67"/>
    <w:rsid w:val="000E0896"/>
    <w:rsid w:val="000E289E"/>
    <w:rsid w:val="000E28C0"/>
    <w:rsid w:val="000E40AF"/>
    <w:rsid w:val="000E77D8"/>
    <w:rsid w:val="000F114E"/>
    <w:rsid w:val="000F1CFE"/>
    <w:rsid w:val="000F1DD9"/>
    <w:rsid w:val="000F2492"/>
    <w:rsid w:val="000F2B06"/>
    <w:rsid w:val="000F304B"/>
    <w:rsid w:val="000F31B8"/>
    <w:rsid w:val="000F34DD"/>
    <w:rsid w:val="000F4659"/>
    <w:rsid w:val="000F51E9"/>
    <w:rsid w:val="000F5A5C"/>
    <w:rsid w:val="000F7FC3"/>
    <w:rsid w:val="00100E40"/>
    <w:rsid w:val="0010116A"/>
    <w:rsid w:val="00102997"/>
    <w:rsid w:val="00103085"/>
    <w:rsid w:val="00103575"/>
    <w:rsid w:val="0010430E"/>
    <w:rsid w:val="001046DC"/>
    <w:rsid w:val="001047D5"/>
    <w:rsid w:val="0010727E"/>
    <w:rsid w:val="001077BF"/>
    <w:rsid w:val="001078B2"/>
    <w:rsid w:val="00110434"/>
    <w:rsid w:val="001108B2"/>
    <w:rsid w:val="001139CB"/>
    <w:rsid w:val="001144AE"/>
    <w:rsid w:val="001152D4"/>
    <w:rsid w:val="001154CC"/>
    <w:rsid w:val="00115638"/>
    <w:rsid w:val="00116985"/>
    <w:rsid w:val="00116BFD"/>
    <w:rsid w:val="00117935"/>
    <w:rsid w:val="001205F0"/>
    <w:rsid w:val="00122C36"/>
    <w:rsid w:val="00122EE5"/>
    <w:rsid w:val="00123426"/>
    <w:rsid w:val="00123490"/>
    <w:rsid w:val="00123968"/>
    <w:rsid w:val="001240EF"/>
    <w:rsid w:val="00124312"/>
    <w:rsid w:val="0012497A"/>
    <w:rsid w:val="00124EDE"/>
    <w:rsid w:val="001250BE"/>
    <w:rsid w:val="00125576"/>
    <w:rsid w:val="00125682"/>
    <w:rsid w:val="00126077"/>
    <w:rsid w:val="001269A1"/>
    <w:rsid w:val="001275C9"/>
    <w:rsid w:val="00127668"/>
    <w:rsid w:val="00127F1F"/>
    <w:rsid w:val="00131075"/>
    <w:rsid w:val="00131A2E"/>
    <w:rsid w:val="00132C96"/>
    <w:rsid w:val="00132F0B"/>
    <w:rsid w:val="001334D4"/>
    <w:rsid w:val="0013432A"/>
    <w:rsid w:val="00134ABF"/>
    <w:rsid w:val="00134F8B"/>
    <w:rsid w:val="001370AB"/>
    <w:rsid w:val="0014295B"/>
    <w:rsid w:val="00142DDC"/>
    <w:rsid w:val="001471D7"/>
    <w:rsid w:val="001477ED"/>
    <w:rsid w:val="00147E70"/>
    <w:rsid w:val="00150630"/>
    <w:rsid w:val="00150CAB"/>
    <w:rsid w:val="0015151D"/>
    <w:rsid w:val="00151BF3"/>
    <w:rsid w:val="00151EA0"/>
    <w:rsid w:val="00152F8E"/>
    <w:rsid w:val="001531C8"/>
    <w:rsid w:val="00155BAF"/>
    <w:rsid w:val="0015672F"/>
    <w:rsid w:val="00157A94"/>
    <w:rsid w:val="001615AD"/>
    <w:rsid w:val="0016290A"/>
    <w:rsid w:val="00162EDB"/>
    <w:rsid w:val="00163C98"/>
    <w:rsid w:val="0016470D"/>
    <w:rsid w:val="00166062"/>
    <w:rsid w:val="00166CF0"/>
    <w:rsid w:val="00167ACE"/>
    <w:rsid w:val="00167F10"/>
    <w:rsid w:val="001700FE"/>
    <w:rsid w:val="00170859"/>
    <w:rsid w:val="00170ACD"/>
    <w:rsid w:val="001710AD"/>
    <w:rsid w:val="0017438E"/>
    <w:rsid w:val="001752D9"/>
    <w:rsid w:val="001800AB"/>
    <w:rsid w:val="00180527"/>
    <w:rsid w:val="001807D5"/>
    <w:rsid w:val="001820A9"/>
    <w:rsid w:val="00182582"/>
    <w:rsid w:val="0018543F"/>
    <w:rsid w:val="00186B31"/>
    <w:rsid w:val="0019051A"/>
    <w:rsid w:val="0019235F"/>
    <w:rsid w:val="00194CFF"/>
    <w:rsid w:val="00194DC8"/>
    <w:rsid w:val="001950AF"/>
    <w:rsid w:val="00195758"/>
    <w:rsid w:val="00195B71"/>
    <w:rsid w:val="0019681C"/>
    <w:rsid w:val="00197A3D"/>
    <w:rsid w:val="001A1957"/>
    <w:rsid w:val="001A2B11"/>
    <w:rsid w:val="001A3612"/>
    <w:rsid w:val="001A6908"/>
    <w:rsid w:val="001A6C32"/>
    <w:rsid w:val="001B0247"/>
    <w:rsid w:val="001B0E41"/>
    <w:rsid w:val="001B3502"/>
    <w:rsid w:val="001B3970"/>
    <w:rsid w:val="001B3C63"/>
    <w:rsid w:val="001B5052"/>
    <w:rsid w:val="001B673E"/>
    <w:rsid w:val="001B6C07"/>
    <w:rsid w:val="001C033D"/>
    <w:rsid w:val="001C54C0"/>
    <w:rsid w:val="001C6619"/>
    <w:rsid w:val="001D26D5"/>
    <w:rsid w:val="001D3220"/>
    <w:rsid w:val="001D3B70"/>
    <w:rsid w:val="001D49BF"/>
    <w:rsid w:val="001D4B86"/>
    <w:rsid w:val="001D54EE"/>
    <w:rsid w:val="001D5AE1"/>
    <w:rsid w:val="001D5BCA"/>
    <w:rsid w:val="001D7888"/>
    <w:rsid w:val="001E0B9E"/>
    <w:rsid w:val="001E5727"/>
    <w:rsid w:val="001E5A10"/>
    <w:rsid w:val="001E742F"/>
    <w:rsid w:val="001E7B97"/>
    <w:rsid w:val="001E7EEB"/>
    <w:rsid w:val="001F0A85"/>
    <w:rsid w:val="001F199F"/>
    <w:rsid w:val="001F4437"/>
    <w:rsid w:val="001F44A4"/>
    <w:rsid w:val="001F51BB"/>
    <w:rsid w:val="001F600C"/>
    <w:rsid w:val="001F6C03"/>
    <w:rsid w:val="001F71AF"/>
    <w:rsid w:val="00200589"/>
    <w:rsid w:val="002031CC"/>
    <w:rsid w:val="00204362"/>
    <w:rsid w:val="00204801"/>
    <w:rsid w:val="0020650C"/>
    <w:rsid w:val="00206BF2"/>
    <w:rsid w:val="00207FB4"/>
    <w:rsid w:val="00211057"/>
    <w:rsid w:val="00211146"/>
    <w:rsid w:val="002116B5"/>
    <w:rsid w:val="00215773"/>
    <w:rsid w:val="00216213"/>
    <w:rsid w:val="002172CB"/>
    <w:rsid w:val="002174CC"/>
    <w:rsid w:val="00221A45"/>
    <w:rsid w:val="00221A58"/>
    <w:rsid w:val="002227A1"/>
    <w:rsid w:val="00222FD0"/>
    <w:rsid w:val="002251FF"/>
    <w:rsid w:val="00225B4F"/>
    <w:rsid w:val="00226336"/>
    <w:rsid w:val="00226B9B"/>
    <w:rsid w:val="0022728D"/>
    <w:rsid w:val="00230EB6"/>
    <w:rsid w:val="00231434"/>
    <w:rsid w:val="002317C8"/>
    <w:rsid w:val="00231FB3"/>
    <w:rsid w:val="00232198"/>
    <w:rsid w:val="002328FF"/>
    <w:rsid w:val="00233394"/>
    <w:rsid w:val="0023405C"/>
    <w:rsid w:val="0023447D"/>
    <w:rsid w:val="002344DF"/>
    <w:rsid w:val="0023631E"/>
    <w:rsid w:val="00236DF9"/>
    <w:rsid w:val="00237A51"/>
    <w:rsid w:val="00237AB9"/>
    <w:rsid w:val="00240E7A"/>
    <w:rsid w:val="00242417"/>
    <w:rsid w:val="00243223"/>
    <w:rsid w:val="00243B16"/>
    <w:rsid w:val="00247A54"/>
    <w:rsid w:val="0025200E"/>
    <w:rsid w:val="00254F0D"/>
    <w:rsid w:val="00255975"/>
    <w:rsid w:val="00256404"/>
    <w:rsid w:val="00261684"/>
    <w:rsid w:val="0026249A"/>
    <w:rsid w:val="00263F42"/>
    <w:rsid w:val="002640C8"/>
    <w:rsid w:val="002657A2"/>
    <w:rsid w:val="0026636F"/>
    <w:rsid w:val="00266C86"/>
    <w:rsid w:val="00272C8F"/>
    <w:rsid w:val="00273DCD"/>
    <w:rsid w:val="00275C6C"/>
    <w:rsid w:val="00280E2D"/>
    <w:rsid w:val="00282DC1"/>
    <w:rsid w:val="002835BF"/>
    <w:rsid w:val="00283B94"/>
    <w:rsid w:val="002847D4"/>
    <w:rsid w:val="00284961"/>
    <w:rsid w:val="0028567F"/>
    <w:rsid w:val="002856A8"/>
    <w:rsid w:val="002859B1"/>
    <w:rsid w:val="00285FBE"/>
    <w:rsid w:val="00286437"/>
    <w:rsid w:val="00287C41"/>
    <w:rsid w:val="0029379D"/>
    <w:rsid w:val="00294ACF"/>
    <w:rsid w:val="00296850"/>
    <w:rsid w:val="002968CB"/>
    <w:rsid w:val="002A07AC"/>
    <w:rsid w:val="002A0CD1"/>
    <w:rsid w:val="002A40FF"/>
    <w:rsid w:val="002A5B61"/>
    <w:rsid w:val="002A6101"/>
    <w:rsid w:val="002A69E2"/>
    <w:rsid w:val="002A727B"/>
    <w:rsid w:val="002A7A94"/>
    <w:rsid w:val="002A7F0F"/>
    <w:rsid w:val="002B0289"/>
    <w:rsid w:val="002B1E82"/>
    <w:rsid w:val="002B24D0"/>
    <w:rsid w:val="002B32D4"/>
    <w:rsid w:val="002B37A1"/>
    <w:rsid w:val="002B4668"/>
    <w:rsid w:val="002B4F7A"/>
    <w:rsid w:val="002B599A"/>
    <w:rsid w:val="002B6520"/>
    <w:rsid w:val="002B7126"/>
    <w:rsid w:val="002B7858"/>
    <w:rsid w:val="002B7B13"/>
    <w:rsid w:val="002C119E"/>
    <w:rsid w:val="002C143F"/>
    <w:rsid w:val="002C26A3"/>
    <w:rsid w:val="002C34E0"/>
    <w:rsid w:val="002C499F"/>
    <w:rsid w:val="002C4BAC"/>
    <w:rsid w:val="002C6A68"/>
    <w:rsid w:val="002D1855"/>
    <w:rsid w:val="002D2FCD"/>
    <w:rsid w:val="002D4652"/>
    <w:rsid w:val="002D505A"/>
    <w:rsid w:val="002D5255"/>
    <w:rsid w:val="002D6567"/>
    <w:rsid w:val="002D73EA"/>
    <w:rsid w:val="002D7948"/>
    <w:rsid w:val="002E0DF8"/>
    <w:rsid w:val="002E1624"/>
    <w:rsid w:val="002E2114"/>
    <w:rsid w:val="002E22AE"/>
    <w:rsid w:val="002E2425"/>
    <w:rsid w:val="002E2484"/>
    <w:rsid w:val="002E2AE9"/>
    <w:rsid w:val="002E41D2"/>
    <w:rsid w:val="002E42A2"/>
    <w:rsid w:val="002E48D8"/>
    <w:rsid w:val="002E6D53"/>
    <w:rsid w:val="002E77B5"/>
    <w:rsid w:val="002E7D5E"/>
    <w:rsid w:val="002E7E32"/>
    <w:rsid w:val="002F0830"/>
    <w:rsid w:val="002F16F7"/>
    <w:rsid w:val="002F2DEF"/>
    <w:rsid w:val="002F3644"/>
    <w:rsid w:val="002F3C7C"/>
    <w:rsid w:val="002F71FC"/>
    <w:rsid w:val="002F7901"/>
    <w:rsid w:val="00301CBA"/>
    <w:rsid w:val="00302B95"/>
    <w:rsid w:val="00304D95"/>
    <w:rsid w:val="00305C46"/>
    <w:rsid w:val="003063A0"/>
    <w:rsid w:val="003064A2"/>
    <w:rsid w:val="003072F5"/>
    <w:rsid w:val="003076F0"/>
    <w:rsid w:val="003122F7"/>
    <w:rsid w:val="00312BD6"/>
    <w:rsid w:val="00313EAE"/>
    <w:rsid w:val="003175F3"/>
    <w:rsid w:val="00317D3B"/>
    <w:rsid w:val="00317EF4"/>
    <w:rsid w:val="00317F5A"/>
    <w:rsid w:val="00325EAF"/>
    <w:rsid w:val="00326F3A"/>
    <w:rsid w:val="00327404"/>
    <w:rsid w:val="00327479"/>
    <w:rsid w:val="0033011F"/>
    <w:rsid w:val="00331D7F"/>
    <w:rsid w:val="00332623"/>
    <w:rsid w:val="00332BC9"/>
    <w:rsid w:val="00334AB8"/>
    <w:rsid w:val="00336618"/>
    <w:rsid w:val="003368DA"/>
    <w:rsid w:val="003413B1"/>
    <w:rsid w:val="0034149D"/>
    <w:rsid w:val="003426F1"/>
    <w:rsid w:val="00342D22"/>
    <w:rsid w:val="003437E2"/>
    <w:rsid w:val="0034400F"/>
    <w:rsid w:val="003445BF"/>
    <w:rsid w:val="003449AB"/>
    <w:rsid w:val="00344C73"/>
    <w:rsid w:val="003465AF"/>
    <w:rsid w:val="0034705D"/>
    <w:rsid w:val="00351193"/>
    <w:rsid w:val="00351F9D"/>
    <w:rsid w:val="003520CB"/>
    <w:rsid w:val="003522BD"/>
    <w:rsid w:val="00352845"/>
    <w:rsid w:val="00353CD8"/>
    <w:rsid w:val="0035469F"/>
    <w:rsid w:val="003550C2"/>
    <w:rsid w:val="00362466"/>
    <w:rsid w:val="00362CDB"/>
    <w:rsid w:val="0036328D"/>
    <w:rsid w:val="0036418A"/>
    <w:rsid w:val="003643DB"/>
    <w:rsid w:val="0036554B"/>
    <w:rsid w:val="00365723"/>
    <w:rsid w:val="00365CBD"/>
    <w:rsid w:val="00365ED4"/>
    <w:rsid w:val="0036635F"/>
    <w:rsid w:val="003667C3"/>
    <w:rsid w:val="00367361"/>
    <w:rsid w:val="00367BDB"/>
    <w:rsid w:val="003716FB"/>
    <w:rsid w:val="00371A98"/>
    <w:rsid w:val="00373641"/>
    <w:rsid w:val="00373AE1"/>
    <w:rsid w:val="003759D0"/>
    <w:rsid w:val="00376D56"/>
    <w:rsid w:val="00376FF8"/>
    <w:rsid w:val="00377448"/>
    <w:rsid w:val="00380565"/>
    <w:rsid w:val="003810CE"/>
    <w:rsid w:val="00381A54"/>
    <w:rsid w:val="00381D3F"/>
    <w:rsid w:val="00382FFE"/>
    <w:rsid w:val="00383697"/>
    <w:rsid w:val="00383C19"/>
    <w:rsid w:val="00383C4B"/>
    <w:rsid w:val="00384545"/>
    <w:rsid w:val="003850D8"/>
    <w:rsid w:val="003852B3"/>
    <w:rsid w:val="0038536B"/>
    <w:rsid w:val="00385524"/>
    <w:rsid w:val="0038672A"/>
    <w:rsid w:val="0038732B"/>
    <w:rsid w:val="00391548"/>
    <w:rsid w:val="003939DE"/>
    <w:rsid w:val="00394045"/>
    <w:rsid w:val="00394649"/>
    <w:rsid w:val="0039673B"/>
    <w:rsid w:val="00396CF0"/>
    <w:rsid w:val="003A0313"/>
    <w:rsid w:val="003A1A6E"/>
    <w:rsid w:val="003A2FD5"/>
    <w:rsid w:val="003A3B86"/>
    <w:rsid w:val="003A432E"/>
    <w:rsid w:val="003A6D35"/>
    <w:rsid w:val="003B058A"/>
    <w:rsid w:val="003B09D8"/>
    <w:rsid w:val="003B1C96"/>
    <w:rsid w:val="003B2AC9"/>
    <w:rsid w:val="003B3971"/>
    <w:rsid w:val="003B3C7B"/>
    <w:rsid w:val="003B3F84"/>
    <w:rsid w:val="003B472B"/>
    <w:rsid w:val="003B4A94"/>
    <w:rsid w:val="003B628A"/>
    <w:rsid w:val="003B6A39"/>
    <w:rsid w:val="003C0CDB"/>
    <w:rsid w:val="003C313C"/>
    <w:rsid w:val="003C5B11"/>
    <w:rsid w:val="003C64C4"/>
    <w:rsid w:val="003C6B2B"/>
    <w:rsid w:val="003C7975"/>
    <w:rsid w:val="003D0432"/>
    <w:rsid w:val="003D15EB"/>
    <w:rsid w:val="003D1F7E"/>
    <w:rsid w:val="003D3D55"/>
    <w:rsid w:val="003D44E7"/>
    <w:rsid w:val="003D47D7"/>
    <w:rsid w:val="003D4E37"/>
    <w:rsid w:val="003D5310"/>
    <w:rsid w:val="003D7A1B"/>
    <w:rsid w:val="003E029D"/>
    <w:rsid w:val="003E1C5C"/>
    <w:rsid w:val="003E2209"/>
    <w:rsid w:val="003E2E52"/>
    <w:rsid w:val="003E498D"/>
    <w:rsid w:val="003E5F11"/>
    <w:rsid w:val="003E659D"/>
    <w:rsid w:val="003E7273"/>
    <w:rsid w:val="003F01F9"/>
    <w:rsid w:val="003F084A"/>
    <w:rsid w:val="003F1433"/>
    <w:rsid w:val="003F4E3A"/>
    <w:rsid w:val="003F5BA7"/>
    <w:rsid w:val="004001D2"/>
    <w:rsid w:val="0040052C"/>
    <w:rsid w:val="00401EA4"/>
    <w:rsid w:val="0040258C"/>
    <w:rsid w:val="0040287C"/>
    <w:rsid w:val="00403268"/>
    <w:rsid w:val="00403E2B"/>
    <w:rsid w:val="0040414B"/>
    <w:rsid w:val="0040584A"/>
    <w:rsid w:val="00406797"/>
    <w:rsid w:val="004073DF"/>
    <w:rsid w:val="00407E6A"/>
    <w:rsid w:val="00407E9D"/>
    <w:rsid w:val="00407EDA"/>
    <w:rsid w:val="00410AF4"/>
    <w:rsid w:val="00412AD3"/>
    <w:rsid w:val="00412D9F"/>
    <w:rsid w:val="00414181"/>
    <w:rsid w:val="004144AE"/>
    <w:rsid w:val="0041547F"/>
    <w:rsid w:val="00420169"/>
    <w:rsid w:val="00420D5A"/>
    <w:rsid w:val="00422B1A"/>
    <w:rsid w:val="0042331B"/>
    <w:rsid w:val="00424047"/>
    <w:rsid w:val="00424A78"/>
    <w:rsid w:val="00425463"/>
    <w:rsid w:val="004262C7"/>
    <w:rsid w:val="00427177"/>
    <w:rsid w:val="00427E24"/>
    <w:rsid w:val="00431478"/>
    <w:rsid w:val="00432FA6"/>
    <w:rsid w:val="004334B1"/>
    <w:rsid w:val="0043642A"/>
    <w:rsid w:val="004372F7"/>
    <w:rsid w:val="00437E8B"/>
    <w:rsid w:val="004419FF"/>
    <w:rsid w:val="00443D29"/>
    <w:rsid w:val="004449AA"/>
    <w:rsid w:val="004469E1"/>
    <w:rsid w:val="00447EDE"/>
    <w:rsid w:val="0045062B"/>
    <w:rsid w:val="004506C0"/>
    <w:rsid w:val="00450BE3"/>
    <w:rsid w:val="00451696"/>
    <w:rsid w:val="004520A7"/>
    <w:rsid w:val="004523F9"/>
    <w:rsid w:val="004527D3"/>
    <w:rsid w:val="00452F30"/>
    <w:rsid w:val="00454225"/>
    <w:rsid w:val="00454337"/>
    <w:rsid w:val="00455383"/>
    <w:rsid w:val="00455D87"/>
    <w:rsid w:val="004605F1"/>
    <w:rsid w:val="0046087D"/>
    <w:rsid w:val="00461801"/>
    <w:rsid w:val="00461CC9"/>
    <w:rsid w:val="00462706"/>
    <w:rsid w:val="00462F18"/>
    <w:rsid w:val="00463D1B"/>
    <w:rsid w:val="00463F9C"/>
    <w:rsid w:val="00464AC3"/>
    <w:rsid w:val="00465056"/>
    <w:rsid w:val="0046558A"/>
    <w:rsid w:val="00465C81"/>
    <w:rsid w:val="00466915"/>
    <w:rsid w:val="004669A7"/>
    <w:rsid w:val="00472E48"/>
    <w:rsid w:val="00472E7A"/>
    <w:rsid w:val="004745FB"/>
    <w:rsid w:val="00475D37"/>
    <w:rsid w:val="0047639A"/>
    <w:rsid w:val="00480B4A"/>
    <w:rsid w:val="00482640"/>
    <w:rsid w:val="00483C95"/>
    <w:rsid w:val="00486579"/>
    <w:rsid w:val="00486D46"/>
    <w:rsid w:val="00490ACE"/>
    <w:rsid w:val="00491853"/>
    <w:rsid w:val="00494A7D"/>
    <w:rsid w:val="00496D02"/>
    <w:rsid w:val="00497252"/>
    <w:rsid w:val="00497C0D"/>
    <w:rsid w:val="00497D61"/>
    <w:rsid w:val="004A0B07"/>
    <w:rsid w:val="004A130F"/>
    <w:rsid w:val="004A1BF1"/>
    <w:rsid w:val="004A2346"/>
    <w:rsid w:val="004A65AC"/>
    <w:rsid w:val="004B185E"/>
    <w:rsid w:val="004B593F"/>
    <w:rsid w:val="004B6D4F"/>
    <w:rsid w:val="004B7811"/>
    <w:rsid w:val="004C1487"/>
    <w:rsid w:val="004C4D1B"/>
    <w:rsid w:val="004C4F33"/>
    <w:rsid w:val="004C5BA4"/>
    <w:rsid w:val="004D0BE8"/>
    <w:rsid w:val="004D27B5"/>
    <w:rsid w:val="004D2D1C"/>
    <w:rsid w:val="004D4DFF"/>
    <w:rsid w:val="004D77AD"/>
    <w:rsid w:val="004D77B2"/>
    <w:rsid w:val="004D7CB0"/>
    <w:rsid w:val="004E025F"/>
    <w:rsid w:val="004E06FF"/>
    <w:rsid w:val="004E2290"/>
    <w:rsid w:val="004E3E6C"/>
    <w:rsid w:val="004E65AD"/>
    <w:rsid w:val="004E6A67"/>
    <w:rsid w:val="004E6E6B"/>
    <w:rsid w:val="004E7BBB"/>
    <w:rsid w:val="004F03F7"/>
    <w:rsid w:val="004F0570"/>
    <w:rsid w:val="004F05F3"/>
    <w:rsid w:val="004F1271"/>
    <w:rsid w:val="004F28F4"/>
    <w:rsid w:val="004F39D5"/>
    <w:rsid w:val="004F3C7B"/>
    <w:rsid w:val="004F4093"/>
    <w:rsid w:val="004F4859"/>
    <w:rsid w:val="004F4E16"/>
    <w:rsid w:val="004F6CBD"/>
    <w:rsid w:val="00501F12"/>
    <w:rsid w:val="00503088"/>
    <w:rsid w:val="005045B1"/>
    <w:rsid w:val="00505157"/>
    <w:rsid w:val="00510402"/>
    <w:rsid w:val="00510ABA"/>
    <w:rsid w:val="00513BF1"/>
    <w:rsid w:val="005141C1"/>
    <w:rsid w:val="005154E3"/>
    <w:rsid w:val="00515C49"/>
    <w:rsid w:val="00515CF1"/>
    <w:rsid w:val="00517A93"/>
    <w:rsid w:val="005204D6"/>
    <w:rsid w:val="0052193E"/>
    <w:rsid w:val="00521C16"/>
    <w:rsid w:val="00523979"/>
    <w:rsid w:val="00524A4A"/>
    <w:rsid w:val="005306C5"/>
    <w:rsid w:val="00530823"/>
    <w:rsid w:val="005312AB"/>
    <w:rsid w:val="00531F7E"/>
    <w:rsid w:val="00534A10"/>
    <w:rsid w:val="00536B18"/>
    <w:rsid w:val="005371DC"/>
    <w:rsid w:val="005373C3"/>
    <w:rsid w:val="00540C68"/>
    <w:rsid w:val="005420AF"/>
    <w:rsid w:val="00542B96"/>
    <w:rsid w:val="005432C0"/>
    <w:rsid w:val="00544929"/>
    <w:rsid w:val="0054544D"/>
    <w:rsid w:val="00545479"/>
    <w:rsid w:val="005458B8"/>
    <w:rsid w:val="00547737"/>
    <w:rsid w:val="005500C1"/>
    <w:rsid w:val="005501F4"/>
    <w:rsid w:val="00552B00"/>
    <w:rsid w:val="00552DFB"/>
    <w:rsid w:val="00553A97"/>
    <w:rsid w:val="00554394"/>
    <w:rsid w:val="005560DB"/>
    <w:rsid w:val="00557488"/>
    <w:rsid w:val="00557EC3"/>
    <w:rsid w:val="005611B5"/>
    <w:rsid w:val="00561422"/>
    <w:rsid w:val="00562365"/>
    <w:rsid w:val="0056266D"/>
    <w:rsid w:val="00562E84"/>
    <w:rsid w:val="00563F66"/>
    <w:rsid w:val="0056591E"/>
    <w:rsid w:val="0056596B"/>
    <w:rsid w:val="00566BD1"/>
    <w:rsid w:val="00567B23"/>
    <w:rsid w:val="00567D51"/>
    <w:rsid w:val="00570596"/>
    <w:rsid w:val="00570ABD"/>
    <w:rsid w:val="0057137D"/>
    <w:rsid w:val="00571C9A"/>
    <w:rsid w:val="00572167"/>
    <w:rsid w:val="00573322"/>
    <w:rsid w:val="00574EE7"/>
    <w:rsid w:val="00576A45"/>
    <w:rsid w:val="00577029"/>
    <w:rsid w:val="00581146"/>
    <w:rsid w:val="00581447"/>
    <w:rsid w:val="005821F4"/>
    <w:rsid w:val="00583A6E"/>
    <w:rsid w:val="0058429B"/>
    <w:rsid w:val="005857FA"/>
    <w:rsid w:val="00586EAA"/>
    <w:rsid w:val="0059046E"/>
    <w:rsid w:val="00593D89"/>
    <w:rsid w:val="00594583"/>
    <w:rsid w:val="00594B7B"/>
    <w:rsid w:val="005A1CA8"/>
    <w:rsid w:val="005A371A"/>
    <w:rsid w:val="005A47C9"/>
    <w:rsid w:val="005A4E4A"/>
    <w:rsid w:val="005A5B76"/>
    <w:rsid w:val="005A5EDC"/>
    <w:rsid w:val="005A7315"/>
    <w:rsid w:val="005B09B7"/>
    <w:rsid w:val="005B1045"/>
    <w:rsid w:val="005B17D1"/>
    <w:rsid w:val="005B32CF"/>
    <w:rsid w:val="005B33A1"/>
    <w:rsid w:val="005B39D9"/>
    <w:rsid w:val="005B7E7D"/>
    <w:rsid w:val="005C122C"/>
    <w:rsid w:val="005C1D0A"/>
    <w:rsid w:val="005C2A9B"/>
    <w:rsid w:val="005C2E9D"/>
    <w:rsid w:val="005C3640"/>
    <w:rsid w:val="005C3828"/>
    <w:rsid w:val="005C3EDB"/>
    <w:rsid w:val="005C4E50"/>
    <w:rsid w:val="005C52B7"/>
    <w:rsid w:val="005C647F"/>
    <w:rsid w:val="005C6FE9"/>
    <w:rsid w:val="005D0B8A"/>
    <w:rsid w:val="005D13F3"/>
    <w:rsid w:val="005D1610"/>
    <w:rsid w:val="005D1BF6"/>
    <w:rsid w:val="005D2317"/>
    <w:rsid w:val="005D3B18"/>
    <w:rsid w:val="005D3D52"/>
    <w:rsid w:val="005D5EF9"/>
    <w:rsid w:val="005D6AB9"/>
    <w:rsid w:val="005D7035"/>
    <w:rsid w:val="005D793A"/>
    <w:rsid w:val="005E00B9"/>
    <w:rsid w:val="005E1096"/>
    <w:rsid w:val="005E10E7"/>
    <w:rsid w:val="005E1CD3"/>
    <w:rsid w:val="005E2D46"/>
    <w:rsid w:val="005E475C"/>
    <w:rsid w:val="005E7C61"/>
    <w:rsid w:val="005F0998"/>
    <w:rsid w:val="005F0DE8"/>
    <w:rsid w:val="005F1F7A"/>
    <w:rsid w:val="005F2A53"/>
    <w:rsid w:val="005F2A70"/>
    <w:rsid w:val="005F32CD"/>
    <w:rsid w:val="005F3CB2"/>
    <w:rsid w:val="005F6774"/>
    <w:rsid w:val="005F720D"/>
    <w:rsid w:val="005F72BE"/>
    <w:rsid w:val="005F7860"/>
    <w:rsid w:val="005F7F8D"/>
    <w:rsid w:val="00600BB7"/>
    <w:rsid w:val="006071B4"/>
    <w:rsid w:val="0061221C"/>
    <w:rsid w:val="006124ED"/>
    <w:rsid w:val="0061373C"/>
    <w:rsid w:val="00615517"/>
    <w:rsid w:val="00617769"/>
    <w:rsid w:val="00617B1C"/>
    <w:rsid w:val="00622217"/>
    <w:rsid w:val="006226F9"/>
    <w:rsid w:val="00622810"/>
    <w:rsid w:val="00623178"/>
    <w:rsid w:val="0062461A"/>
    <w:rsid w:val="00624A40"/>
    <w:rsid w:val="00624B8A"/>
    <w:rsid w:val="00626320"/>
    <w:rsid w:val="006268C6"/>
    <w:rsid w:val="0063001C"/>
    <w:rsid w:val="0063063E"/>
    <w:rsid w:val="0063319A"/>
    <w:rsid w:val="0063328A"/>
    <w:rsid w:val="006357FF"/>
    <w:rsid w:val="00635A16"/>
    <w:rsid w:val="006363C3"/>
    <w:rsid w:val="00637A6C"/>
    <w:rsid w:val="006410FE"/>
    <w:rsid w:val="006415D6"/>
    <w:rsid w:val="00643290"/>
    <w:rsid w:val="006436A8"/>
    <w:rsid w:val="00643F0D"/>
    <w:rsid w:val="00645219"/>
    <w:rsid w:val="0064758E"/>
    <w:rsid w:val="00647977"/>
    <w:rsid w:val="00651759"/>
    <w:rsid w:val="00651D8B"/>
    <w:rsid w:val="00652674"/>
    <w:rsid w:val="0065273A"/>
    <w:rsid w:val="00654719"/>
    <w:rsid w:val="00655A9F"/>
    <w:rsid w:val="00655C83"/>
    <w:rsid w:val="006571B4"/>
    <w:rsid w:val="0065735A"/>
    <w:rsid w:val="00657406"/>
    <w:rsid w:val="00657D15"/>
    <w:rsid w:val="00657FB7"/>
    <w:rsid w:val="0066111B"/>
    <w:rsid w:val="006619AF"/>
    <w:rsid w:val="00663E8C"/>
    <w:rsid w:val="00663F19"/>
    <w:rsid w:val="00664057"/>
    <w:rsid w:val="00664803"/>
    <w:rsid w:val="00664C22"/>
    <w:rsid w:val="006651FE"/>
    <w:rsid w:val="00665E4A"/>
    <w:rsid w:val="00665F89"/>
    <w:rsid w:val="00666F2F"/>
    <w:rsid w:val="006671D0"/>
    <w:rsid w:val="00667D42"/>
    <w:rsid w:val="00670D01"/>
    <w:rsid w:val="00672A49"/>
    <w:rsid w:val="00672A7B"/>
    <w:rsid w:val="00674E67"/>
    <w:rsid w:val="00675DF9"/>
    <w:rsid w:val="0067632E"/>
    <w:rsid w:val="00680551"/>
    <w:rsid w:val="00681170"/>
    <w:rsid w:val="006832CF"/>
    <w:rsid w:val="006834E5"/>
    <w:rsid w:val="006839AB"/>
    <w:rsid w:val="006840D7"/>
    <w:rsid w:val="006845F7"/>
    <w:rsid w:val="00684931"/>
    <w:rsid w:val="00684DE2"/>
    <w:rsid w:val="00684EA6"/>
    <w:rsid w:val="00685B47"/>
    <w:rsid w:val="0069079E"/>
    <w:rsid w:val="00690D10"/>
    <w:rsid w:val="00691B20"/>
    <w:rsid w:val="00691D61"/>
    <w:rsid w:val="00693AA8"/>
    <w:rsid w:val="00695A10"/>
    <w:rsid w:val="00695ED1"/>
    <w:rsid w:val="00695F59"/>
    <w:rsid w:val="00697417"/>
    <w:rsid w:val="006A13A3"/>
    <w:rsid w:val="006A21EF"/>
    <w:rsid w:val="006A2F68"/>
    <w:rsid w:val="006A37AB"/>
    <w:rsid w:val="006A3BD6"/>
    <w:rsid w:val="006A66D8"/>
    <w:rsid w:val="006A6977"/>
    <w:rsid w:val="006A7162"/>
    <w:rsid w:val="006A772F"/>
    <w:rsid w:val="006B0ACE"/>
    <w:rsid w:val="006B20E3"/>
    <w:rsid w:val="006B2D66"/>
    <w:rsid w:val="006B2DA4"/>
    <w:rsid w:val="006B3A4D"/>
    <w:rsid w:val="006B603F"/>
    <w:rsid w:val="006B6222"/>
    <w:rsid w:val="006B7A76"/>
    <w:rsid w:val="006C066A"/>
    <w:rsid w:val="006C0672"/>
    <w:rsid w:val="006C188D"/>
    <w:rsid w:val="006C1DB4"/>
    <w:rsid w:val="006C226D"/>
    <w:rsid w:val="006C25D2"/>
    <w:rsid w:val="006C305C"/>
    <w:rsid w:val="006C3ED3"/>
    <w:rsid w:val="006C4F01"/>
    <w:rsid w:val="006C4FFC"/>
    <w:rsid w:val="006C50EE"/>
    <w:rsid w:val="006C6155"/>
    <w:rsid w:val="006C75E6"/>
    <w:rsid w:val="006C7894"/>
    <w:rsid w:val="006C7BE9"/>
    <w:rsid w:val="006D1996"/>
    <w:rsid w:val="006D2C76"/>
    <w:rsid w:val="006D42E4"/>
    <w:rsid w:val="006D6567"/>
    <w:rsid w:val="006D6C8E"/>
    <w:rsid w:val="006E0520"/>
    <w:rsid w:val="006E0648"/>
    <w:rsid w:val="006E48C1"/>
    <w:rsid w:val="006E4A00"/>
    <w:rsid w:val="006E5E56"/>
    <w:rsid w:val="006E7443"/>
    <w:rsid w:val="006E7C8F"/>
    <w:rsid w:val="006E7E5C"/>
    <w:rsid w:val="006E7FA5"/>
    <w:rsid w:val="006F0419"/>
    <w:rsid w:val="006F124D"/>
    <w:rsid w:val="006F143A"/>
    <w:rsid w:val="006F1B3A"/>
    <w:rsid w:val="006F22DB"/>
    <w:rsid w:val="006F2467"/>
    <w:rsid w:val="006F3575"/>
    <w:rsid w:val="006F4033"/>
    <w:rsid w:val="006F436B"/>
    <w:rsid w:val="006F522B"/>
    <w:rsid w:val="006F70A7"/>
    <w:rsid w:val="006F782B"/>
    <w:rsid w:val="006F7B56"/>
    <w:rsid w:val="00700E51"/>
    <w:rsid w:val="007011BB"/>
    <w:rsid w:val="00701C6C"/>
    <w:rsid w:val="00702451"/>
    <w:rsid w:val="007038C0"/>
    <w:rsid w:val="00704C40"/>
    <w:rsid w:val="0070534C"/>
    <w:rsid w:val="00707889"/>
    <w:rsid w:val="00712759"/>
    <w:rsid w:val="0071302F"/>
    <w:rsid w:val="00713FAE"/>
    <w:rsid w:val="00715CDB"/>
    <w:rsid w:val="007173A9"/>
    <w:rsid w:val="007233A5"/>
    <w:rsid w:val="0072461C"/>
    <w:rsid w:val="00724BF2"/>
    <w:rsid w:val="0072546F"/>
    <w:rsid w:val="00726A7C"/>
    <w:rsid w:val="00727556"/>
    <w:rsid w:val="00731B6F"/>
    <w:rsid w:val="0073222C"/>
    <w:rsid w:val="007327EB"/>
    <w:rsid w:val="00737B37"/>
    <w:rsid w:val="007401F8"/>
    <w:rsid w:val="007403BB"/>
    <w:rsid w:val="00741B83"/>
    <w:rsid w:val="00743C3B"/>
    <w:rsid w:val="007440CA"/>
    <w:rsid w:val="007452FF"/>
    <w:rsid w:val="007461F3"/>
    <w:rsid w:val="007472DC"/>
    <w:rsid w:val="0075023B"/>
    <w:rsid w:val="007509B8"/>
    <w:rsid w:val="0075320A"/>
    <w:rsid w:val="0075475E"/>
    <w:rsid w:val="00755087"/>
    <w:rsid w:val="00756E6C"/>
    <w:rsid w:val="007579B6"/>
    <w:rsid w:val="007601DB"/>
    <w:rsid w:val="0076059C"/>
    <w:rsid w:val="00763686"/>
    <w:rsid w:val="00764785"/>
    <w:rsid w:val="007652B3"/>
    <w:rsid w:val="0076567D"/>
    <w:rsid w:val="00765AAE"/>
    <w:rsid w:val="007661D0"/>
    <w:rsid w:val="007662C0"/>
    <w:rsid w:val="007679EC"/>
    <w:rsid w:val="007703AE"/>
    <w:rsid w:val="007727F7"/>
    <w:rsid w:val="007732C9"/>
    <w:rsid w:val="00774689"/>
    <w:rsid w:val="007746F6"/>
    <w:rsid w:val="00774F0E"/>
    <w:rsid w:val="00775DD3"/>
    <w:rsid w:val="00777787"/>
    <w:rsid w:val="007805FA"/>
    <w:rsid w:val="00780D31"/>
    <w:rsid w:val="0078359F"/>
    <w:rsid w:val="007835FF"/>
    <w:rsid w:val="00783B83"/>
    <w:rsid w:val="00785149"/>
    <w:rsid w:val="00785F3F"/>
    <w:rsid w:val="00787EF2"/>
    <w:rsid w:val="0079006D"/>
    <w:rsid w:val="00790384"/>
    <w:rsid w:val="00790C47"/>
    <w:rsid w:val="00793D5F"/>
    <w:rsid w:val="0079447E"/>
    <w:rsid w:val="0079493D"/>
    <w:rsid w:val="00795365"/>
    <w:rsid w:val="00796381"/>
    <w:rsid w:val="00797889"/>
    <w:rsid w:val="007A0AC9"/>
    <w:rsid w:val="007A0E29"/>
    <w:rsid w:val="007A1F11"/>
    <w:rsid w:val="007A2BF1"/>
    <w:rsid w:val="007A369B"/>
    <w:rsid w:val="007A3DDA"/>
    <w:rsid w:val="007A4873"/>
    <w:rsid w:val="007A5118"/>
    <w:rsid w:val="007A5B06"/>
    <w:rsid w:val="007A70D0"/>
    <w:rsid w:val="007B1569"/>
    <w:rsid w:val="007B1E32"/>
    <w:rsid w:val="007B28D6"/>
    <w:rsid w:val="007B2A16"/>
    <w:rsid w:val="007B37A4"/>
    <w:rsid w:val="007B4545"/>
    <w:rsid w:val="007B7603"/>
    <w:rsid w:val="007B7BD6"/>
    <w:rsid w:val="007C092C"/>
    <w:rsid w:val="007C138F"/>
    <w:rsid w:val="007C20D5"/>
    <w:rsid w:val="007C26FE"/>
    <w:rsid w:val="007C4963"/>
    <w:rsid w:val="007C4FAE"/>
    <w:rsid w:val="007C609D"/>
    <w:rsid w:val="007D007A"/>
    <w:rsid w:val="007D0B39"/>
    <w:rsid w:val="007D131D"/>
    <w:rsid w:val="007D2A7A"/>
    <w:rsid w:val="007D3889"/>
    <w:rsid w:val="007D43FD"/>
    <w:rsid w:val="007D528A"/>
    <w:rsid w:val="007D58CC"/>
    <w:rsid w:val="007D5F30"/>
    <w:rsid w:val="007D622F"/>
    <w:rsid w:val="007D72A9"/>
    <w:rsid w:val="007E0411"/>
    <w:rsid w:val="007E086E"/>
    <w:rsid w:val="007E0B16"/>
    <w:rsid w:val="007E2433"/>
    <w:rsid w:val="007E32C2"/>
    <w:rsid w:val="007E3545"/>
    <w:rsid w:val="007E5569"/>
    <w:rsid w:val="007E5E35"/>
    <w:rsid w:val="007E5F06"/>
    <w:rsid w:val="007E68B5"/>
    <w:rsid w:val="007F04E5"/>
    <w:rsid w:val="007F09AA"/>
    <w:rsid w:val="007F0F87"/>
    <w:rsid w:val="007F1009"/>
    <w:rsid w:val="007F10E7"/>
    <w:rsid w:val="007F1E5C"/>
    <w:rsid w:val="007F2BFF"/>
    <w:rsid w:val="007F2DC7"/>
    <w:rsid w:val="007F42AF"/>
    <w:rsid w:val="007F42EF"/>
    <w:rsid w:val="007F491D"/>
    <w:rsid w:val="007F578F"/>
    <w:rsid w:val="00800BE5"/>
    <w:rsid w:val="00800ED9"/>
    <w:rsid w:val="0080111A"/>
    <w:rsid w:val="00801184"/>
    <w:rsid w:val="00802403"/>
    <w:rsid w:val="00802B46"/>
    <w:rsid w:val="00803F5A"/>
    <w:rsid w:val="00804692"/>
    <w:rsid w:val="00807E84"/>
    <w:rsid w:val="0081053F"/>
    <w:rsid w:val="00810F54"/>
    <w:rsid w:val="0081141B"/>
    <w:rsid w:val="0081153F"/>
    <w:rsid w:val="00811614"/>
    <w:rsid w:val="00813B03"/>
    <w:rsid w:val="0081414E"/>
    <w:rsid w:val="00814A6D"/>
    <w:rsid w:val="00816B8B"/>
    <w:rsid w:val="00820071"/>
    <w:rsid w:val="008207D8"/>
    <w:rsid w:val="00821333"/>
    <w:rsid w:val="00822EAE"/>
    <w:rsid w:val="008247BF"/>
    <w:rsid w:val="008255B2"/>
    <w:rsid w:val="008274EF"/>
    <w:rsid w:val="0083095B"/>
    <w:rsid w:val="00831293"/>
    <w:rsid w:val="00831419"/>
    <w:rsid w:val="00832995"/>
    <w:rsid w:val="008347D8"/>
    <w:rsid w:val="00834EE2"/>
    <w:rsid w:val="008351A4"/>
    <w:rsid w:val="008365DA"/>
    <w:rsid w:val="00837AC6"/>
    <w:rsid w:val="008400E5"/>
    <w:rsid w:val="00840325"/>
    <w:rsid w:val="0084044C"/>
    <w:rsid w:val="00840615"/>
    <w:rsid w:val="00840E68"/>
    <w:rsid w:val="00842E12"/>
    <w:rsid w:val="00842F51"/>
    <w:rsid w:val="00843AB8"/>
    <w:rsid w:val="008447A7"/>
    <w:rsid w:val="008448BF"/>
    <w:rsid w:val="00844EA0"/>
    <w:rsid w:val="00844F02"/>
    <w:rsid w:val="00846044"/>
    <w:rsid w:val="00846A67"/>
    <w:rsid w:val="00847116"/>
    <w:rsid w:val="008501E0"/>
    <w:rsid w:val="00851056"/>
    <w:rsid w:val="00851AE8"/>
    <w:rsid w:val="0085215D"/>
    <w:rsid w:val="00852738"/>
    <w:rsid w:val="00853538"/>
    <w:rsid w:val="00853954"/>
    <w:rsid w:val="00854E2A"/>
    <w:rsid w:val="00855841"/>
    <w:rsid w:val="008559CE"/>
    <w:rsid w:val="00855A0B"/>
    <w:rsid w:val="00857D53"/>
    <w:rsid w:val="00862250"/>
    <w:rsid w:val="00862990"/>
    <w:rsid w:val="008631A3"/>
    <w:rsid w:val="008642F8"/>
    <w:rsid w:val="0086734D"/>
    <w:rsid w:val="00867648"/>
    <w:rsid w:val="00867A0C"/>
    <w:rsid w:val="00870315"/>
    <w:rsid w:val="00870B05"/>
    <w:rsid w:val="008712DE"/>
    <w:rsid w:val="00873B56"/>
    <w:rsid w:val="008745A6"/>
    <w:rsid w:val="0087545F"/>
    <w:rsid w:val="0087706A"/>
    <w:rsid w:val="00877637"/>
    <w:rsid w:val="00877938"/>
    <w:rsid w:val="00880689"/>
    <w:rsid w:val="00880A82"/>
    <w:rsid w:val="00883AFF"/>
    <w:rsid w:val="00884313"/>
    <w:rsid w:val="00884BC7"/>
    <w:rsid w:val="008907CC"/>
    <w:rsid w:val="00890D1D"/>
    <w:rsid w:val="00890DDF"/>
    <w:rsid w:val="0089256C"/>
    <w:rsid w:val="0089499B"/>
    <w:rsid w:val="00894FED"/>
    <w:rsid w:val="00897342"/>
    <w:rsid w:val="008A1DDA"/>
    <w:rsid w:val="008A285E"/>
    <w:rsid w:val="008A2E56"/>
    <w:rsid w:val="008A559C"/>
    <w:rsid w:val="008A5B69"/>
    <w:rsid w:val="008A5D5B"/>
    <w:rsid w:val="008A5F1F"/>
    <w:rsid w:val="008A65C6"/>
    <w:rsid w:val="008B22AF"/>
    <w:rsid w:val="008B30C7"/>
    <w:rsid w:val="008B35EE"/>
    <w:rsid w:val="008B4AE1"/>
    <w:rsid w:val="008B5677"/>
    <w:rsid w:val="008B569F"/>
    <w:rsid w:val="008B5E4E"/>
    <w:rsid w:val="008B612B"/>
    <w:rsid w:val="008B678E"/>
    <w:rsid w:val="008C04CC"/>
    <w:rsid w:val="008C0F7F"/>
    <w:rsid w:val="008C178C"/>
    <w:rsid w:val="008C2E31"/>
    <w:rsid w:val="008C2E60"/>
    <w:rsid w:val="008C3857"/>
    <w:rsid w:val="008C3D4E"/>
    <w:rsid w:val="008C4DAC"/>
    <w:rsid w:val="008C5CDA"/>
    <w:rsid w:val="008C5DB1"/>
    <w:rsid w:val="008C7229"/>
    <w:rsid w:val="008C725A"/>
    <w:rsid w:val="008C74BE"/>
    <w:rsid w:val="008D0238"/>
    <w:rsid w:val="008D3244"/>
    <w:rsid w:val="008D39AB"/>
    <w:rsid w:val="008D4647"/>
    <w:rsid w:val="008D5808"/>
    <w:rsid w:val="008D5DF4"/>
    <w:rsid w:val="008D60EC"/>
    <w:rsid w:val="008D6742"/>
    <w:rsid w:val="008D7348"/>
    <w:rsid w:val="008D7BF2"/>
    <w:rsid w:val="008D7D83"/>
    <w:rsid w:val="008E30A3"/>
    <w:rsid w:val="008E34B8"/>
    <w:rsid w:val="008E49A8"/>
    <w:rsid w:val="008E589D"/>
    <w:rsid w:val="008E7407"/>
    <w:rsid w:val="008F0955"/>
    <w:rsid w:val="008F1591"/>
    <w:rsid w:val="008F1E9E"/>
    <w:rsid w:val="008F4828"/>
    <w:rsid w:val="008F48FD"/>
    <w:rsid w:val="008F5197"/>
    <w:rsid w:val="008F78A0"/>
    <w:rsid w:val="00902A2E"/>
    <w:rsid w:val="00902EBF"/>
    <w:rsid w:val="00903E09"/>
    <w:rsid w:val="00904135"/>
    <w:rsid w:val="00905ED4"/>
    <w:rsid w:val="0091007B"/>
    <w:rsid w:val="00911578"/>
    <w:rsid w:val="0091160E"/>
    <w:rsid w:val="0091185C"/>
    <w:rsid w:val="00911C54"/>
    <w:rsid w:val="00912294"/>
    <w:rsid w:val="00912CFA"/>
    <w:rsid w:val="009134FD"/>
    <w:rsid w:val="00914C85"/>
    <w:rsid w:val="0091722C"/>
    <w:rsid w:val="00917BED"/>
    <w:rsid w:val="00920781"/>
    <w:rsid w:val="009208C3"/>
    <w:rsid w:val="0092176C"/>
    <w:rsid w:val="00921FDF"/>
    <w:rsid w:val="009242B9"/>
    <w:rsid w:val="00924553"/>
    <w:rsid w:val="009258E6"/>
    <w:rsid w:val="00927E39"/>
    <w:rsid w:val="009317E9"/>
    <w:rsid w:val="009348B0"/>
    <w:rsid w:val="0093491C"/>
    <w:rsid w:val="00937588"/>
    <w:rsid w:val="00940B3B"/>
    <w:rsid w:val="009420F5"/>
    <w:rsid w:val="00942867"/>
    <w:rsid w:val="009431BC"/>
    <w:rsid w:val="00943401"/>
    <w:rsid w:val="00943DAD"/>
    <w:rsid w:val="009442A0"/>
    <w:rsid w:val="00944580"/>
    <w:rsid w:val="009445F4"/>
    <w:rsid w:val="009453E6"/>
    <w:rsid w:val="00945980"/>
    <w:rsid w:val="009465D1"/>
    <w:rsid w:val="00946E07"/>
    <w:rsid w:val="009512BD"/>
    <w:rsid w:val="0095289E"/>
    <w:rsid w:val="009532EA"/>
    <w:rsid w:val="00954D10"/>
    <w:rsid w:val="009607E0"/>
    <w:rsid w:val="009610B6"/>
    <w:rsid w:val="00962636"/>
    <w:rsid w:val="0096272F"/>
    <w:rsid w:val="0096354C"/>
    <w:rsid w:val="0096358F"/>
    <w:rsid w:val="00964D03"/>
    <w:rsid w:val="00964DEB"/>
    <w:rsid w:val="00965F2A"/>
    <w:rsid w:val="009666F9"/>
    <w:rsid w:val="00967095"/>
    <w:rsid w:val="00970416"/>
    <w:rsid w:val="00971C38"/>
    <w:rsid w:val="00972625"/>
    <w:rsid w:val="00973B8E"/>
    <w:rsid w:val="00974F4E"/>
    <w:rsid w:val="00975AB5"/>
    <w:rsid w:val="00976C1E"/>
    <w:rsid w:val="00981DAE"/>
    <w:rsid w:val="0098238B"/>
    <w:rsid w:val="00983318"/>
    <w:rsid w:val="0098398D"/>
    <w:rsid w:val="00984A78"/>
    <w:rsid w:val="00985C70"/>
    <w:rsid w:val="00985CA3"/>
    <w:rsid w:val="00986848"/>
    <w:rsid w:val="00991685"/>
    <w:rsid w:val="009922D1"/>
    <w:rsid w:val="00992A59"/>
    <w:rsid w:val="00994008"/>
    <w:rsid w:val="00995248"/>
    <w:rsid w:val="009963EA"/>
    <w:rsid w:val="009973AB"/>
    <w:rsid w:val="00997BFF"/>
    <w:rsid w:val="00997D61"/>
    <w:rsid w:val="009A0895"/>
    <w:rsid w:val="009A0940"/>
    <w:rsid w:val="009A1A97"/>
    <w:rsid w:val="009A322C"/>
    <w:rsid w:val="009A3235"/>
    <w:rsid w:val="009A34EE"/>
    <w:rsid w:val="009A3CD8"/>
    <w:rsid w:val="009A6153"/>
    <w:rsid w:val="009A6B4D"/>
    <w:rsid w:val="009A7E36"/>
    <w:rsid w:val="009A7F20"/>
    <w:rsid w:val="009B0C87"/>
    <w:rsid w:val="009B0EF2"/>
    <w:rsid w:val="009B1DBD"/>
    <w:rsid w:val="009B3B30"/>
    <w:rsid w:val="009B4B1B"/>
    <w:rsid w:val="009B4B61"/>
    <w:rsid w:val="009B6E47"/>
    <w:rsid w:val="009B7823"/>
    <w:rsid w:val="009B7F3A"/>
    <w:rsid w:val="009C02FE"/>
    <w:rsid w:val="009C1B6E"/>
    <w:rsid w:val="009C1DDB"/>
    <w:rsid w:val="009C3A32"/>
    <w:rsid w:val="009C6CED"/>
    <w:rsid w:val="009D098E"/>
    <w:rsid w:val="009D2662"/>
    <w:rsid w:val="009D28BB"/>
    <w:rsid w:val="009D2EB3"/>
    <w:rsid w:val="009D2ED6"/>
    <w:rsid w:val="009D2F8C"/>
    <w:rsid w:val="009D3187"/>
    <w:rsid w:val="009D32F6"/>
    <w:rsid w:val="009D439C"/>
    <w:rsid w:val="009D7020"/>
    <w:rsid w:val="009D7F98"/>
    <w:rsid w:val="009E03A7"/>
    <w:rsid w:val="009E1600"/>
    <w:rsid w:val="009E1CAA"/>
    <w:rsid w:val="009E5CC2"/>
    <w:rsid w:val="009E7059"/>
    <w:rsid w:val="009E7463"/>
    <w:rsid w:val="009E7501"/>
    <w:rsid w:val="009E7F8A"/>
    <w:rsid w:val="009F02BB"/>
    <w:rsid w:val="009F0C58"/>
    <w:rsid w:val="009F1A48"/>
    <w:rsid w:val="009F3DDF"/>
    <w:rsid w:val="009F4D1F"/>
    <w:rsid w:val="009F5EC7"/>
    <w:rsid w:val="009F723F"/>
    <w:rsid w:val="00A00934"/>
    <w:rsid w:val="00A00FD8"/>
    <w:rsid w:val="00A025AD"/>
    <w:rsid w:val="00A028D3"/>
    <w:rsid w:val="00A03D35"/>
    <w:rsid w:val="00A05F96"/>
    <w:rsid w:val="00A06029"/>
    <w:rsid w:val="00A0656B"/>
    <w:rsid w:val="00A10D94"/>
    <w:rsid w:val="00A12DBD"/>
    <w:rsid w:val="00A1321E"/>
    <w:rsid w:val="00A140B1"/>
    <w:rsid w:val="00A160B9"/>
    <w:rsid w:val="00A1651A"/>
    <w:rsid w:val="00A16F98"/>
    <w:rsid w:val="00A1723D"/>
    <w:rsid w:val="00A17E77"/>
    <w:rsid w:val="00A222E1"/>
    <w:rsid w:val="00A2368B"/>
    <w:rsid w:val="00A239A3"/>
    <w:rsid w:val="00A255D5"/>
    <w:rsid w:val="00A26A3F"/>
    <w:rsid w:val="00A26A84"/>
    <w:rsid w:val="00A2708A"/>
    <w:rsid w:val="00A2775C"/>
    <w:rsid w:val="00A3036A"/>
    <w:rsid w:val="00A30BA9"/>
    <w:rsid w:val="00A30C81"/>
    <w:rsid w:val="00A30E25"/>
    <w:rsid w:val="00A323E3"/>
    <w:rsid w:val="00A333EF"/>
    <w:rsid w:val="00A33C5E"/>
    <w:rsid w:val="00A34396"/>
    <w:rsid w:val="00A34AD7"/>
    <w:rsid w:val="00A34FCB"/>
    <w:rsid w:val="00A35239"/>
    <w:rsid w:val="00A353D0"/>
    <w:rsid w:val="00A35EAF"/>
    <w:rsid w:val="00A37179"/>
    <w:rsid w:val="00A37EBE"/>
    <w:rsid w:val="00A45135"/>
    <w:rsid w:val="00A4725B"/>
    <w:rsid w:val="00A518F2"/>
    <w:rsid w:val="00A523FC"/>
    <w:rsid w:val="00A5275B"/>
    <w:rsid w:val="00A53663"/>
    <w:rsid w:val="00A546CE"/>
    <w:rsid w:val="00A556A7"/>
    <w:rsid w:val="00A6115D"/>
    <w:rsid w:val="00A64A1D"/>
    <w:rsid w:val="00A656B5"/>
    <w:rsid w:val="00A673BD"/>
    <w:rsid w:val="00A67A5A"/>
    <w:rsid w:val="00A71672"/>
    <w:rsid w:val="00A72B93"/>
    <w:rsid w:val="00A7375C"/>
    <w:rsid w:val="00A73F11"/>
    <w:rsid w:val="00A761A6"/>
    <w:rsid w:val="00A76D43"/>
    <w:rsid w:val="00A777B4"/>
    <w:rsid w:val="00A8091B"/>
    <w:rsid w:val="00A81518"/>
    <w:rsid w:val="00A83EF8"/>
    <w:rsid w:val="00A846D5"/>
    <w:rsid w:val="00A85E36"/>
    <w:rsid w:val="00A90A8F"/>
    <w:rsid w:val="00A90F1F"/>
    <w:rsid w:val="00A9157A"/>
    <w:rsid w:val="00A91A36"/>
    <w:rsid w:val="00A92051"/>
    <w:rsid w:val="00A923DC"/>
    <w:rsid w:val="00A92596"/>
    <w:rsid w:val="00A94134"/>
    <w:rsid w:val="00A941F4"/>
    <w:rsid w:val="00A941F5"/>
    <w:rsid w:val="00A94355"/>
    <w:rsid w:val="00A9485D"/>
    <w:rsid w:val="00A95BFD"/>
    <w:rsid w:val="00A95D75"/>
    <w:rsid w:val="00A97DE7"/>
    <w:rsid w:val="00AA0355"/>
    <w:rsid w:val="00AA070B"/>
    <w:rsid w:val="00AA0B78"/>
    <w:rsid w:val="00AA61C4"/>
    <w:rsid w:val="00AA6CC8"/>
    <w:rsid w:val="00AB03E5"/>
    <w:rsid w:val="00AB26D1"/>
    <w:rsid w:val="00AB2C9F"/>
    <w:rsid w:val="00AB3778"/>
    <w:rsid w:val="00AB3A0D"/>
    <w:rsid w:val="00AB52E5"/>
    <w:rsid w:val="00AB57B3"/>
    <w:rsid w:val="00AB6AD0"/>
    <w:rsid w:val="00AB6EB5"/>
    <w:rsid w:val="00AB7FA8"/>
    <w:rsid w:val="00AC091F"/>
    <w:rsid w:val="00AC0B65"/>
    <w:rsid w:val="00AC1A30"/>
    <w:rsid w:val="00AC1FF8"/>
    <w:rsid w:val="00AC20A5"/>
    <w:rsid w:val="00AC270C"/>
    <w:rsid w:val="00AC285E"/>
    <w:rsid w:val="00AC2922"/>
    <w:rsid w:val="00AC3503"/>
    <w:rsid w:val="00AC3A11"/>
    <w:rsid w:val="00AC3C39"/>
    <w:rsid w:val="00AC411A"/>
    <w:rsid w:val="00AC5E3F"/>
    <w:rsid w:val="00AC6BC1"/>
    <w:rsid w:val="00AD04B9"/>
    <w:rsid w:val="00AD2E10"/>
    <w:rsid w:val="00AD67FE"/>
    <w:rsid w:val="00AD7055"/>
    <w:rsid w:val="00AD73E5"/>
    <w:rsid w:val="00AD7CEE"/>
    <w:rsid w:val="00AE0720"/>
    <w:rsid w:val="00AE0F1E"/>
    <w:rsid w:val="00AE15CB"/>
    <w:rsid w:val="00AE2079"/>
    <w:rsid w:val="00AE2E0F"/>
    <w:rsid w:val="00AE32DA"/>
    <w:rsid w:val="00AF0266"/>
    <w:rsid w:val="00AF0D9D"/>
    <w:rsid w:val="00AF0EA7"/>
    <w:rsid w:val="00AF110E"/>
    <w:rsid w:val="00AF2881"/>
    <w:rsid w:val="00AF4FC0"/>
    <w:rsid w:val="00AF5550"/>
    <w:rsid w:val="00AF7759"/>
    <w:rsid w:val="00B02464"/>
    <w:rsid w:val="00B026A3"/>
    <w:rsid w:val="00B0275E"/>
    <w:rsid w:val="00B040F1"/>
    <w:rsid w:val="00B044DC"/>
    <w:rsid w:val="00B046E8"/>
    <w:rsid w:val="00B05225"/>
    <w:rsid w:val="00B05361"/>
    <w:rsid w:val="00B05603"/>
    <w:rsid w:val="00B112BC"/>
    <w:rsid w:val="00B11D90"/>
    <w:rsid w:val="00B14404"/>
    <w:rsid w:val="00B15BAD"/>
    <w:rsid w:val="00B1635C"/>
    <w:rsid w:val="00B1697E"/>
    <w:rsid w:val="00B16EF8"/>
    <w:rsid w:val="00B20C70"/>
    <w:rsid w:val="00B21A33"/>
    <w:rsid w:val="00B23056"/>
    <w:rsid w:val="00B230B0"/>
    <w:rsid w:val="00B2483F"/>
    <w:rsid w:val="00B25D93"/>
    <w:rsid w:val="00B27EB3"/>
    <w:rsid w:val="00B3016D"/>
    <w:rsid w:val="00B30ADC"/>
    <w:rsid w:val="00B31AD7"/>
    <w:rsid w:val="00B31C4E"/>
    <w:rsid w:val="00B32A4B"/>
    <w:rsid w:val="00B32C0B"/>
    <w:rsid w:val="00B3382C"/>
    <w:rsid w:val="00B34AEA"/>
    <w:rsid w:val="00B350EA"/>
    <w:rsid w:val="00B359E3"/>
    <w:rsid w:val="00B36B63"/>
    <w:rsid w:val="00B37282"/>
    <w:rsid w:val="00B37437"/>
    <w:rsid w:val="00B37AB9"/>
    <w:rsid w:val="00B400D4"/>
    <w:rsid w:val="00B41216"/>
    <w:rsid w:val="00B42FD2"/>
    <w:rsid w:val="00B434EE"/>
    <w:rsid w:val="00B442C5"/>
    <w:rsid w:val="00B44D01"/>
    <w:rsid w:val="00B50C80"/>
    <w:rsid w:val="00B50D56"/>
    <w:rsid w:val="00B5101E"/>
    <w:rsid w:val="00B5119C"/>
    <w:rsid w:val="00B5121D"/>
    <w:rsid w:val="00B525FB"/>
    <w:rsid w:val="00B5286A"/>
    <w:rsid w:val="00B53B3C"/>
    <w:rsid w:val="00B55F58"/>
    <w:rsid w:val="00B55F6B"/>
    <w:rsid w:val="00B61FCD"/>
    <w:rsid w:val="00B6293B"/>
    <w:rsid w:val="00B6417C"/>
    <w:rsid w:val="00B6463E"/>
    <w:rsid w:val="00B6486B"/>
    <w:rsid w:val="00B64A56"/>
    <w:rsid w:val="00B65093"/>
    <w:rsid w:val="00B66CD9"/>
    <w:rsid w:val="00B70525"/>
    <w:rsid w:val="00B74B85"/>
    <w:rsid w:val="00B74E24"/>
    <w:rsid w:val="00B75739"/>
    <w:rsid w:val="00B7619A"/>
    <w:rsid w:val="00B820E1"/>
    <w:rsid w:val="00B821A7"/>
    <w:rsid w:val="00B8283E"/>
    <w:rsid w:val="00B83BF3"/>
    <w:rsid w:val="00B83D35"/>
    <w:rsid w:val="00B85558"/>
    <w:rsid w:val="00B868FA"/>
    <w:rsid w:val="00B92247"/>
    <w:rsid w:val="00B93D60"/>
    <w:rsid w:val="00B963E7"/>
    <w:rsid w:val="00B97B0C"/>
    <w:rsid w:val="00BA0934"/>
    <w:rsid w:val="00BA0AF8"/>
    <w:rsid w:val="00BA1334"/>
    <w:rsid w:val="00BA18CF"/>
    <w:rsid w:val="00BA1FF9"/>
    <w:rsid w:val="00BA465A"/>
    <w:rsid w:val="00BA4A30"/>
    <w:rsid w:val="00BA5797"/>
    <w:rsid w:val="00BA749B"/>
    <w:rsid w:val="00BB0269"/>
    <w:rsid w:val="00BB3622"/>
    <w:rsid w:val="00BB3D51"/>
    <w:rsid w:val="00BB505F"/>
    <w:rsid w:val="00BB6D2A"/>
    <w:rsid w:val="00BB729C"/>
    <w:rsid w:val="00BC1C4A"/>
    <w:rsid w:val="00BC1FEA"/>
    <w:rsid w:val="00BC2D57"/>
    <w:rsid w:val="00BC4AF8"/>
    <w:rsid w:val="00BC5050"/>
    <w:rsid w:val="00BC538E"/>
    <w:rsid w:val="00BC77E8"/>
    <w:rsid w:val="00BD07F9"/>
    <w:rsid w:val="00BD1EBA"/>
    <w:rsid w:val="00BD40D5"/>
    <w:rsid w:val="00BD60C6"/>
    <w:rsid w:val="00BD60E8"/>
    <w:rsid w:val="00BD76A0"/>
    <w:rsid w:val="00BE0377"/>
    <w:rsid w:val="00BE0AE9"/>
    <w:rsid w:val="00BE2364"/>
    <w:rsid w:val="00BE364E"/>
    <w:rsid w:val="00BE3E46"/>
    <w:rsid w:val="00BE6015"/>
    <w:rsid w:val="00BE6649"/>
    <w:rsid w:val="00BE6CC0"/>
    <w:rsid w:val="00BE75FB"/>
    <w:rsid w:val="00BE75FD"/>
    <w:rsid w:val="00BF24D3"/>
    <w:rsid w:val="00BF3247"/>
    <w:rsid w:val="00BF3579"/>
    <w:rsid w:val="00BF3F30"/>
    <w:rsid w:val="00BF545E"/>
    <w:rsid w:val="00BF7748"/>
    <w:rsid w:val="00BF77CC"/>
    <w:rsid w:val="00C0164E"/>
    <w:rsid w:val="00C020C0"/>
    <w:rsid w:val="00C03194"/>
    <w:rsid w:val="00C03A16"/>
    <w:rsid w:val="00C05260"/>
    <w:rsid w:val="00C06547"/>
    <w:rsid w:val="00C0770D"/>
    <w:rsid w:val="00C07B22"/>
    <w:rsid w:val="00C07F41"/>
    <w:rsid w:val="00C112BC"/>
    <w:rsid w:val="00C11495"/>
    <w:rsid w:val="00C12246"/>
    <w:rsid w:val="00C1508D"/>
    <w:rsid w:val="00C15A2C"/>
    <w:rsid w:val="00C169BE"/>
    <w:rsid w:val="00C16B44"/>
    <w:rsid w:val="00C16B89"/>
    <w:rsid w:val="00C16F50"/>
    <w:rsid w:val="00C17955"/>
    <w:rsid w:val="00C1798F"/>
    <w:rsid w:val="00C17C63"/>
    <w:rsid w:val="00C20DC2"/>
    <w:rsid w:val="00C225AB"/>
    <w:rsid w:val="00C24764"/>
    <w:rsid w:val="00C332B4"/>
    <w:rsid w:val="00C3335F"/>
    <w:rsid w:val="00C3341A"/>
    <w:rsid w:val="00C33BB8"/>
    <w:rsid w:val="00C340E3"/>
    <w:rsid w:val="00C36248"/>
    <w:rsid w:val="00C36D45"/>
    <w:rsid w:val="00C37403"/>
    <w:rsid w:val="00C4177B"/>
    <w:rsid w:val="00C41CE6"/>
    <w:rsid w:val="00C4226C"/>
    <w:rsid w:val="00C44FB2"/>
    <w:rsid w:val="00C45DA6"/>
    <w:rsid w:val="00C45FAD"/>
    <w:rsid w:val="00C4727C"/>
    <w:rsid w:val="00C526DF"/>
    <w:rsid w:val="00C549EB"/>
    <w:rsid w:val="00C54E03"/>
    <w:rsid w:val="00C54EE5"/>
    <w:rsid w:val="00C554B6"/>
    <w:rsid w:val="00C55891"/>
    <w:rsid w:val="00C55988"/>
    <w:rsid w:val="00C5615C"/>
    <w:rsid w:val="00C56432"/>
    <w:rsid w:val="00C602EB"/>
    <w:rsid w:val="00C60731"/>
    <w:rsid w:val="00C60C3F"/>
    <w:rsid w:val="00C60DC8"/>
    <w:rsid w:val="00C612B0"/>
    <w:rsid w:val="00C616D3"/>
    <w:rsid w:val="00C6390B"/>
    <w:rsid w:val="00C66576"/>
    <w:rsid w:val="00C6784C"/>
    <w:rsid w:val="00C745B9"/>
    <w:rsid w:val="00C747A0"/>
    <w:rsid w:val="00C749E6"/>
    <w:rsid w:val="00C756E3"/>
    <w:rsid w:val="00C82046"/>
    <w:rsid w:val="00C83226"/>
    <w:rsid w:val="00C846AA"/>
    <w:rsid w:val="00C8546A"/>
    <w:rsid w:val="00C854B3"/>
    <w:rsid w:val="00C90169"/>
    <w:rsid w:val="00C90363"/>
    <w:rsid w:val="00C90A25"/>
    <w:rsid w:val="00C91304"/>
    <w:rsid w:val="00C93211"/>
    <w:rsid w:val="00C936FE"/>
    <w:rsid w:val="00C93740"/>
    <w:rsid w:val="00C93E2B"/>
    <w:rsid w:val="00C94BCC"/>
    <w:rsid w:val="00C95D74"/>
    <w:rsid w:val="00C96210"/>
    <w:rsid w:val="00C962AD"/>
    <w:rsid w:val="00C9730D"/>
    <w:rsid w:val="00C97F5A"/>
    <w:rsid w:val="00CA0E99"/>
    <w:rsid w:val="00CA1F9E"/>
    <w:rsid w:val="00CA4364"/>
    <w:rsid w:val="00CA44B3"/>
    <w:rsid w:val="00CA44C4"/>
    <w:rsid w:val="00CA6A05"/>
    <w:rsid w:val="00CA7410"/>
    <w:rsid w:val="00CA7AF8"/>
    <w:rsid w:val="00CB1026"/>
    <w:rsid w:val="00CB2AA8"/>
    <w:rsid w:val="00CB38C6"/>
    <w:rsid w:val="00CB40D0"/>
    <w:rsid w:val="00CB52EE"/>
    <w:rsid w:val="00CB57EB"/>
    <w:rsid w:val="00CB5E3A"/>
    <w:rsid w:val="00CB688D"/>
    <w:rsid w:val="00CB6AAB"/>
    <w:rsid w:val="00CB6B94"/>
    <w:rsid w:val="00CC243A"/>
    <w:rsid w:val="00CC2F6C"/>
    <w:rsid w:val="00CC4BA0"/>
    <w:rsid w:val="00CC574B"/>
    <w:rsid w:val="00CC6046"/>
    <w:rsid w:val="00CC64F1"/>
    <w:rsid w:val="00CD0121"/>
    <w:rsid w:val="00CD0E74"/>
    <w:rsid w:val="00CD1A35"/>
    <w:rsid w:val="00CD2395"/>
    <w:rsid w:val="00CD49A8"/>
    <w:rsid w:val="00CD4AF5"/>
    <w:rsid w:val="00CD5892"/>
    <w:rsid w:val="00CD62CD"/>
    <w:rsid w:val="00CD6E72"/>
    <w:rsid w:val="00CE11CE"/>
    <w:rsid w:val="00CE2DCF"/>
    <w:rsid w:val="00CE394A"/>
    <w:rsid w:val="00CE4828"/>
    <w:rsid w:val="00CE4831"/>
    <w:rsid w:val="00CE53FF"/>
    <w:rsid w:val="00CE591D"/>
    <w:rsid w:val="00CE6EF7"/>
    <w:rsid w:val="00CE732E"/>
    <w:rsid w:val="00CE7495"/>
    <w:rsid w:val="00CE7D0C"/>
    <w:rsid w:val="00CE7F2F"/>
    <w:rsid w:val="00CF0A4C"/>
    <w:rsid w:val="00CF0A74"/>
    <w:rsid w:val="00CF286C"/>
    <w:rsid w:val="00CF4BC7"/>
    <w:rsid w:val="00CF4C92"/>
    <w:rsid w:val="00CF4D09"/>
    <w:rsid w:val="00CF5288"/>
    <w:rsid w:val="00CF6F9E"/>
    <w:rsid w:val="00D004D8"/>
    <w:rsid w:val="00D0126E"/>
    <w:rsid w:val="00D012D0"/>
    <w:rsid w:val="00D038EB"/>
    <w:rsid w:val="00D03AF1"/>
    <w:rsid w:val="00D0476C"/>
    <w:rsid w:val="00D07064"/>
    <w:rsid w:val="00D1081F"/>
    <w:rsid w:val="00D12D65"/>
    <w:rsid w:val="00D1469F"/>
    <w:rsid w:val="00D14E66"/>
    <w:rsid w:val="00D1542D"/>
    <w:rsid w:val="00D1694C"/>
    <w:rsid w:val="00D16FF2"/>
    <w:rsid w:val="00D205D6"/>
    <w:rsid w:val="00D21F34"/>
    <w:rsid w:val="00D22DAF"/>
    <w:rsid w:val="00D24789"/>
    <w:rsid w:val="00D30296"/>
    <w:rsid w:val="00D3142C"/>
    <w:rsid w:val="00D319BD"/>
    <w:rsid w:val="00D32254"/>
    <w:rsid w:val="00D325D6"/>
    <w:rsid w:val="00D32953"/>
    <w:rsid w:val="00D339DA"/>
    <w:rsid w:val="00D34620"/>
    <w:rsid w:val="00D3550B"/>
    <w:rsid w:val="00D35C8F"/>
    <w:rsid w:val="00D40122"/>
    <w:rsid w:val="00D40EEE"/>
    <w:rsid w:val="00D41F65"/>
    <w:rsid w:val="00D42236"/>
    <w:rsid w:val="00D424BA"/>
    <w:rsid w:val="00D43475"/>
    <w:rsid w:val="00D4368A"/>
    <w:rsid w:val="00D44321"/>
    <w:rsid w:val="00D445BF"/>
    <w:rsid w:val="00D44D07"/>
    <w:rsid w:val="00D477E7"/>
    <w:rsid w:val="00D505B0"/>
    <w:rsid w:val="00D51E43"/>
    <w:rsid w:val="00D52F8F"/>
    <w:rsid w:val="00D53D81"/>
    <w:rsid w:val="00D54A1F"/>
    <w:rsid w:val="00D60A74"/>
    <w:rsid w:val="00D60EDD"/>
    <w:rsid w:val="00D610B1"/>
    <w:rsid w:val="00D6147F"/>
    <w:rsid w:val="00D61ACC"/>
    <w:rsid w:val="00D629E8"/>
    <w:rsid w:val="00D649B7"/>
    <w:rsid w:val="00D64C2C"/>
    <w:rsid w:val="00D64CA6"/>
    <w:rsid w:val="00D669DB"/>
    <w:rsid w:val="00D7125F"/>
    <w:rsid w:val="00D722E4"/>
    <w:rsid w:val="00D7405C"/>
    <w:rsid w:val="00D81070"/>
    <w:rsid w:val="00D82D36"/>
    <w:rsid w:val="00D84441"/>
    <w:rsid w:val="00D84D58"/>
    <w:rsid w:val="00D8748A"/>
    <w:rsid w:val="00D878B3"/>
    <w:rsid w:val="00D91366"/>
    <w:rsid w:val="00D941BF"/>
    <w:rsid w:val="00D94603"/>
    <w:rsid w:val="00D9505C"/>
    <w:rsid w:val="00D955BE"/>
    <w:rsid w:val="00D95C4F"/>
    <w:rsid w:val="00D962E5"/>
    <w:rsid w:val="00DA06AB"/>
    <w:rsid w:val="00DA186C"/>
    <w:rsid w:val="00DA4760"/>
    <w:rsid w:val="00DA4ED1"/>
    <w:rsid w:val="00DA69D4"/>
    <w:rsid w:val="00DA6AB4"/>
    <w:rsid w:val="00DB019E"/>
    <w:rsid w:val="00DB0293"/>
    <w:rsid w:val="00DB1F39"/>
    <w:rsid w:val="00DB2596"/>
    <w:rsid w:val="00DB5AA0"/>
    <w:rsid w:val="00DB6114"/>
    <w:rsid w:val="00DB7441"/>
    <w:rsid w:val="00DC1055"/>
    <w:rsid w:val="00DC1699"/>
    <w:rsid w:val="00DC2652"/>
    <w:rsid w:val="00DC326B"/>
    <w:rsid w:val="00DC3963"/>
    <w:rsid w:val="00DC62E0"/>
    <w:rsid w:val="00DC73D5"/>
    <w:rsid w:val="00DD23DC"/>
    <w:rsid w:val="00DD24AA"/>
    <w:rsid w:val="00DD2C69"/>
    <w:rsid w:val="00DD2F45"/>
    <w:rsid w:val="00DD3362"/>
    <w:rsid w:val="00DD4B0B"/>
    <w:rsid w:val="00DD5B71"/>
    <w:rsid w:val="00DD5D19"/>
    <w:rsid w:val="00DD6E08"/>
    <w:rsid w:val="00DE0455"/>
    <w:rsid w:val="00DE08D2"/>
    <w:rsid w:val="00DE155B"/>
    <w:rsid w:val="00DE34D5"/>
    <w:rsid w:val="00DE4054"/>
    <w:rsid w:val="00DE40BD"/>
    <w:rsid w:val="00DE6B71"/>
    <w:rsid w:val="00DF141A"/>
    <w:rsid w:val="00DF1878"/>
    <w:rsid w:val="00DF1ECB"/>
    <w:rsid w:val="00DF2356"/>
    <w:rsid w:val="00DF2770"/>
    <w:rsid w:val="00DF4FEF"/>
    <w:rsid w:val="00DF5111"/>
    <w:rsid w:val="00DF5DB6"/>
    <w:rsid w:val="00DF73D4"/>
    <w:rsid w:val="00E00BF8"/>
    <w:rsid w:val="00E00C08"/>
    <w:rsid w:val="00E01237"/>
    <w:rsid w:val="00E01545"/>
    <w:rsid w:val="00E02B06"/>
    <w:rsid w:val="00E03ACB"/>
    <w:rsid w:val="00E03DA7"/>
    <w:rsid w:val="00E03FC5"/>
    <w:rsid w:val="00E041E5"/>
    <w:rsid w:val="00E044F0"/>
    <w:rsid w:val="00E04F81"/>
    <w:rsid w:val="00E0584B"/>
    <w:rsid w:val="00E07AD5"/>
    <w:rsid w:val="00E10B40"/>
    <w:rsid w:val="00E11F17"/>
    <w:rsid w:val="00E12E1D"/>
    <w:rsid w:val="00E13C85"/>
    <w:rsid w:val="00E13DF1"/>
    <w:rsid w:val="00E140E1"/>
    <w:rsid w:val="00E143CF"/>
    <w:rsid w:val="00E14CC0"/>
    <w:rsid w:val="00E151AD"/>
    <w:rsid w:val="00E15C33"/>
    <w:rsid w:val="00E16E8A"/>
    <w:rsid w:val="00E16FF5"/>
    <w:rsid w:val="00E20EE4"/>
    <w:rsid w:val="00E22877"/>
    <w:rsid w:val="00E228FF"/>
    <w:rsid w:val="00E23ADE"/>
    <w:rsid w:val="00E23F7B"/>
    <w:rsid w:val="00E245A6"/>
    <w:rsid w:val="00E2613B"/>
    <w:rsid w:val="00E26D16"/>
    <w:rsid w:val="00E31689"/>
    <w:rsid w:val="00E31969"/>
    <w:rsid w:val="00E31FFA"/>
    <w:rsid w:val="00E3206E"/>
    <w:rsid w:val="00E33AB7"/>
    <w:rsid w:val="00E35138"/>
    <w:rsid w:val="00E411A3"/>
    <w:rsid w:val="00E41DAD"/>
    <w:rsid w:val="00E41F60"/>
    <w:rsid w:val="00E438A6"/>
    <w:rsid w:val="00E454CF"/>
    <w:rsid w:val="00E45E24"/>
    <w:rsid w:val="00E46CA7"/>
    <w:rsid w:val="00E506D9"/>
    <w:rsid w:val="00E51C42"/>
    <w:rsid w:val="00E5335A"/>
    <w:rsid w:val="00E53CA9"/>
    <w:rsid w:val="00E54575"/>
    <w:rsid w:val="00E54A78"/>
    <w:rsid w:val="00E56A24"/>
    <w:rsid w:val="00E57970"/>
    <w:rsid w:val="00E57C4B"/>
    <w:rsid w:val="00E60AE4"/>
    <w:rsid w:val="00E611EC"/>
    <w:rsid w:val="00E61BF3"/>
    <w:rsid w:val="00E626F4"/>
    <w:rsid w:val="00E627D4"/>
    <w:rsid w:val="00E62FC5"/>
    <w:rsid w:val="00E63478"/>
    <w:rsid w:val="00E64BD1"/>
    <w:rsid w:val="00E64F69"/>
    <w:rsid w:val="00E66DC6"/>
    <w:rsid w:val="00E67224"/>
    <w:rsid w:val="00E70A31"/>
    <w:rsid w:val="00E71522"/>
    <w:rsid w:val="00E7181B"/>
    <w:rsid w:val="00E736BD"/>
    <w:rsid w:val="00E73F68"/>
    <w:rsid w:val="00E74855"/>
    <w:rsid w:val="00E74C99"/>
    <w:rsid w:val="00E74F2E"/>
    <w:rsid w:val="00E757DD"/>
    <w:rsid w:val="00E812F0"/>
    <w:rsid w:val="00E82974"/>
    <w:rsid w:val="00E82DB9"/>
    <w:rsid w:val="00E8315B"/>
    <w:rsid w:val="00E86DBD"/>
    <w:rsid w:val="00E9163E"/>
    <w:rsid w:val="00E918EA"/>
    <w:rsid w:val="00E91FC9"/>
    <w:rsid w:val="00E92957"/>
    <w:rsid w:val="00E938E0"/>
    <w:rsid w:val="00E93C84"/>
    <w:rsid w:val="00E93FC9"/>
    <w:rsid w:val="00E947AA"/>
    <w:rsid w:val="00E95782"/>
    <w:rsid w:val="00E95C56"/>
    <w:rsid w:val="00E978F3"/>
    <w:rsid w:val="00EA23CB"/>
    <w:rsid w:val="00EA45F9"/>
    <w:rsid w:val="00EA71CD"/>
    <w:rsid w:val="00EB0827"/>
    <w:rsid w:val="00EB390C"/>
    <w:rsid w:val="00EB53C5"/>
    <w:rsid w:val="00EB6BD5"/>
    <w:rsid w:val="00EB7068"/>
    <w:rsid w:val="00EB740E"/>
    <w:rsid w:val="00EC2034"/>
    <w:rsid w:val="00EC3898"/>
    <w:rsid w:val="00EC4194"/>
    <w:rsid w:val="00EC5A51"/>
    <w:rsid w:val="00EC5B03"/>
    <w:rsid w:val="00EC65BA"/>
    <w:rsid w:val="00EC7693"/>
    <w:rsid w:val="00EC7D05"/>
    <w:rsid w:val="00ED015B"/>
    <w:rsid w:val="00ED09BA"/>
    <w:rsid w:val="00ED16EA"/>
    <w:rsid w:val="00ED1736"/>
    <w:rsid w:val="00ED21AE"/>
    <w:rsid w:val="00ED352B"/>
    <w:rsid w:val="00ED43A5"/>
    <w:rsid w:val="00ED4DCA"/>
    <w:rsid w:val="00ED5285"/>
    <w:rsid w:val="00ED6AFC"/>
    <w:rsid w:val="00ED6D05"/>
    <w:rsid w:val="00ED7297"/>
    <w:rsid w:val="00ED744B"/>
    <w:rsid w:val="00EE219E"/>
    <w:rsid w:val="00EE26A1"/>
    <w:rsid w:val="00EE3BD6"/>
    <w:rsid w:val="00EE4C96"/>
    <w:rsid w:val="00EE4D82"/>
    <w:rsid w:val="00EE4D87"/>
    <w:rsid w:val="00EE56EC"/>
    <w:rsid w:val="00EE613D"/>
    <w:rsid w:val="00EF169E"/>
    <w:rsid w:val="00EF1A84"/>
    <w:rsid w:val="00EF2DB0"/>
    <w:rsid w:val="00EF39A5"/>
    <w:rsid w:val="00EF3D6E"/>
    <w:rsid w:val="00EF6E76"/>
    <w:rsid w:val="00EF7580"/>
    <w:rsid w:val="00F00ADE"/>
    <w:rsid w:val="00F01B85"/>
    <w:rsid w:val="00F030CB"/>
    <w:rsid w:val="00F04DBC"/>
    <w:rsid w:val="00F05326"/>
    <w:rsid w:val="00F10F51"/>
    <w:rsid w:val="00F1218E"/>
    <w:rsid w:val="00F12EE2"/>
    <w:rsid w:val="00F1370D"/>
    <w:rsid w:val="00F14B35"/>
    <w:rsid w:val="00F158D0"/>
    <w:rsid w:val="00F173C9"/>
    <w:rsid w:val="00F204F3"/>
    <w:rsid w:val="00F20BAC"/>
    <w:rsid w:val="00F218BD"/>
    <w:rsid w:val="00F22620"/>
    <w:rsid w:val="00F23127"/>
    <w:rsid w:val="00F23204"/>
    <w:rsid w:val="00F2630C"/>
    <w:rsid w:val="00F27DE7"/>
    <w:rsid w:val="00F311D6"/>
    <w:rsid w:val="00F31819"/>
    <w:rsid w:val="00F31871"/>
    <w:rsid w:val="00F31B73"/>
    <w:rsid w:val="00F32294"/>
    <w:rsid w:val="00F32330"/>
    <w:rsid w:val="00F3296E"/>
    <w:rsid w:val="00F329E9"/>
    <w:rsid w:val="00F33BBB"/>
    <w:rsid w:val="00F33D82"/>
    <w:rsid w:val="00F33F40"/>
    <w:rsid w:val="00F34A04"/>
    <w:rsid w:val="00F34D1D"/>
    <w:rsid w:val="00F35713"/>
    <w:rsid w:val="00F35DB0"/>
    <w:rsid w:val="00F361A9"/>
    <w:rsid w:val="00F3775E"/>
    <w:rsid w:val="00F37915"/>
    <w:rsid w:val="00F4447C"/>
    <w:rsid w:val="00F450C3"/>
    <w:rsid w:val="00F45682"/>
    <w:rsid w:val="00F45AD9"/>
    <w:rsid w:val="00F47599"/>
    <w:rsid w:val="00F50078"/>
    <w:rsid w:val="00F51AF9"/>
    <w:rsid w:val="00F5258C"/>
    <w:rsid w:val="00F5266A"/>
    <w:rsid w:val="00F52A3D"/>
    <w:rsid w:val="00F53146"/>
    <w:rsid w:val="00F5393C"/>
    <w:rsid w:val="00F53AF0"/>
    <w:rsid w:val="00F547A1"/>
    <w:rsid w:val="00F54DA1"/>
    <w:rsid w:val="00F54F49"/>
    <w:rsid w:val="00F56F19"/>
    <w:rsid w:val="00F57DCF"/>
    <w:rsid w:val="00F60742"/>
    <w:rsid w:val="00F60855"/>
    <w:rsid w:val="00F6200F"/>
    <w:rsid w:val="00F62220"/>
    <w:rsid w:val="00F62A4A"/>
    <w:rsid w:val="00F631E3"/>
    <w:rsid w:val="00F64D53"/>
    <w:rsid w:val="00F65F12"/>
    <w:rsid w:val="00F66A00"/>
    <w:rsid w:val="00F71280"/>
    <w:rsid w:val="00F7367B"/>
    <w:rsid w:val="00F73B39"/>
    <w:rsid w:val="00F74F9B"/>
    <w:rsid w:val="00F77DD9"/>
    <w:rsid w:val="00F81595"/>
    <w:rsid w:val="00F821DC"/>
    <w:rsid w:val="00F825B2"/>
    <w:rsid w:val="00F82669"/>
    <w:rsid w:val="00F8296E"/>
    <w:rsid w:val="00F82D71"/>
    <w:rsid w:val="00F846AE"/>
    <w:rsid w:val="00F85049"/>
    <w:rsid w:val="00F858C5"/>
    <w:rsid w:val="00F869B3"/>
    <w:rsid w:val="00F872ED"/>
    <w:rsid w:val="00F90C07"/>
    <w:rsid w:val="00F932A7"/>
    <w:rsid w:val="00F93886"/>
    <w:rsid w:val="00F948D3"/>
    <w:rsid w:val="00F94B81"/>
    <w:rsid w:val="00F94C96"/>
    <w:rsid w:val="00FA0B7D"/>
    <w:rsid w:val="00FA14C6"/>
    <w:rsid w:val="00FA465B"/>
    <w:rsid w:val="00FA5009"/>
    <w:rsid w:val="00FA5C1E"/>
    <w:rsid w:val="00FB056A"/>
    <w:rsid w:val="00FB060F"/>
    <w:rsid w:val="00FB093F"/>
    <w:rsid w:val="00FB0CEF"/>
    <w:rsid w:val="00FB212F"/>
    <w:rsid w:val="00FB45D5"/>
    <w:rsid w:val="00FB5BD3"/>
    <w:rsid w:val="00FB67EA"/>
    <w:rsid w:val="00FC11CD"/>
    <w:rsid w:val="00FC12D1"/>
    <w:rsid w:val="00FC19E4"/>
    <w:rsid w:val="00FC1DAA"/>
    <w:rsid w:val="00FC29A6"/>
    <w:rsid w:val="00FC30C9"/>
    <w:rsid w:val="00FC3DDB"/>
    <w:rsid w:val="00FC49D3"/>
    <w:rsid w:val="00FC5220"/>
    <w:rsid w:val="00FD014C"/>
    <w:rsid w:val="00FD1316"/>
    <w:rsid w:val="00FD144B"/>
    <w:rsid w:val="00FD1715"/>
    <w:rsid w:val="00FD31BF"/>
    <w:rsid w:val="00FD4B41"/>
    <w:rsid w:val="00FD5516"/>
    <w:rsid w:val="00FD5DCE"/>
    <w:rsid w:val="00FE0577"/>
    <w:rsid w:val="00FE0901"/>
    <w:rsid w:val="00FE2424"/>
    <w:rsid w:val="00FE2A6F"/>
    <w:rsid w:val="00FE4A36"/>
    <w:rsid w:val="00FE5ED9"/>
    <w:rsid w:val="00FE5F30"/>
    <w:rsid w:val="00FE6B48"/>
    <w:rsid w:val="00FE6DAD"/>
    <w:rsid w:val="00FF2548"/>
    <w:rsid w:val="00FF41BD"/>
    <w:rsid w:val="00FF572C"/>
    <w:rsid w:val="00FF74D0"/>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28"/>
    <w:pPr>
      <w:widowControl w:val="0"/>
      <w:jc w:val="both"/>
    </w:pPr>
  </w:style>
  <w:style w:type="paragraph" w:styleId="1">
    <w:name w:val="heading 1"/>
    <w:basedOn w:val="a"/>
    <w:next w:val="a"/>
    <w:link w:val="1Char"/>
    <w:qFormat/>
    <w:rsid w:val="00AC3503"/>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unhideWhenUsed/>
    <w:qFormat/>
    <w:rsid w:val="00247A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DC1"/>
    <w:rPr>
      <w:sz w:val="18"/>
      <w:szCs w:val="18"/>
    </w:rPr>
  </w:style>
  <w:style w:type="paragraph" w:styleId="a4">
    <w:name w:val="footer"/>
    <w:basedOn w:val="a"/>
    <w:link w:val="Char0"/>
    <w:uiPriority w:val="99"/>
    <w:unhideWhenUsed/>
    <w:rsid w:val="00282DC1"/>
    <w:pPr>
      <w:tabs>
        <w:tab w:val="center" w:pos="4153"/>
        <w:tab w:val="right" w:pos="8306"/>
      </w:tabs>
      <w:snapToGrid w:val="0"/>
      <w:jc w:val="left"/>
    </w:pPr>
    <w:rPr>
      <w:sz w:val="18"/>
      <w:szCs w:val="18"/>
    </w:rPr>
  </w:style>
  <w:style w:type="character" w:customStyle="1" w:styleId="Char0">
    <w:name w:val="页脚 Char"/>
    <w:basedOn w:val="a0"/>
    <w:link w:val="a4"/>
    <w:uiPriority w:val="99"/>
    <w:rsid w:val="00282DC1"/>
    <w:rPr>
      <w:sz w:val="18"/>
      <w:szCs w:val="18"/>
    </w:rPr>
  </w:style>
  <w:style w:type="character" w:styleId="a5">
    <w:name w:val="annotation reference"/>
    <w:basedOn w:val="a0"/>
    <w:uiPriority w:val="99"/>
    <w:qFormat/>
    <w:rsid w:val="00D339DA"/>
    <w:rPr>
      <w:sz w:val="21"/>
      <w:szCs w:val="21"/>
    </w:rPr>
  </w:style>
  <w:style w:type="paragraph" w:styleId="a6">
    <w:name w:val="annotation text"/>
    <w:basedOn w:val="a"/>
    <w:link w:val="Char1"/>
    <w:qFormat/>
    <w:rsid w:val="00D339DA"/>
    <w:pPr>
      <w:jc w:val="left"/>
    </w:pPr>
    <w:rPr>
      <w:rFonts w:ascii="Times New Roman" w:eastAsia="宋体" w:hAnsi="Times New Roman" w:cs="Times New Roman"/>
      <w:szCs w:val="24"/>
    </w:rPr>
  </w:style>
  <w:style w:type="character" w:customStyle="1" w:styleId="Char1">
    <w:name w:val="批注文字 Char"/>
    <w:basedOn w:val="a0"/>
    <w:link w:val="a6"/>
    <w:qFormat/>
    <w:rsid w:val="00D339DA"/>
    <w:rPr>
      <w:rFonts w:ascii="Times New Roman" w:eastAsia="宋体" w:hAnsi="Times New Roman" w:cs="Times New Roman"/>
      <w:szCs w:val="24"/>
    </w:rPr>
  </w:style>
  <w:style w:type="paragraph" w:styleId="a7">
    <w:name w:val="Balloon Text"/>
    <w:basedOn w:val="a"/>
    <w:link w:val="Char2"/>
    <w:uiPriority w:val="99"/>
    <w:semiHidden/>
    <w:unhideWhenUsed/>
    <w:rsid w:val="00D339DA"/>
    <w:rPr>
      <w:sz w:val="18"/>
      <w:szCs w:val="18"/>
    </w:rPr>
  </w:style>
  <w:style w:type="character" w:customStyle="1" w:styleId="Char2">
    <w:name w:val="批注框文本 Char"/>
    <w:basedOn w:val="a0"/>
    <w:link w:val="a7"/>
    <w:uiPriority w:val="99"/>
    <w:semiHidden/>
    <w:rsid w:val="00D339DA"/>
    <w:rPr>
      <w:sz w:val="18"/>
      <w:szCs w:val="18"/>
    </w:rPr>
  </w:style>
  <w:style w:type="paragraph" w:styleId="a8">
    <w:name w:val="annotation subject"/>
    <w:basedOn w:val="a6"/>
    <w:next w:val="a6"/>
    <w:link w:val="Char3"/>
    <w:uiPriority w:val="99"/>
    <w:semiHidden/>
    <w:unhideWhenUsed/>
    <w:rsid w:val="00724BF2"/>
    <w:rPr>
      <w:rFonts w:asciiTheme="minorHAnsi" w:eastAsiaTheme="minorEastAsia" w:hAnsiTheme="minorHAnsi" w:cstheme="minorBidi"/>
      <w:b/>
      <w:bCs/>
      <w:szCs w:val="22"/>
    </w:rPr>
  </w:style>
  <w:style w:type="character" w:customStyle="1" w:styleId="Char3">
    <w:name w:val="批注主题 Char"/>
    <w:basedOn w:val="Char1"/>
    <w:link w:val="a8"/>
    <w:uiPriority w:val="99"/>
    <w:semiHidden/>
    <w:rsid w:val="00724BF2"/>
    <w:rPr>
      <w:rFonts w:ascii="Times New Roman" w:eastAsia="宋体" w:hAnsi="Times New Roman" w:cs="Times New Roman"/>
      <w:b/>
      <w:bCs/>
      <w:szCs w:val="24"/>
    </w:rPr>
  </w:style>
  <w:style w:type="paragraph" w:styleId="a9">
    <w:name w:val="List Paragraph"/>
    <w:basedOn w:val="a"/>
    <w:uiPriority w:val="34"/>
    <w:qFormat/>
    <w:rsid w:val="00D941BF"/>
    <w:pPr>
      <w:ind w:firstLineChars="200" w:firstLine="420"/>
    </w:pPr>
  </w:style>
  <w:style w:type="paragraph" w:customStyle="1" w:styleId="aa">
    <w:name w:val="正文所"/>
    <w:basedOn w:val="a"/>
    <w:rsid w:val="00F01B85"/>
    <w:pPr>
      <w:spacing w:line="360" w:lineRule="auto"/>
      <w:ind w:firstLineChars="200" w:firstLine="420"/>
    </w:pPr>
    <w:rPr>
      <w:rFonts w:ascii="宋体" w:eastAsia="宋体" w:hAnsi="Times New Roman" w:cs="Times New Roman"/>
      <w:szCs w:val="20"/>
    </w:rPr>
  </w:style>
  <w:style w:type="table" w:styleId="ab">
    <w:name w:val="Table Grid"/>
    <w:basedOn w:val="a1"/>
    <w:qFormat/>
    <w:rsid w:val="003A6D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AC3503"/>
    <w:rPr>
      <w:rFonts w:ascii="宋体" w:eastAsia="宋体" w:hAnsi="Times New Roman" w:cs="Times New Roman"/>
      <w:b/>
      <w:color w:val="000000"/>
      <w:kern w:val="0"/>
      <w:sz w:val="24"/>
      <w:szCs w:val="20"/>
    </w:rPr>
  </w:style>
  <w:style w:type="paragraph" w:styleId="ac">
    <w:name w:val="Revision"/>
    <w:hidden/>
    <w:uiPriority w:val="99"/>
    <w:semiHidden/>
    <w:rsid w:val="007D3889"/>
  </w:style>
  <w:style w:type="paragraph" w:styleId="ad">
    <w:name w:val="Body Text"/>
    <w:aliases w:val="正文文字 Char Char Char Char Char Char Char"/>
    <w:basedOn w:val="a"/>
    <w:link w:val="Char4"/>
    <w:uiPriority w:val="99"/>
    <w:rsid w:val="001B673E"/>
    <w:pPr>
      <w:autoSpaceDE w:val="0"/>
      <w:autoSpaceDN w:val="0"/>
      <w:adjustRightInd w:val="0"/>
      <w:spacing w:line="360" w:lineRule="auto"/>
      <w:jc w:val="left"/>
    </w:pPr>
    <w:rPr>
      <w:rFonts w:ascii="宋体" w:eastAsia="宋体" w:hAnsi="Times New Roman" w:cs="Times New Roman"/>
      <w:kern w:val="0"/>
      <w:szCs w:val="21"/>
    </w:rPr>
  </w:style>
  <w:style w:type="character" w:customStyle="1" w:styleId="Char4">
    <w:name w:val="正文文本 Char"/>
    <w:aliases w:val="正文文字 Char Char Char Char Char Char Char Char"/>
    <w:basedOn w:val="a0"/>
    <w:link w:val="ad"/>
    <w:uiPriority w:val="99"/>
    <w:rsid w:val="001B673E"/>
    <w:rPr>
      <w:rFonts w:ascii="宋体" w:eastAsia="宋体" w:hAnsi="Times New Roman" w:cs="Times New Roman"/>
      <w:kern w:val="0"/>
      <w:szCs w:val="21"/>
    </w:rPr>
  </w:style>
  <w:style w:type="paragraph" w:styleId="ae">
    <w:name w:val="Document Map"/>
    <w:basedOn w:val="a"/>
    <w:link w:val="Char5"/>
    <w:uiPriority w:val="99"/>
    <w:semiHidden/>
    <w:unhideWhenUsed/>
    <w:rsid w:val="00E438A6"/>
    <w:rPr>
      <w:rFonts w:ascii="宋体" w:eastAsia="宋体"/>
      <w:sz w:val="18"/>
      <w:szCs w:val="18"/>
    </w:rPr>
  </w:style>
  <w:style w:type="character" w:customStyle="1" w:styleId="Char5">
    <w:name w:val="文档结构图 Char"/>
    <w:basedOn w:val="a0"/>
    <w:link w:val="ae"/>
    <w:uiPriority w:val="99"/>
    <w:semiHidden/>
    <w:rsid w:val="00E438A6"/>
    <w:rPr>
      <w:rFonts w:ascii="宋体" w:eastAsia="宋体"/>
      <w:sz w:val="18"/>
      <w:szCs w:val="18"/>
    </w:rPr>
  </w:style>
  <w:style w:type="character" w:customStyle="1" w:styleId="2Char">
    <w:name w:val="标题 2 Char"/>
    <w:basedOn w:val="a0"/>
    <w:link w:val="2"/>
    <w:uiPriority w:val="9"/>
    <w:rsid w:val="00247A54"/>
    <w:rPr>
      <w:rFonts w:asciiTheme="majorHAnsi" w:eastAsiaTheme="majorEastAsia" w:hAnsiTheme="majorHAnsi" w:cstheme="majorBidi"/>
      <w:b/>
      <w:bCs/>
      <w:sz w:val="32"/>
      <w:szCs w:val="32"/>
    </w:rPr>
  </w:style>
  <w:style w:type="character" w:styleId="af">
    <w:name w:val="page number"/>
    <w:basedOn w:val="a0"/>
    <w:rsid w:val="00665F89"/>
  </w:style>
  <w:style w:type="character" w:customStyle="1" w:styleId="10">
    <w:name w:val="批注文字 字符1"/>
    <w:rsid w:val="003852B3"/>
    <w:rPr>
      <w:kern w:val="2"/>
      <w:sz w:val="21"/>
    </w:rPr>
  </w:style>
  <w:style w:type="character" w:customStyle="1" w:styleId="read">
    <w:name w:val="read"/>
    <w:basedOn w:val="a0"/>
    <w:rsid w:val="00E3206E"/>
  </w:style>
  <w:style w:type="paragraph" w:styleId="af0">
    <w:name w:val="Plain Text"/>
    <w:basedOn w:val="a"/>
    <w:link w:val="Char6"/>
    <w:rsid w:val="005B39D9"/>
    <w:rPr>
      <w:rFonts w:ascii="宋体" w:eastAsia="宋体" w:hAnsi="Courier New" w:cs="Times New Roman"/>
      <w:szCs w:val="21"/>
    </w:rPr>
  </w:style>
  <w:style w:type="character" w:customStyle="1" w:styleId="af1">
    <w:name w:val="纯文本 字符"/>
    <w:basedOn w:val="a0"/>
    <w:uiPriority w:val="99"/>
    <w:semiHidden/>
    <w:rsid w:val="005B39D9"/>
    <w:rPr>
      <w:rFonts w:asciiTheme="minorEastAsia" w:hAnsi="Courier New" w:cs="Courier New"/>
    </w:rPr>
  </w:style>
  <w:style w:type="character" w:customStyle="1" w:styleId="Char6">
    <w:name w:val="纯文本 Char"/>
    <w:link w:val="af0"/>
    <w:rsid w:val="005B39D9"/>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divs>
    <w:div w:id="648556170">
      <w:bodyDiv w:val="1"/>
      <w:marLeft w:val="0"/>
      <w:marRight w:val="0"/>
      <w:marTop w:val="0"/>
      <w:marBottom w:val="0"/>
      <w:divBdr>
        <w:top w:val="none" w:sz="0" w:space="0" w:color="auto"/>
        <w:left w:val="none" w:sz="0" w:space="0" w:color="auto"/>
        <w:bottom w:val="none" w:sz="0" w:space="0" w:color="auto"/>
        <w:right w:val="none" w:sz="0" w:space="0" w:color="auto"/>
      </w:divBdr>
      <w:divsChild>
        <w:div w:id="1142120190">
          <w:marLeft w:val="0"/>
          <w:marRight w:val="0"/>
          <w:marTop w:val="15"/>
          <w:marBottom w:val="0"/>
          <w:divBdr>
            <w:top w:val="single" w:sz="48" w:space="0" w:color="auto"/>
            <w:left w:val="single" w:sz="48" w:space="0" w:color="auto"/>
            <w:bottom w:val="single" w:sz="48" w:space="0" w:color="auto"/>
            <w:right w:val="single" w:sz="48" w:space="0" w:color="auto"/>
          </w:divBdr>
          <w:divsChild>
            <w:div w:id="1218130889">
              <w:marLeft w:val="0"/>
              <w:marRight w:val="0"/>
              <w:marTop w:val="0"/>
              <w:marBottom w:val="0"/>
              <w:divBdr>
                <w:top w:val="none" w:sz="0" w:space="0" w:color="auto"/>
                <w:left w:val="none" w:sz="0" w:space="0" w:color="auto"/>
                <w:bottom w:val="none" w:sz="0" w:space="0" w:color="auto"/>
                <w:right w:val="none" w:sz="0" w:space="0" w:color="auto"/>
              </w:divBdr>
              <w:divsChild>
                <w:div w:id="293171750">
                  <w:marLeft w:val="0"/>
                  <w:marRight w:val="0"/>
                  <w:marTop w:val="0"/>
                  <w:marBottom w:val="0"/>
                  <w:divBdr>
                    <w:top w:val="none" w:sz="0" w:space="0" w:color="auto"/>
                    <w:left w:val="none" w:sz="0" w:space="0" w:color="auto"/>
                    <w:bottom w:val="none" w:sz="0" w:space="0" w:color="auto"/>
                    <w:right w:val="none" w:sz="0" w:space="0" w:color="auto"/>
                  </w:divBdr>
                </w:div>
                <w:div w:id="8523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1798">
      <w:bodyDiv w:val="1"/>
      <w:marLeft w:val="0"/>
      <w:marRight w:val="0"/>
      <w:marTop w:val="0"/>
      <w:marBottom w:val="0"/>
      <w:divBdr>
        <w:top w:val="none" w:sz="0" w:space="0" w:color="auto"/>
        <w:left w:val="none" w:sz="0" w:space="0" w:color="auto"/>
        <w:bottom w:val="none" w:sz="0" w:space="0" w:color="auto"/>
        <w:right w:val="none" w:sz="0" w:space="0" w:color="auto"/>
      </w:divBdr>
    </w:div>
    <w:div w:id="1409814619">
      <w:bodyDiv w:val="1"/>
      <w:marLeft w:val="0"/>
      <w:marRight w:val="0"/>
      <w:marTop w:val="0"/>
      <w:marBottom w:val="0"/>
      <w:divBdr>
        <w:top w:val="none" w:sz="0" w:space="0" w:color="auto"/>
        <w:left w:val="none" w:sz="0" w:space="0" w:color="auto"/>
        <w:bottom w:val="none" w:sz="0" w:space="0" w:color="auto"/>
        <w:right w:val="none" w:sz="0" w:space="0" w:color="auto"/>
      </w:divBdr>
    </w:div>
    <w:div w:id="1507092946">
      <w:bodyDiv w:val="1"/>
      <w:marLeft w:val="0"/>
      <w:marRight w:val="0"/>
      <w:marTop w:val="0"/>
      <w:marBottom w:val="0"/>
      <w:divBdr>
        <w:top w:val="none" w:sz="0" w:space="0" w:color="auto"/>
        <w:left w:val="none" w:sz="0" w:space="0" w:color="auto"/>
        <w:bottom w:val="none" w:sz="0" w:space="0" w:color="auto"/>
        <w:right w:val="none" w:sz="0" w:space="0" w:color="auto"/>
      </w:divBdr>
    </w:div>
    <w:div w:id="1698191190">
      <w:bodyDiv w:val="1"/>
      <w:marLeft w:val="0"/>
      <w:marRight w:val="0"/>
      <w:marTop w:val="0"/>
      <w:marBottom w:val="0"/>
      <w:divBdr>
        <w:top w:val="none" w:sz="0" w:space="0" w:color="auto"/>
        <w:left w:val="none" w:sz="0" w:space="0" w:color="auto"/>
        <w:bottom w:val="none" w:sz="0" w:space="0" w:color="auto"/>
        <w:right w:val="none" w:sz="0" w:space="0" w:color="auto"/>
      </w:divBdr>
    </w:div>
    <w:div w:id="1856731298">
      <w:bodyDiv w:val="1"/>
      <w:marLeft w:val="0"/>
      <w:marRight w:val="0"/>
      <w:marTop w:val="0"/>
      <w:marBottom w:val="0"/>
      <w:divBdr>
        <w:top w:val="none" w:sz="0" w:space="0" w:color="auto"/>
        <w:left w:val="none" w:sz="0" w:space="0" w:color="auto"/>
        <w:bottom w:val="none" w:sz="0" w:space="0" w:color="auto"/>
        <w:right w:val="none" w:sz="0" w:space="0" w:color="auto"/>
      </w:divBdr>
    </w:div>
    <w:div w:id="1874607358">
      <w:bodyDiv w:val="1"/>
      <w:marLeft w:val="0"/>
      <w:marRight w:val="0"/>
      <w:marTop w:val="0"/>
      <w:marBottom w:val="0"/>
      <w:divBdr>
        <w:top w:val="none" w:sz="0" w:space="0" w:color="auto"/>
        <w:left w:val="none" w:sz="0" w:space="0" w:color="auto"/>
        <w:bottom w:val="none" w:sz="0" w:space="0" w:color="auto"/>
        <w:right w:val="none" w:sz="0" w:space="0" w:color="auto"/>
      </w:divBdr>
    </w:div>
    <w:div w:id="20190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id.csrc.gov.cn/fun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A278-AC9B-41EC-8F47-54923D9F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1833</Characters>
  <Application>Microsoft Office Word</Application>
  <DocSecurity>4</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2024-12-12T04:41:00Z</cp:lastPrinted>
  <dcterms:created xsi:type="dcterms:W3CDTF">2025-03-26T16:03:00Z</dcterms:created>
  <dcterms:modified xsi:type="dcterms:W3CDTF">2025-03-26T16:03:00Z</dcterms:modified>
</cp:coreProperties>
</file>