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D55" w:rsidRPr="00642D55" w:rsidRDefault="00642D55" w:rsidP="00642D55">
      <w:pPr>
        <w:spacing w:line="360" w:lineRule="auto"/>
        <w:jc w:val="center"/>
        <w:rPr>
          <w:rFonts w:asciiTheme="minorEastAsia" w:eastAsiaTheme="minorEastAsia" w:hAnsiTheme="minorEastAsia"/>
          <w:b/>
        </w:rPr>
      </w:pPr>
      <w:r w:rsidRPr="00642D55">
        <w:rPr>
          <w:rFonts w:asciiTheme="minorEastAsia" w:eastAsiaTheme="minorEastAsia" w:hAnsiTheme="minorEastAsia" w:hint="eastAsia"/>
          <w:b/>
        </w:rPr>
        <w:t>中欧基金管理有限公司</w:t>
      </w:r>
    </w:p>
    <w:p w:rsidR="009876B1" w:rsidRPr="00642D55" w:rsidRDefault="009876B1" w:rsidP="00642D55">
      <w:pPr>
        <w:spacing w:line="360" w:lineRule="auto"/>
        <w:jc w:val="center"/>
        <w:rPr>
          <w:rFonts w:asciiTheme="minorEastAsia" w:eastAsiaTheme="minorEastAsia" w:hAnsiTheme="minorEastAsia"/>
          <w:b/>
        </w:rPr>
      </w:pPr>
      <w:r w:rsidRPr="00642D55">
        <w:rPr>
          <w:rFonts w:asciiTheme="minorEastAsia" w:eastAsiaTheme="minorEastAsia" w:hAnsiTheme="minorEastAsia"/>
          <w:b/>
        </w:rPr>
        <w:t>关于中欧</w:t>
      </w:r>
      <w:r w:rsidR="00117508">
        <w:rPr>
          <w:rFonts w:asciiTheme="minorEastAsia" w:eastAsiaTheme="minorEastAsia" w:hAnsiTheme="minorEastAsia" w:hint="eastAsia"/>
          <w:b/>
        </w:rPr>
        <w:t>增强回报</w:t>
      </w:r>
      <w:r w:rsidR="008565F5" w:rsidRPr="00642D55">
        <w:rPr>
          <w:rFonts w:asciiTheme="minorEastAsia" w:eastAsiaTheme="minorEastAsia" w:hAnsiTheme="minorEastAsia" w:hint="eastAsia"/>
          <w:b/>
        </w:rPr>
        <w:t>债券</w:t>
      </w:r>
      <w:r w:rsidR="00D74F15" w:rsidRPr="00642D55">
        <w:rPr>
          <w:rFonts w:asciiTheme="minorEastAsia" w:eastAsiaTheme="minorEastAsia" w:hAnsiTheme="minorEastAsia"/>
          <w:b/>
        </w:rPr>
        <w:t>型证券投资基金</w:t>
      </w:r>
      <w:r w:rsidR="008043DB">
        <w:rPr>
          <w:rFonts w:asciiTheme="minorEastAsia" w:eastAsiaTheme="minorEastAsia" w:hAnsiTheme="minorEastAsia" w:hint="eastAsia"/>
          <w:b/>
        </w:rPr>
        <w:t>（LOF）</w:t>
      </w:r>
      <w:r w:rsidR="004D0D81">
        <w:rPr>
          <w:rFonts w:asciiTheme="minorEastAsia" w:eastAsiaTheme="minorEastAsia" w:hAnsiTheme="minorEastAsia" w:hint="eastAsia"/>
          <w:b/>
        </w:rPr>
        <w:t>增设</w:t>
      </w:r>
      <w:r w:rsidR="00663538">
        <w:rPr>
          <w:rFonts w:asciiTheme="minorEastAsia" w:eastAsiaTheme="minorEastAsia" w:hAnsiTheme="minorEastAsia" w:hint="eastAsia"/>
          <w:b/>
        </w:rPr>
        <w:t>D类基金</w:t>
      </w:r>
      <w:r w:rsidR="004D0D81">
        <w:rPr>
          <w:rFonts w:asciiTheme="minorEastAsia" w:eastAsiaTheme="minorEastAsia" w:hAnsiTheme="minorEastAsia" w:hint="eastAsia"/>
          <w:b/>
        </w:rPr>
        <w:t>份额、</w:t>
      </w:r>
      <w:r w:rsidR="004D0D81" w:rsidRPr="004D0D81">
        <w:rPr>
          <w:rFonts w:asciiTheme="minorEastAsia" w:eastAsiaTheme="minorEastAsia" w:hAnsiTheme="minorEastAsia" w:hint="eastAsia"/>
          <w:b/>
        </w:rPr>
        <w:t>调低E类基金份额申购费并</w:t>
      </w:r>
      <w:r w:rsidR="0056756D">
        <w:rPr>
          <w:rFonts w:asciiTheme="minorEastAsia" w:eastAsiaTheme="minorEastAsia" w:hAnsiTheme="minorEastAsia" w:hint="eastAsia"/>
          <w:b/>
        </w:rPr>
        <w:t>修订</w:t>
      </w:r>
      <w:r w:rsidR="004D0D81" w:rsidRPr="004D0D81">
        <w:rPr>
          <w:rFonts w:asciiTheme="minorEastAsia" w:eastAsiaTheme="minorEastAsia" w:hAnsiTheme="minorEastAsia" w:hint="eastAsia"/>
          <w:b/>
        </w:rPr>
        <w:t>相关法律文件的公告</w:t>
      </w:r>
    </w:p>
    <w:p w:rsidR="009876B1" w:rsidRDefault="009876B1" w:rsidP="00642D55">
      <w:pPr>
        <w:spacing w:line="360" w:lineRule="auto"/>
        <w:rPr>
          <w:rFonts w:asciiTheme="minorEastAsia" w:eastAsiaTheme="minorEastAsia" w:hAnsiTheme="minorEastAsia"/>
        </w:rPr>
      </w:pPr>
    </w:p>
    <w:p w:rsidR="00642D55" w:rsidRDefault="006E4650" w:rsidP="006E4650">
      <w:pPr>
        <w:spacing w:line="360" w:lineRule="auto"/>
        <w:ind w:firstLineChars="200" w:firstLine="420"/>
        <w:rPr>
          <w:rFonts w:asciiTheme="minorEastAsia" w:eastAsiaTheme="minorEastAsia" w:hAnsiTheme="minorEastAsia"/>
          <w:color w:val="333333"/>
        </w:rPr>
      </w:pPr>
      <w:r w:rsidRPr="006E4650">
        <w:rPr>
          <w:rFonts w:asciiTheme="minorEastAsia" w:eastAsiaTheme="minorEastAsia" w:hAnsiTheme="minorEastAsia" w:hint="eastAsia"/>
          <w:color w:val="333333"/>
        </w:rPr>
        <w:t>为满足投资者的理财需求，提供更灵活的理财服务，根据</w:t>
      </w:r>
      <w:r w:rsidRPr="006E4650">
        <w:rPr>
          <w:rFonts w:asciiTheme="minorEastAsia" w:eastAsiaTheme="minorEastAsia" w:hAnsiTheme="minorEastAsia"/>
          <w:color w:val="333333"/>
        </w:rPr>
        <w:t>中欧</w:t>
      </w:r>
      <w:r w:rsidRPr="006E4650">
        <w:rPr>
          <w:rFonts w:asciiTheme="minorEastAsia" w:eastAsiaTheme="minorEastAsia" w:hAnsiTheme="minorEastAsia" w:hint="eastAsia"/>
          <w:color w:val="333333"/>
        </w:rPr>
        <w:t>增强回报债券</w:t>
      </w:r>
      <w:r w:rsidRPr="006E4650">
        <w:rPr>
          <w:rFonts w:asciiTheme="minorEastAsia" w:eastAsiaTheme="minorEastAsia" w:hAnsiTheme="minorEastAsia"/>
          <w:color w:val="333333"/>
        </w:rPr>
        <w:t>型证券投资基金</w:t>
      </w:r>
      <w:r w:rsidRPr="006E4650">
        <w:rPr>
          <w:rFonts w:asciiTheme="minorEastAsia" w:eastAsiaTheme="minorEastAsia" w:hAnsiTheme="minorEastAsia" w:hint="eastAsia"/>
          <w:color w:val="333333"/>
        </w:rPr>
        <w:t>（LOF）</w:t>
      </w:r>
      <w:r w:rsidR="00793CE4">
        <w:rPr>
          <w:rFonts w:asciiTheme="minorEastAsia" w:eastAsiaTheme="minorEastAsia" w:hAnsiTheme="minorEastAsia" w:hint="eastAsia"/>
          <w:color w:val="333333"/>
        </w:rPr>
        <w:t>（</w:t>
      </w:r>
      <w:r w:rsidR="00793CE4" w:rsidRPr="00793CE4">
        <w:rPr>
          <w:rFonts w:asciiTheme="minorEastAsia" w:eastAsiaTheme="minorEastAsia" w:hAnsiTheme="minorEastAsia" w:hint="eastAsia"/>
          <w:color w:val="333333"/>
        </w:rPr>
        <w:t>以下简称“本基金”</w:t>
      </w:r>
      <w:r w:rsidR="00793CE4">
        <w:rPr>
          <w:rFonts w:asciiTheme="minorEastAsia" w:eastAsiaTheme="minorEastAsia" w:hAnsiTheme="minorEastAsia" w:hint="eastAsia"/>
          <w:color w:val="333333"/>
        </w:rPr>
        <w:t>）</w:t>
      </w:r>
      <w:r w:rsidRPr="006E4650">
        <w:rPr>
          <w:rFonts w:asciiTheme="minorEastAsia" w:eastAsiaTheme="minorEastAsia" w:hAnsiTheme="minorEastAsia" w:hint="eastAsia"/>
          <w:color w:val="333333"/>
        </w:rPr>
        <w:t>基金合同、</w:t>
      </w:r>
      <w:r w:rsidR="00955988">
        <w:rPr>
          <w:rFonts w:asciiTheme="minorEastAsia" w:eastAsiaTheme="minorEastAsia" w:hAnsiTheme="minorEastAsia" w:hint="eastAsia"/>
          <w:color w:val="333333"/>
        </w:rPr>
        <w:t>托管协议、</w:t>
      </w:r>
      <w:r w:rsidRPr="006E4650">
        <w:rPr>
          <w:rFonts w:asciiTheme="minorEastAsia" w:eastAsiaTheme="minorEastAsia" w:hAnsiTheme="minorEastAsia" w:hint="eastAsia"/>
          <w:color w:val="333333"/>
        </w:rPr>
        <w:t>招募</w:t>
      </w:r>
      <w:r>
        <w:rPr>
          <w:rFonts w:asciiTheme="minorEastAsia" w:eastAsiaTheme="minorEastAsia" w:hAnsiTheme="minorEastAsia" w:hint="eastAsia"/>
          <w:color w:val="333333"/>
        </w:rPr>
        <w:t>说明书及其更新的有关约定，中欧</w:t>
      </w:r>
      <w:r w:rsidRPr="006E4650">
        <w:rPr>
          <w:rFonts w:asciiTheme="minorEastAsia" w:eastAsiaTheme="minorEastAsia" w:hAnsiTheme="minorEastAsia" w:hint="eastAsia"/>
          <w:color w:val="333333"/>
        </w:rPr>
        <w:t>基金管理有限公司（以下简称“基金管理人”）经与基金托管人广发银行股份有限公司（以下简称“基金托管人”）协商一致，决定自</w:t>
      </w:r>
      <w:r>
        <w:rPr>
          <w:rFonts w:asciiTheme="minorEastAsia" w:eastAsiaTheme="minorEastAsia" w:hAnsiTheme="minorEastAsia"/>
          <w:color w:val="333333"/>
        </w:rPr>
        <w:t>2025</w:t>
      </w:r>
      <w:r w:rsidRPr="006E4650">
        <w:rPr>
          <w:rFonts w:asciiTheme="minorEastAsia" w:eastAsiaTheme="minorEastAsia" w:hAnsiTheme="minorEastAsia" w:hint="eastAsia"/>
          <w:color w:val="333333"/>
        </w:rPr>
        <w:t>年</w:t>
      </w:r>
      <w:bookmarkStart w:id="0" w:name="_GoBack"/>
      <w:r w:rsidR="003D2A8B">
        <w:rPr>
          <w:rFonts w:asciiTheme="minorEastAsia" w:eastAsiaTheme="minorEastAsia" w:hAnsiTheme="minorEastAsia" w:hint="eastAsia"/>
          <w:color w:val="333333"/>
        </w:rPr>
        <w:t>3</w:t>
      </w:r>
      <w:r w:rsidRPr="006E4650">
        <w:rPr>
          <w:rFonts w:asciiTheme="minorEastAsia" w:eastAsiaTheme="minorEastAsia" w:hAnsiTheme="minorEastAsia" w:hint="eastAsia"/>
          <w:color w:val="333333"/>
        </w:rPr>
        <w:t>月</w:t>
      </w:r>
      <w:bookmarkEnd w:id="0"/>
      <w:r w:rsidR="003D2A8B">
        <w:rPr>
          <w:rFonts w:asciiTheme="minorEastAsia" w:eastAsiaTheme="minorEastAsia" w:hAnsiTheme="minorEastAsia"/>
          <w:color w:val="333333"/>
        </w:rPr>
        <w:t>26</w:t>
      </w:r>
      <w:r w:rsidRPr="006E4650">
        <w:rPr>
          <w:rFonts w:asciiTheme="minorEastAsia" w:eastAsiaTheme="minorEastAsia" w:hAnsiTheme="minorEastAsia" w:hint="eastAsia"/>
          <w:color w:val="333333"/>
        </w:rPr>
        <w:t>日起</w:t>
      </w:r>
      <w:r w:rsidR="00E06A0E">
        <w:rPr>
          <w:rFonts w:asciiTheme="minorEastAsia" w:eastAsiaTheme="minorEastAsia" w:hAnsiTheme="minorEastAsia" w:hint="eastAsia"/>
          <w:color w:val="333333"/>
        </w:rPr>
        <w:t>本基金</w:t>
      </w:r>
      <w:r w:rsidRPr="006E4650">
        <w:rPr>
          <w:rFonts w:asciiTheme="minorEastAsia" w:eastAsiaTheme="minorEastAsia" w:hAnsiTheme="minorEastAsia" w:hint="eastAsia"/>
          <w:color w:val="333333"/>
        </w:rPr>
        <w:t>增</w:t>
      </w:r>
      <w:r w:rsidR="00497DBD">
        <w:rPr>
          <w:rFonts w:asciiTheme="minorEastAsia" w:eastAsiaTheme="minorEastAsia" w:hAnsiTheme="minorEastAsia" w:hint="eastAsia"/>
          <w:color w:val="333333"/>
        </w:rPr>
        <w:t>设</w:t>
      </w:r>
      <w:r>
        <w:rPr>
          <w:rFonts w:asciiTheme="minorEastAsia" w:eastAsiaTheme="minorEastAsia" w:hAnsiTheme="minorEastAsia" w:hint="eastAsia"/>
          <w:color w:val="333333"/>
        </w:rPr>
        <w:t>D</w:t>
      </w:r>
      <w:r w:rsidRPr="006E4650">
        <w:rPr>
          <w:rFonts w:asciiTheme="minorEastAsia" w:eastAsiaTheme="minorEastAsia" w:hAnsiTheme="minorEastAsia" w:hint="eastAsia"/>
          <w:color w:val="333333"/>
        </w:rPr>
        <w:t>类基金份额</w:t>
      </w:r>
      <w:r w:rsidR="00AF0BEB">
        <w:rPr>
          <w:rFonts w:asciiTheme="minorEastAsia" w:eastAsiaTheme="minorEastAsia" w:hAnsiTheme="minorEastAsia" w:hint="eastAsia"/>
          <w:color w:val="333333"/>
        </w:rPr>
        <w:t>、</w:t>
      </w:r>
      <w:r w:rsidRPr="006E4650">
        <w:rPr>
          <w:rFonts w:asciiTheme="minorEastAsia" w:eastAsiaTheme="minorEastAsia" w:hAnsiTheme="minorEastAsia" w:hint="eastAsia"/>
          <w:color w:val="333333"/>
        </w:rPr>
        <w:t>调低本基金</w:t>
      </w:r>
      <w:r w:rsidRPr="006E4650">
        <w:rPr>
          <w:rFonts w:asciiTheme="minorEastAsia" w:eastAsiaTheme="minorEastAsia" w:hAnsiTheme="minorEastAsia"/>
          <w:color w:val="333333"/>
        </w:rPr>
        <w:t>E</w:t>
      </w:r>
      <w:r w:rsidR="004070AC">
        <w:rPr>
          <w:rFonts w:asciiTheme="minorEastAsia" w:eastAsiaTheme="minorEastAsia" w:hAnsiTheme="minorEastAsia" w:hint="eastAsia"/>
          <w:color w:val="333333"/>
        </w:rPr>
        <w:t>类基金份额申购费，</w:t>
      </w:r>
      <w:r w:rsidRPr="006E4650">
        <w:rPr>
          <w:rFonts w:asciiTheme="minorEastAsia" w:eastAsiaTheme="minorEastAsia" w:hAnsiTheme="minorEastAsia" w:hint="eastAsia"/>
          <w:color w:val="333333"/>
        </w:rPr>
        <w:t>并</w:t>
      </w:r>
      <w:r w:rsidR="0056756D">
        <w:rPr>
          <w:rFonts w:asciiTheme="minorEastAsia" w:eastAsiaTheme="minorEastAsia" w:hAnsiTheme="minorEastAsia" w:hint="eastAsia"/>
          <w:color w:val="333333"/>
        </w:rPr>
        <w:t>修订</w:t>
      </w:r>
      <w:r w:rsidRPr="006E4650">
        <w:rPr>
          <w:rFonts w:asciiTheme="minorEastAsia" w:eastAsiaTheme="minorEastAsia" w:hAnsiTheme="minorEastAsia" w:hint="eastAsia"/>
          <w:color w:val="333333"/>
        </w:rPr>
        <w:t>基金合同</w:t>
      </w:r>
      <w:r w:rsidR="00B24815">
        <w:rPr>
          <w:rFonts w:asciiTheme="minorEastAsia" w:eastAsiaTheme="minorEastAsia" w:hAnsiTheme="minorEastAsia" w:hint="eastAsia"/>
          <w:color w:val="333333"/>
        </w:rPr>
        <w:t>、</w:t>
      </w:r>
      <w:r w:rsidR="004440C3">
        <w:rPr>
          <w:rFonts w:asciiTheme="minorEastAsia" w:eastAsiaTheme="minorEastAsia" w:hAnsiTheme="minorEastAsia" w:hint="eastAsia"/>
          <w:color w:val="333333"/>
        </w:rPr>
        <w:t>托管协议、</w:t>
      </w:r>
      <w:r w:rsidR="00B24815">
        <w:rPr>
          <w:rFonts w:asciiTheme="minorEastAsia" w:eastAsiaTheme="minorEastAsia" w:hAnsiTheme="minorEastAsia" w:hint="eastAsia"/>
          <w:color w:val="333333"/>
        </w:rPr>
        <w:t>招募说明书及产品资料概要</w:t>
      </w:r>
      <w:r w:rsidRPr="006E4650">
        <w:rPr>
          <w:rFonts w:asciiTheme="minorEastAsia" w:eastAsiaTheme="minorEastAsia" w:hAnsiTheme="minorEastAsia" w:hint="eastAsia"/>
          <w:color w:val="333333"/>
        </w:rPr>
        <w:t>等法律文件的有关内容。现将有关事项公告如下：</w:t>
      </w:r>
    </w:p>
    <w:p w:rsidR="006E4650" w:rsidRDefault="006E4650" w:rsidP="00036629">
      <w:pPr>
        <w:spacing w:line="360" w:lineRule="auto"/>
        <w:rPr>
          <w:rFonts w:asciiTheme="minorEastAsia" w:eastAsiaTheme="minorEastAsia" w:hAnsiTheme="minorEastAsia"/>
          <w:color w:val="333333"/>
        </w:rPr>
      </w:pPr>
    </w:p>
    <w:p w:rsidR="00036629" w:rsidRPr="00A86C70" w:rsidRDefault="00036629" w:rsidP="00036629">
      <w:pPr>
        <w:spacing w:line="360" w:lineRule="auto"/>
        <w:ind w:firstLineChars="200" w:firstLine="422"/>
        <w:rPr>
          <w:rFonts w:asciiTheme="minorEastAsia" w:eastAsiaTheme="minorEastAsia" w:hAnsiTheme="minorEastAsia"/>
          <w:b/>
          <w:color w:val="333333"/>
        </w:rPr>
      </w:pPr>
      <w:r w:rsidRPr="00A86C70">
        <w:rPr>
          <w:rFonts w:asciiTheme="minorEastAsia" w:eastAsiaTheme="minorEastAsia" w:hAnsiTheme="minorEastAsia" w:hint="eastAsia"/>
          <w:b/>
          <w:color w:val="333333"/>
        </w:rPr>
        <w:t>一、增设</w:t>
      </w:r>
      <w:r w:rsidR="00692592" w:rsidRPr="00A86C70">
        <w:rPr>
          <w:rFonts w:asciiTheme="minorEastAsia" w:eastAsiaTheme="minorEastAsia" w:hAnsiTheme="minorEastAsia"/>
          <w:b/>
          <w:color w:val="333333"/>
        </w:rPr>
        <w:t>D</w:t>
      </w:r>
      <w:r w:rsidRPr="00A86C70">
        <w:rPr>
          <w:rFonts w:asciiTheme="minorEastAsia" w:eastAsiaTheme="minorEastAsia" w:hAnsiTheme="minorEastAsia" w:hint="eastAsia"/>
          <w:b/>
          <w:color w:val="333333"/>
        </w:rPr>
        <w:t>类基金份额的基本情况</w:t>
      </w:r>
    </w:p>
    <w:p w:rsidR="00036629" w:rsidRDefault="00900A84" w:rsidP="00036629">
      <w:pPr>
        <w:spacing w:line="360" w:lineRule="auto"/>
        <w:ind w:firstLineChars="200" w:firstLine="420"/>
        <w:rPr>
          <w:rFonts w:asciiTheme="minorEastAsia" w:eastAsiaTheme="minorEastAsia" w:hAnsiTheme="minorEastAsia"/>
          <w:color w:val="333333"/>
        </w:rPr>
      </w:pPr>
      <w:r>
        <w:rPr>
          <w:rFonts w:asciiTheme="minorEastAsia" w:eastAsiaTheme="minorEastAsia" w:hAnsiTheme="minorEastAsia" w:hint="eastAsia"/>
          <w:color w:val="333333"/>
        </w:rPr>
        <w:t>（一）</w:t>
      </w:r>
      <w:r w:rsidR="00036629" w:rsidRPr="00036629">
        <w:rPr>
          <w:rFonts w:asciiTheme="minorEastAsia" w:eastAsiaTheme="minorEastAsia" w:hAnsiTheme="minorEastAsia" w:hint="eastAsia"/>
          <w:color w:val="333333"/>
        </w:rPr>
        <w:t>基金份额类别</w:t>
      </w:r>
    </w:p>
    <w:p w:rsidR="00692592" w:rsidRDefault="00036629" w:rsidP="00036629">
      <w:pPr>
        <w:spacing w:line="360" w:lineRule="auto"/>
        <w:ind w:firstLineChars="200" w:firstLine="420"/>
        <w:rPr>
          <w:rFonts w:asciiTheme="minorEastAsia" w:eastAsiaTheme="minorEastAsia" w:hAnsiTheme="minorEastAsia"/>
          <w:color w:val="333333"/>
        </w:rPr>
      </w:pPr>
      <w:r w:rsidRPr="00036629">
        <w:rPr>
          <w:rFonts w:asciiTheme="minorEastAsia" w:eastAsiaTheme="minorEastAsia" w:hAnsiTheme="minorEastAsia" w:hint="eastAsia"/>
          <w:color w:val="333333"/>
        </w:rPr>
        <w:t>本基金在现有份额的基础上增设</w:t>
      </w:r>
      <w:r w:rsidR="00692592">
        <w:rPr>
          <w:rFonts w:asciiTheme="minorEastAsia" w:eastAsiaTheme="minorEastAsia" w:hAnsiTheme="minorEastAsia"/>
          <w:color w:val="333333"/>
        </w:rPr>
        <w:t>D</w:t>
      </w:r>
      <w:r w:rsidRPr="00036629">
        <w:rPr>
          <w:rFonts w:asciiTheme="minorEastAsia" w:eastAsiaTheme="minorEastAsia" w:hAnsiTheme="minorEastAsia" w:hint="eastAsia"/>
          <w:color w:val="333333"/>
        </w:rPr>
        <w:t>类基金份额。</w:t>
      </w:r>
    </w:p>
    <w:p w:rsidR="00036629" w:rsidRDefault="00692592" w:rsidP="00036629">
      <w:pPr>
        <w:spacing w:line="360" w:lineRule="auto"/>
        <w:ind w:firstLineChars="200" w:firstLine="420"/>
        <w:rPr>
          <w:rFonts w:asciiTheme="minorEastAsia" w:eastAsiaTheme="minorEastAsia" w:hAnsiTheme="minorEastAsia"/>
          <w:color w:val="333333"/>
        </w:rPr>
      </w:pPr>
      <w:r w:rsidRPr="00692592">
        <w:rPr>
          <w:rFonts w:asciiTheme="minorEastAsia" w:eastAsiaTheme="minorEastAsia" w:hAnsiTheme="minorEastAsia" w:hint="eastAsia"/>
          <w:color w:val="333333"/>
        </w:rPr>
        <w:t>本基金根据注册登记机构或申购费、销售服务费收取方式等不同，将基金份额分为不同的类别。A类基金份额的注册登记机构为中国证券登记结算有限责任公司；C类、</w:t>
      </w:r>
      <w:r>
        <w:rPr>
          <w:rFonts w:asciiTheme="minorEastAsia" w:eastAsiaTheme="minorEastAsia" w:hAnsiTheme="minorEastAsia" w:hint="eastAsia"/>
          <w:color w:val="333333"/>
        </w:rPr>
        <w:t>D类</w:t>
      </w:r>
      <w:r w:rsidR="00554BEE">
        <w:rPr>
          <w:rFonts w:asciiTheme="minorEastAsia" w:eastAsiaTheme="minorEastAsia" w:hAnsiTheme="minorEastAsia" w:hint="eastAsia"/>
          <w:color w:val="333333"/>
        </w:rPr>
        <w:t>和</w:t>
      </w:r>
      <w:r>
        <w:rPr>
          <w:rFonts w:asciiTheme="minorEastAsia" w:eastAsiaTheme="minorEastAsia" w:hAnsiTheme="minorEastAsia" w:hint="eastAsia"/>
          <w:color w:val="333333"/>
        </w:rPr>
        <w:t>E类</w:t>
      </w:r>
      <w:r w:rsidRPr="00692592">
        <w:rPr>
          <w:rFonts w:asciiTheme="minorEastAsia" w:eastAsiaTheme="minorEastAsia" w:hAnsiTheme="minorEastAsia" w:hint="eastAsia"/>
          <w:color w:val="333333"/>
        </w:rPr>
        <w:t>基金份额的注册登记机构为中欧基金管理有限公司。A</w:t>
      </w:r>
      <w:r>
        <w:rPr>
          <w:rFonts w:asciiTheme="minorEastAsia" w:eastAsiaTheme="minorEastAsia" w:hAnsiTheme="minorEastAsia" w:hint="eastAsia"/>
          <w:color w:val="333333"/>
        </w:rPr>
        <w:t>类、D类和E类</w:t>
      </w:r>
      <w:r w:rsidRPr="00692592">
        <w:rPr>
          <w:rFonts w:asciiTheme="minorEastAsia" w:eastAsiaTheme="minorEastAsia" w:hAnsiTheme="minorEastAsia" w:hint="eastAsia"/>
          <w:color w:val="333333"/>
        </w:rPr>
        <w:t>基金份额在投资者申购时收取申购费，但不从本类别基金资产中计提销售服务费，C类基金份额在投</w:t>
      </w:r>
      <w:r>
        <w:rPr>
          <w:rFonts w:asciiTheme="minorEastAsia" w:eastAsiaTheme="minorEastAsia" w:hAnsiTheme="minorEastAsia" w:hint="eastAsia"/>
          <w:color w:val="333333"/>
        </w:rPr>
        <w:t>资者申购时不收取申购费用，而是从本类别基金资产中计提销售服务费。</w:t>
      </w:r>
    </w:p>
    <w:p w:rsidR="00692592" w:rsidRDefault="00692592" w:rsidP="00554BEE">
      <w:pPr>
        <w:spacing w:line="360" w:lineRule="auto"/>
        <w:ind w:firstLineChars="200" w:firstLine="420"/>
        <w:rPr>
          <w:rFonts w:asciiTheme="minorEastAsia" w:eastAsiaTheme="minorEastAsia" w:hAnsiTheme="minorEastAsia"/>
          <w:color w:val="333333"/>
        </w:rPr>
      </w:pPr>
      <w:r w:rsidRPr="00692592">
        <w:rPr>
          <w:rFonts w:asciiTheme="minorEastAsia" w:eastAsiaTheme="minorEastAsia" w:hAnsiTheme="minorEastAsia" w:hint="eastAsia"/>
          <w:color w:val="333333"/>
        </w:rPr>
        <w:t>本基金A类基金份额、C</w:t>
      </w:r>
      <w:r>
        <w:rPr>
          <w:rFonts w:asciiTheme="minorEastAsia" w:eastAsiaTheme="minorEastAsia" w:hAnsiTheme="minorEastAsia" w:hint="eastAsia"/>
          <w:color w:val="333333"/>
        </w:rPr>
        <w:t>类基金份额、D</w:t>
      </w:r>
      <w:r w:rsidRPr="00692592">
        <w:rPr>
          <w:rFonts w:asciiTheme="minorEastAsia" w:eastAsiaTheme="minorEastAsia" w:hAnsiTheme="minorEastAsia" w:hint="eastAsia"/>
          <w:color w:val="333333"/>
        </w:rPr>
        <w:t>类基金份额</w:t>
      </w:r>
      <w:r>
        <w:rPr>
          <w:rFonts w:asciiTheme="minorEastAsia" w:eastAsiaTheme="minorEastAsia" w:hAnsiTheme="minorEastAsia" w:hint="eastAsia"/>
          <w:color w:val="333333"/>
        </w:rPr>
        <w:t>和</w:t>
      </w:r>
      <w:r w:rsidRPr="00692592">
        <w:rPr>
          <w:rFonts w:asciiTheme="minorEastAsia" w:eastAsiaTheme="minorEastAsia" w:hAnsiTheme="minorEastAsia" w:hint="eastAsia"/>
          <w:color w:val="333333"/>
        </w:rPr>
        <w:t>E类基金份额分别设置代码，A类基金份额通过场外和场内两种方式销售，并在交易所上市交易（场内份额上市交易，场外份额不上市交易，下同），A类基金份额持有人可进行跨系统转登记；C类、</w:t>
      </w:r>
      <w:r>
        <w:rPr>
          <w:rFonts w:asciiTheme="minorEastAsia" w:eastAsiaTheme="minorEastAsia" w:hAnsiTheme="minorEastAsia" w:hint="eastAsia"/>
          <w:color w:val="333333"/>
        </w:rPr>
        <w:t>D</w:t>
      </w:r>
      <w:r w:rsidR="00554BEE">
        <w:rPr>
          <w:rFonts w:asciiTheme="minorEastAsia" w:eastAsiaTheme="minorEastAsia" w:hAnsiTheme="minorEastAsia" w:hint="eastAsia"/>
          <w:color w:val="333333"/>
        </w:rPr>
        <w:t>类和</w:t>
      </w:r>
      <w:r w:rsidRPr="00692592">
        <w:rPr>
          <w:rFonts w:asciiTheme="minorEastAsia" w:eastAsiaTheme="minorEastAsia" w:hAnsiTheme="minorEastAsia" w:hint="eastAsia"/>
          <w:color w:val="333333"/>
        </w:rPr>
        <w:t>E类基金份额通过场外方式销售，不在交易所上市交易，C类、</w:t>
      </w:r>
      <w:r>
        <w:rPr>
          <w:rFonts w:asciiTheme="minorEastAsia" w:eastAsiaTheme="minorEastAsia" w:hAnsiTheme="minorEastAsia" w:hint="eastAsia"/>
          <w:color w:val="333333"/>
        </w:rPr>
        <w:t>D</w:t>
      </w:r>
      <w:r w:rsidR="00554BEE">
        <w:rPr>
          <w:rFonts w:asciiTheme="minorEastAsia" w:eastAsiaTheme="minorEastAsia" w:hAnsiTheme="minorEastAsia" w:hint="eastAsia"/>
          <w:color w:val="333333"/>
        </w:rPr>
        <w:t>类和</w:t>
      </w:r>
      <w:r w:rsidRPr="00692592">
        <w:rPr>
          <w:rFonts w:asciiTheme="minorEastAsia" w:eastAsiaTheme="minorEastAsia" w:hAnsiTheme="minorEastAsia" w:hint="eastAsia"/>
          <w:color w:val="333333"/>
        </w:rPr>
        <w:t>E类基金份额持有人不能进行跨系统转登记。本基金A类基金份额、C</w:t>
      </w:r>
      <w:r w:rsidR="00554BEE">
        <w:rPr>
          <w:rFonts w:asciiTheme="minorEastAsia" w:eastAsiaTheme="minorEastAsia" w:hAnsiTheme="minorEastAsia" w:hint="eastAsia"/>
          <w:color w:val="333333"/>
        </w:rPr>
        <w:t>类</w:t>
      </w:r>
      <w:r w:rsidR="00B16641">
        <w:rPr>
          <w:rFonts w:asciiTheme="minorEastAsia" w:eastAsiaTheme="minorEastAsia" w:hAnsiTheme="minorEastAsia" w:hint="eastAsia"/>
          <w:color w:val="333333"/>
        </w:rPr>
        <w:t>基金</w:t>
      </w:r>
      <w:r w:rsidR="00554BEE">
        <w:rPr>
          <w:rFonts w:asciiTheme="minorEastAsia" w:eastAsiaTheme="minorEastAsia" w:hAnsiTheme="minorEastAsia" w:hint="eastAsia"/>
          <w:color w:val="333333"/>
        </w:rPr>
        <w:t>份额、D类</w:t>
      </w:r>
      <w:r w:rsidR="00B16641">
        <w:rPr>
          <w:rFonts w:asciiTheme="minorEastAsia" w:eastAsiaTheme="minorEastAsia" w:hAnsiTheme="minorEastAsia" w:hint="eastAsia"/>
          <w:color w:val="333333"/>
        </w:rPr>
        <w:t>基金</w:t>
      </w:r>
      <w:r w:rsidR="00554BEE">
        <w:rPr>
          <w:rFonts w:asciiTheme="minorEastAsia" w:eastAsiaTheme="minorEastAsia" w:hAnsiTheme="minorEastAsia" w:hint="eastAsia"/>
          <w:color w:val="333333"/>
        </w:rPr>
        <w:t>份额和</w:t>
      </w:r>
      <w:r w:rsidRPr="00692592">
        <w:rPr>
          <w:rFonts w:asciiTheme="minorEastAsia" w:eastAsiaTheme="minorEastAsia" w:hAnsiTheme="minorEastAsia" w:hint="eastAsia"/>
          <w:color w:val="333333"/>
        </w:rPr>
        <w:t>E类基金份额将分别计算基金份额净值</w:t>
      </w:r>
      <w:r>
        <w:rPr>
          <w:rFonts w:asciiTheme="minorEastAsia" w:eastAsiaTheme="minorEastAsia" w:hAnsiTheme="minorEastAsia" w:hint="eastAsia"/>
          <w:color w:val="333333"/>
        </w:rPr>
        <w:t>。</w:t>
      </w:r>
      <w:r w:rsidRPr="00692592">
        <w:rPr>
          <w:rFonts w:asciiTheme="minorEastAsia" w:eastAsiaTheme="minorEastAsia" w:hAnsiTheme="minorEastAsia" w:hint="eastAsia"/>
          <w:color w:val="333333"/>
        </w:rPr>
        <w:t>投资者可自行选择申购的基金份额类别。</w:t>
      </w:r>
      <w:r w:rsidR="00554BEE" w:rsidRPr="00554BEE">
        <w:rPr>
          <w:rFonts w:asciiTheme="minorEastAsia" w:eastAsiaTheme="minorEastAsia" w:hAnsiTheme="minorEastAsia" w:hint="eastAsia"/>
          <w:color w:val="333333"/>
        </w:rPr>
        <w:t>各类基金份额基本信息如下表：</w:t>
      </w:r>
    </w:p>
    <w:tbl>
      <w:tblPr>
        <w:tblStyle w:val="a6"/>
        <w:tblW w:w="0" w:type="auto"/>
        <w:jc w:val="center"/>
        <w:tblLook w:val="04A0"/>
      </w:tblPr>
      <w:tblGrid>
        <w:gridCol w:w="1384"/>
        <w:gridCol w:w="6521"/>
      </w:tblGrid>
      <w:tr w:rsidR="00554BEE" w:rsidRPr="00642D55" w:rsidTr="00706BBA">
        <w:trPr>
          <w:jc w:val="center"/>
        </w:trPr>
        <w:tc>
          <w:tcPr>
            <w:tcW w:w="1384" w:type="dxa"/>
            <w:shd w:val="clear" w:color="auto" w:fill="auto"/>
          </w:tcPr>
          <w:p w:rsidR="00554BEE" w:rsidRPr="00642D55" w:rsidRDefault="00554BEE" w:rsidP="00DB6237">
            <w:pPr>
              <w:spacing w:line="360" w:lineRule="auto"/>
              <w:jc w:val="center"/>
              <w:rPr>
                <w:rFonts w:asciiTheme="minorEastAsia" w:eastAsiaTheme="minorEastAsia" w:hAnsiTheme="minorEastAsia"/>
                <w:color w:val="333333"/>
              </w:rPr>
            </w:pPr>
            <w:r w:rsidRPr="00642D55">
              <w:rPr>
                <w:rFonts w:asciiTheme="minorEastAsia" w:eastAsiaTheme="minorEastAsia" w:hAnsiTheme="minorEastAsia"/>
                <w:color w:val="333333"/>
              </w:rPr>
              <w:t>基金代码</w:t>
            </w:r>
          </w:p>
        </w:tc>
        <w:tc>
          <w:tcPr>
            <w:tcW w:w="6521" w:type="dxa"/>
            <w:shd w:val="clear" w:color="auto" w:fill="auto"/>
          </w:tcPr>
          <w:p w:rsidR="00554BEE" w:rsidRPr="00642D55" w:rsidRDefault="00554BEE" w:rsidP="00DB6237">
            <w:pPr>
              <w:spacing w:line="360" w:lineRule="auto"/>
              <w:jc w:val="center"/>
              <w:rPr>
                <w:rFonts w:asciiTheme="minorEastAsia" w:eastAsiaTheme="minorEastAsia" w:hAnsiTheme="minorEastAsia"/>
                <w:color w:val="333333"/>
              </w:rPr>
            </w:pPr>
            <w:r w:rsidRPr="00642D55">
              <w:rPr>
                <w:rFonts w:asciiTheme="minorEastAsia" w:eastAsiaTheme="minorEastAsia" w:hAnsiTheme="minorEastAsia"/>
                <w:color w:val="333333"/>
              </w:rPr>
              <w:t>基金名称</w:t>
            </w:r>
          </w:p>
        </w:tc>
      </w:tr>
      <w:tr w:rsidR="00554BEE" w:rsidRPr="00642D55" w:rsidTr="00DB6237">
        <w:trPr>
          <w:jc w:val="center"/>
        </w:trPr>
        <w:tc>
          <w:tcPr>
            <w:tcW w:w="1384" w:type="dxa"/>
          </w:tcPr>
          <w:p w:rsidR="00554BEE" w:rsidRPr="00642D55" w:rsidRDefault="00554BEE" w:rsidP="00DB6237">
            <w:pPr>
              <w:spacing w:line="360" w:lineRule="auto"/>
              <w:jc w:val="center"/>
              <w:rPr>
                <w:rFonts w:asciiTheme="minorEastAsia" w:eastAsiaTheme="minorEastAsia" w:hAnsiTheme="minorEastAsia"/>
                <w:color w:val="333333"/>
              </w:rPr>
            </w:pPr>
            <w:r>
              <w:rPr>
                <w:rFonts w:asciiTheme="minorEastAsia" w:eastAsiaTheme="minorEastAsia" w:hAnsiTheme="minorEastAsia"/>
                <w:color w:val="333333"/>
              </w:rPr>
              <w:t>166008</w:t>
            </w:r>
          </w:p>
        </w:tc>
        <w:tc>
          <w:tcPr>
            <w:tcW w:w="6521" w:type="dxa"/>
          </w:tcPr>
          <w:p w:rsidR="00554BEE" w:rsidRPr="00642D55" w:rsidRDefault="00554BEE" w:rsidP="00DB6237">
            <w:pPr>
              <w:spacing w:line="360" w:lineRule="auto"/>
              <w:jc w:val="center"/>
              <w:rPr>
                <w:rFonts w:asciiTheme="minorEastAsia" w:eastAsiaTheme="minorEastAsia" w:hAnsiTheme="minorEastAsia"/>
                <w:color w:val="333333"/>
              </w:rPr>
            </w:pPr>
            <w:r w:rsidRPr="00642D55">
              <w:rPr>
                <w:rFonts w:asciiTheme="minorEastAsia" w:eastAsiaTheme="minorEastAsia" w:hAnsiTheme="minorEastAsia"/>
                <w:color w:val="333333"/>
              </w:rPr>
              <w:t>中欧</w:t>
            </w:r>
            <w:r>
              <w:rPr>
                <w:rFonts w:asciiTheme="minorEastAsia" w:eastAsiaTheme="minorEastAsia" w:hAnsiTheme="minorEastAsia"/>
                <w:color w:val="333333"/>
              </w:rPr>
              <w:t>增强回报</w:t>
            </w:r>
            <w:r w:rsidRPr="00642D55">
              <w:rPr>
                <w:rFonts w:asciiTheme="minorEastAsia" w:eastAsiaTheme="minorEastAsia" w:hAnsiTheme="minorEastAsia" w:hint="eastAsia"/>
                <w:color w:val="333333"/>
              </w:rPr>
              <w:t>债券</w:t>
            </w:r>
            <w:r w:rsidRPr="00642D55">
              <w:rPr>
                <w:rFonts w:asciiTheme="minorEastAsia" w:eastAsiaTheme="minorEastAsia" w:hAnsiTheme="minorEastAsia"/>
                <w:color w:val="333333"/>
              </w:rPr>
              <w:t>型证券投资基金</w:t>
            </w:r>
            <w:r>
              <w:rPr>
                <w:rFonts w:asciiTheme="minorEastAsia" w:eastAsiaTheme="minorEastAsia" w:hAnsiTheme="minorEastAsia" w:hint="eastAsia"/>
                <w:color w:val="333333"/>
              </w:rPr>
              <w:t>（LOF）（</w:t>
            </w:r>
            <w:r>
              <w:rPr>
                <w:rFonts w:asciiTheme="minorEastAsia" w:eastAsiaTheme="minorEastAsia" w:hAnsiTheme="minorEastAsia"/>
                <w:color w:val="333333"/>
              </w:rPr>
              <w:t>A类）</w:t>
            </w:r>
          </w:p>
        </w:tc>
      </w:tr>
      <w:tr w:rsidR="00554BEE" w:rsidRPr="00642D55" w:rsidTr="00DB6237">
        <w:trPr>
          <w:jc w:val="center"/>
        </w:trPr>
        <w:tc>
          <w:tcPr>
            <w:tcW w:w="1384" w:type="dxa"/>
          </w:tcPr>
          <w:p w:rsidR="00554BEE" w:rsidRDefault="00554BEE" w:rsidP="00DB6237">
            <w:pPr>
              <w:spacing w:line="360" w:lineRule="auto"/>
              <w:jc w:val="center"/>
              <w:rPr>
                <w:rFonts w:asciiTheme="minorEastAsia" w:eastAsiaTheme="minorEastAsia" w:hAnsiTheme="minorEastAsia"/>
                <w:color w:val="333333"/>
              </w:rPr>
            </w:pPr>
            <w:r w:rsidRPr="00554BEE">
              <w:rPr>
                <w:rFonts w:asciiTheme="minorEastAsia" w:eastAsiaTheme="minorEastAsia" w:hAnsiTheme="minorEastAsia"/>
                <w:color w:val="333333"/>
              </w:rPr>
              <w:t>007446</w:t>
            </w:r>
          </w:p>
        </w:tc>
        <w:tc>
          <w:tcPr>
            <w:tcW w:w="6521" w:type="dxa"/>
          </w:tcPr>
          <w:p w:rsidR="00554BEE" w:rsidRPr="00642D55" w:rsidRDefault="00554BEE" w:rsidP="00DB6237">
            <w:pPr>
              <w:spacing w:line="360" w:lineRule="auto"/>
              <w:jc w:val="center"/>
              <w:rPr>
                <w:rFonts w:asciiTheme="minorEastAsia" w:eastAsiaTheme="minorEastAsia" w:hAnsiTheme="minorEastAsia"/>
                <w:color w:val="333333"/>
              </w:rPr>
            </w:pPr>
            <w:r w:rsidRPr="00642D55">
              <w:rPr>
                <w:rFonts w:asciiTheme="minorEastAsia" w:eastAsiaTheme="minorEastAsia" w:hAnsiTheme="minorEastAsia"/>
                <w:color w:val="333333"/>
              </w:rPr>
              <w:t>中欧</w:t>
            </w:r>
            <w:r>
              <w:rPr>
                <w:rFonts w:asciiTheme="minorEastAsia" w:eastAsiaTheme="minorEastAsia" w:hAnsiTheme="minorEastAsia"/>
                <w:color w:val="333333"/>
              </w:rPr>
              <w:t>增强回报</w:t>
            </w:r>
            <w:r w:rsidRPr="00642D55">
              <w:rPr>
                <w:rFonts w:asciiTheme="minorEastAsia" w:eastAsiaTheme="minorEastAsia" w:hAnsiTheme="minorEastAsia" w:hint="eastAsia"/>
                <w:color w:val="333333"/>
              </w:rPr>
              <w:t>债券</w:t>
            </w:r>
            <w:r w:rsidRPr="00642D55">
              <w:rPr>
                <w:rFonts w:asciiTheme="minorEastAsia" w:eastAsiaTheme="minorEastAsia" w:hAnsiTheme="minorEastAsia"/>
                <w:color w:val="333333"/>
              </w:rPr>
              <w:t>型证券投资基金</w:t>
            </w:r>
            <w:r>
              <w:rPr>
                <w:rFonts w:asciiTheme="minorEastAsia" w:eastAsiaTheme="minorEastAsia" w:hAnsiTheme="minorEastAsia" w:hint="eastAsia"/>
                <w:color w:val="333333"/>
              </w:rPr>
              <w:t>（LOF）（</w:t>
            </w:r>
            <w:r>
              <w:rPr>
                <w:rFonts w:asciiTheme="minorEastAsia" w:eastAsiaTheme="minorEastAsia" w:hAnsiTheme="minorEastAsia"/>
                <w:color w:val="333333"/>
              </w:rPr>
              <w:t>C类）</w:t>
            </w:r>
          </w:p>
        </w:tc>
      </w:tr>
      <w:tr w:rsidR="00554BEE" w:rsidRPr="00642D55" w:rsidTr="00DB6237">
        <w:trPr>
          <w:jc w:val="center"/>
        </w:trPr>
        <w:tc>
          <w:tcPr>
            <w:tcW w:w="1384" w:type="dxa"/>
          </w:tcPr>
          <w:p w:rsidR="00554BEE" w:rsidRDefault="0002052E" w:rsidP="00DB6237">
            <w:pPr>
              <w:spacing w:line="360" w:lineRule="auto"/>
              <w:jc w:val="center"/>
              <w:rPr>
                <w:rFonts w:asciiTheme="minorEastAsia" w:eastAsiaTheme="minorEastAsia" w:hAnsiTheme="minorEastAsia"/>
                <w:color w:val="333333"/>
              </w:rPr>
            </w:pPr>
            <w:r w:rsidRPr="0002052E">
              <w:rPr>
                <w:rFonts w:asciiTheme="minorEastAsia" w:eastAsiaTheme="minorEastAsia" w:hAnsiTheme="minorEastAsia" w:hint="eastAsia"/>
                <w:color w:val="333333"/>
              </w:rPr>
              <w:lastRenderedPageBreak/>
              <w:t>023784</w:t>
            </w:r>
          </w:p>
        </w:tc>
        <w:tc>
          <w:tcPr>
            <w:tcW w:w="6521" w:type="dxa"/>
          </w:tcPr>
          <w:p w:rsidR="00554BEE" w:rsidRPr="00554BEE" w:rsidRDefault="00554BEE" w:rsidP="00DB6237">
            <w:pPr>
              <w:spacing w:line="360" w:lineRule="auto"/>
              <w:jc w:val="center"/>
              <w:rPr>
                <w:rFonts w:asciiTheme="minorEastAsia" w:eastAsiaTheme="minorEastAsia" w:hAnsiTheme="minorEastAsia"/>
                <w:color w:val="333333"/>
              </w:rPr>
            </w:pPr>
            <w:r w:rsidRPr="00642D55">
              <w:rPr>
                <w:rFonts w:asciiTheme="minorEastAsia" w:eastAsiaTheme="minorEastAsia" w:hAnsiTheme="minorEastAsia"/>
                <w:color w:val="333333"/>
              </w:rPr>
              <w:t>中欧</w:t>
            </w:r>
            <w:r>
              <w:rPr>
                <w:rFonts w:asciiTheme="minorEastAsia" w:eastAsiaTheme="minorEastAsia" w:hAnsiTheme="minorEastAsia"/>
                <w:color w:val="333333"/>
              </w:rPr>
              <w:t>增强回报</w:t>
            </w:r>
            <w:r w:rsidRPr="00642D55">
              <w:rPr>
                <w:rFonts w:asciiTheme="minorEastAsia" w:eastAsiaTheme="minorEastAsia" w:hAnsiTheme="minorEastAsia" w:hint="eastAsia"/>
                <w:color w:val="333333"/>
              </w:rPr>
              <w:t>债券</w:t>
            </w:r>
            <w:r w:rsidRPr="00642D55">
              <w:rPr>
                <w:rFonts w:asciiTheme="minorEastAsia" w:eastAsiaTheme="minorEastAsia" w:hAnsiTheme="minorEastAsia"/>
                <w:color w:val="333333"/>
              </w:rPr>
              <w:t>型证券投资基金</w:t>
            </w:r>
            <w:r>
              <w:rPr>
                <w:rFonts w:asciiTheme="minorEastAsia" w:eastAsiaTheme="minorEastAsia" w:hAnsiTheme="minorEastAsia" w:hint="eastAsia"/>
                <w:color w:val="333333"/>
              </w:rPr>
              <w:t>（LOF）（</w:t>
            </w:r>
            <w:r>
              <w:rPr>
                <w:rFonts w:asciiTheme="minorEastAsia" w:eastAsiaTheme="minorEastAsia" w:hAnsiTheme="minorEastAsia"/>
                <w:color w:val="333333"/>
              </w:rPr>
              <w:t>D类）</w:t>
            </w:r>
          </w:p>
        </w:tc>
      </w:tr>
      <w:tr w:rsidR="00554BEE" w:rsidRPr="00642D55" w:rsidTr="00DB6237">
        <w:trPr>
          <w:jc w:val="center"/>
        </w:trPr>
        <w:tc>
          <w:tcPr>
            <w:tcW w:w="1384" w:type="dxa"/>
          </w:tcPr>
          <w:p w:rsidR="00554BEE" w:rsidRPr="007724DE" w:rsidRDefault="00554BEE" w:rsidP="00DB6237">
            <w:pPr>
              <w:spacing w:line="360" w:lineRule="auto"/>
              <w:jc w:val="center"/>
              <w:rPr>
                <w:rFonts w:asciiTheme="minorEastAsia" w:eastAsiaTheme="minorEastAsia" w:hAnsiTheme="minorEastAsia"/>
                <w:color w:val="333333"/>
              </w:rPr>
            </w:pPr>
            <w:r>
              <w:rPr>
                <w:rFonts w:asciiTheme="minorEastAsia" w:eastAsiaTheme="minorEastAsia" w:hAnsiTheme="minorEastAsia" w:hint="eastAsia"/>
                <w:color w:val="333333"/>
              </w:rPr>
              <w:t>0</w:t>
            </w:r>
            <w:r>
              <w:rPr>
                <w:rFonts w:asciiTheme="minorEastAsia" w:eastAsiaTheme="minorEastAsia" w:hAnsiTheme="minorEastAsia"/>
                <w:color w:val="333333"/>
              </w:rPr>
              <w:t>01889</w:t>
            </w:r>
          </w:p>
        </w:tc>
        <w:tc>
          <w:tcPr>
            <w:tcW w:w="6521" w:type="dxa"/>
          </w:tcPr>
          <w:p w:rsidR="00554BEE" w:rsidRPr="00642D55" w:rsidRDefault="00554BEE" w:rsidP="00DB6237">
            <w:pPr>
              <w:spacing w:line="360" w:lineRule="auto"/>
              <w:jc w:val="center"/>
              <w:rPr>
                <w:rFonts w:asciiTheme="minorEastAsia" w:eastAsiaTheme="minorEastAsia" w:hAnsiTheme="minorEastAsia"/>
                <w:color w:val="333333"/>
              </w:rPr>
            </w:pPr>
            <w:r w:rsidRPr="00642D55">
              <w:rPr>
                <w:rFonts w:asciiTheme="minorEastAsia" w:eastAsiaTheme="minorEastAsia" w:hAnsiTheme="minorEastAsia"/>
                <w:color w:val="333333"/>
              </w:rPr>
              <w:t>中欧</w:t>
            </w:r>
            <w:r>
              <w:rPr>
                <w:rFonts w:asciiTheme="minorEastAsia" w:eastAsiaTheme="minorEastAsia" w:hAnsiTheme="minorEastAsia"/>
                <w:color w:val="333333"/>
              </w:rPr>
              <w:t>增强回报</w:t>
            </w:r>
            <w:r w:rsidRPr="00642D55">
              <w:rPr>
                <w:rFonts w:asciiTheme="minorEastAsia" w:eastAsiaTheme="minorEastAsia" w:hAnsiTheme="minorEastAsia" w:hint="eastAsia"/>
                <w:color w:val="333333"/>
              </w:rPr>
              <w:t>债券</w:t>
            </w:r>
            <w:r w:rsidRPr="00642D55">
              <w:rPr>
                <w:rFonts w:asciiTheme="minorEastAsia" w:eastAsiaTheme="minorEastAsia" w:hAnsiTheme="minorEastAsia"/>
                <w:color w:val="333333"/>
              </w:rPr>
              <w:t>型证券投资基金</w:t>
            </w:r>
            <w:r>
              <w:rPr>
                <w:rFonts w:asciiTheme="minorEastAsia" w:eastAsiaTheme="minorEastAsia" w:hAnsiTheme="minorEastAsia" w:hint="eastAsia"/>
                <w:color w:val="333333"/>
              </w:rPr>
              <w:t>（LOF）（E</w:t>
            </w:r>
            <w:r>
              <w:rPr>
                <w:rFonts w:asciiTheme="minorEastAsia" w:eastAsiaTheme="minorEastAsia" w:hAnsiTheme="minorEastAsia"/>
                <w:color w:val="333333"/>
              </w:rPr>
              <w:t>类）</w:t>
            </w:r>
          </w:p>
        </w:tc>
      </w:tr>
    </w:tbl>
    <w:p w:rsidR="008052B2" w:rsidRPr="008052B2" w:rsidRDefault="008052B2" w:rsidP="008052B2">
      <w:pPr>
        <w:spacing w:line="360" w:lineRule="auto"/>
        <w:rPr>
          <w:rFonts w:asciiTheme="minorEastAsia" w:eastAsiaTheme="minorEastAsia" w:hAnsiTheme="minorEastAsia"/>
          <w:color w:val="333333"/>
        </w:rPr>
      </w:pPr>
      <w:r>
        <w:rPr>
          <w:rFonts w:asciiTheme="minorEastAsia" w:eastAsiaTheme="minorEastAsia" w:hAnsiTheme="minorEastAsia"/>
          <w:color w:val="333333"/>
        </w:rPr>
        <w:t xml:space="preserve">    </w:t>
      </w:r>
      <w:r w:rsidR="00900A84">
        <w:rPr>
          <w:rFonts w:asciiTheme="minorEastAsia" w:eastAsiaTheme="minorEastAsia" w:hAnsiTheme="minorEastAsia" w:hint="eastAsia"/>
          <w:color w:val="333333"/>
        </w:rPr>
        <w:t>（二）</w:t>
      </w:r>
      <w:r>
        <w:rPr>
          <w:rFonts w:asciiTheme="minorEastAsia" w:eastAsiaTheme="minorEastAsia" w:hAnsiTheme="minorEastAsia"/>
          <w:color w:val="333333"/>
        </w:rPr>
        <w:t>D</w:t>
      </w:r>
      <w:r w:rsidRPr="008052B2">
        <w:rPr>
          <w:rFonts w:asciiTheme="minorEastAsia" w:eastAsiaTheme="minorEastAsia" w:hAnsiTheme="minorEastAsia" w:hint="eastAsia"/>
          <w:color w:val="333333"/>
        </w:rPr>
        <w:t>类基金份额的费率结构</w:t>
      </w:r>
    </w:p>
    <w:p w:rsidR="008052B2" w:rsidRDefault="00900A84" w:rsidP="00706BBA">
      <w:pPr>
        <w:spacing w:line="360" w:lineRule="auto"/>
        <w:ind w:firstLineChars="200" w:firstLine="420"/>
        <w:rPr>
          <w:rFonts w:asciiTheme="minorEastAsia" w:eastAsiaTheme="minorEastAsia" w:hAnsiTheme="minorEastAsia"/>
          <w:color w:val="333333"/>
        </w:rPr>
      </w:pPr>
      <w:r>
        <w:rPr>
          <w:rFonts w:asciiTheme="minorEastAsia" w:eastAsiaTheme="minorEastAsia" w:hAnsiTheme="minorEastAsia"/>
          <w:color w:val="333333"/>
        </w:rPr>
        <w:t>1</w:t>
      </w:r>
      <w:r>
        <w:rPr>
          <w:rFonts w:asciiTheme="minorEastAsia" w:eastAsiaTheme="minorEastAsia" w:hAnsiTheme="minorEastAsia" w:hint="eastAsia"/>
          <w:color w:val="333333"/>
        </w:rPr>
        <w:t>、</w:t>
      </w:r>
      <w:r w:rsidR="00706BBA">
        <w:rPr>
          <w:rFonts w:asciiTheme="minorEastAsia" w:eastAsiaTheme="minorEastAsia" w:hAnsiTheme="minorEastAsia" w:hint="eastAsia"/>
          <w:color w:val="333333"/>
        </w:rPr>
        <w:t>申购费</w:t>
      </w:r>
    </w:p>
    <w:p w:rsidR="008052B2" w:rsidRDefault="008052B2" w:rsidP="008052B2">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本基金对通过直销柜台申购本基金</w:t>
      </w:r>
      <w:r>
        <w:rPr>
          <w:rFonts w:asciiTheme="minorEastAsia" w:eastAsiaTheme="minorEastAsia" w:hAnsiTheme="minorEastAsia"/>
          <w:color w:val="333333"/>
        </w:rPr>
        <w:t>D</w:t>
      </w:r>
      <w:r w:rsidRPr="008052B2">
        <w:rPr>
          <w:rFonts w:asciiTheme="minorEastAsia" w:eastAsiaTheme="minorEastAsia" w:hAnsiTheme="minorEastAsia" w:hint="eastAsia"/>
          <w:color w:val="333333"/>
        </w:rPr>
        <w:t>类份额的养老金客户实施优惠的申购费率。</w:t>
      </w:r>
    </w:p>
    <w:p w:rsidR="008052B2" w:rsidRDefault="008052B2" w:rsidP="008052B2">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养老金客户包括基本养老基金与依法成立的养老计划筹集的资金及其投资运营收益形成的补充养老基金等，具体包括：</w:t>
      </w:r>
    </w:p>
    <w:p w:rsidR="00F02725" w:rsidRDefault="008052B2" w:rsidP="00F02725">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（1）全国社会保障基金；</w:t>
      </w:r>
    </w:p>
    <w:p w:rsidR="00F02725" w:rsidRDefault="008052B2" w:rsidP="00F02725">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（2）可以投资基金的地方社会保障基金；</w:t>
      </w:r>
    </w:p>
    <w:p w:rsidR="00F02725" w:rsidRDefault="008052B2" w:rsidP="00F02725">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（3）企业年金单一计划以及集合计划；</w:t>
      </w:r>
    </w:p>
    <w:p w:rsidR="00F02725" w:rsidRDefault="008052B2" w:rsidP="00F02725">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（4）企业年金理事会委托的特定客户资产管理计划；</w:t>
      </w:r>
    </w:p>
    <w:p w:rsidR="00F02725" w:rsidRDefault="008052B2" w:rsidP="00F02725">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（5）企业年金养老金产品；</w:t>
      </w:r>
    </w:p>
    <w:p w:rsidR="00F02725" w:rsidRDefault="008052B2" w:rsidP="00F02725">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（6）职业年金计划；</w:t>
      </w:r>
      <w:r w:rsidR="00F02725">
        <w:rPr>
          <w:rFonts w:asciiTheme="minorEastAsia" w:eastAsiaTheme="minorEastAsia" w:hAnsiTheme="minorEastAsia" w:hint="eastAsia"/>
          <w:color w:val="333333"/>
        </w:rPr>
        <w:t xml:space="preserve">  </w:t>
      </w:r>
    </w:p>
    <w:p w:rsidR="00F02725" w:rsidRDefault="008052B2" w:rsidP="00F02725">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（7）养老目标基金；</w:t>
      </w:r>
      <w:r w:rsidR="00F02725">
        <w:rPr>
          <w:rFonts w:asciiTheme="minorEastAsia" w:eastAsiaTheme="minorEastAsia" w:hAnsiTheme="minorEastAsia" w:hint="eastAsia"/>
          <w:color w:val="333333"/>
        </w:rPr>
        <w:t xml:space="preserve">  </w:t>
      </w:r>
    </w:p>
    <w:p w:rsidR="008052B2" w:rsidRPr="008052B2" w:rsidRDefault="008052B2" w:rsidP="00F02725">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（8）个人税收递延型商业养老保险等产品。</w:t>
      </w:r>
    </w:p>
    <w:p w:rsidR="00F02725" w:rsidRDefault="008052B2" w:rsidP="00F02725">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如将来出现经养老基金监管部门认可的新的养老基金类型，基金管理人可在招募说明书更新时或发布临时公告将其纳入养老金客户范围，并按规定向中国证监会备案。其他客户指除通过基金管理人直销中心申购的养老金客户外的其他投资人。</w:t>
      </w:r>
    </w:p>
    <w:p w:rsidR="008052B2" w:rsidRPr="008052B2" w:rsidRDefault="008052B2" w:rsidP="00F02725">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通过基金管理人的直销中心申购本基金</w:t>
      </w:r>
      <w:r w:rsidR="00F02725">
        <w:rPr>
          <w:rFonts w:asciiTheme="minorEastAsia" w:eastAsiaTheme="minorEastAsia" w:hAnsiTheme="minorEastAsia"/>
          <w:color w:val="333333"/>
        </w:rPr>
        <w:t>D</w:t>
      </w:r>
      <w:r w:rsidRPr="008052B2">
        <w:rPr>
          <w:rFonts w:asciiTheme="minorEastAsia" w:eastAsiaTheme="minorEastAsia" w:hAnsiTheme="minorEastAsia" w:hint="eastAsia"/>
          <w:color w:val="333333"/>
        </w:rPr>
        <w:t>类份额的养老金客户的优惠申购费率见下表：</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6"/>
        <w:gridCol w:w="3247"/>
      </w:tblGrid>
      <w:tr w:rsidR="00F02725" w:rsidRPr="00F02725" w:rsidTr="00DB6237">
        <w:trPr>
          <w:trHeight w:val="70"/>
          <w:jc w:val="center"/>
        </w:trPr>
        <w:tc>
          <w:tcPr>
            <w:tcW w:w="5276" w:type="dxa"/>
            <w:vAlign w:val="center"/>
          </w:tcPr>
          <w:p w:rsidR="00F02725" w:rsidRPr="00F02725" w:rsidRDefault="00F02725" w:rsidP="00DB6237">
            <w:pPr>
              <w:spacing w:line="360" w:lineRule="auto"/>
              <w:jc w:val="center"/>
              <w:rPr>
                <w:rFonts w:ascii="宋体" w:hAnsi="宋体"/>
                <w:szCs w:val="24"/>
              </w:rPr>
            </w:pPr>
            <w:r w:rsidRPr="00F02725">
              <w:rPr>
                <w:rFonts w:ascii="宋体" w:hAnsi="宋体" w:hint="eastAsia"/>
                <w:szCs w:val="24"/>
              </w:rPr>
              <w:t>单笔金额（</w:t>
            </w:r>
            <w:r w:rsidRPr="00F02725">
              <w:rPr>
                <w:rFonts w:ascii="宋体" w:hAnsi="宋体"/>
                <w:szCs w:val="24"/>
              </w:rPr>
              <w:t>M）</w:t>
            </w:r>
          </w:p>
        </w:tc>
        <w:tc>
          <w:tcPr>
            <w:tcW w:w="3247" w:type="dxa"/>
            <w:vAlign w:val="center"/>
          </w:tcPr>
          <w:p w:rsidR="00F02725" w:rsidRPr="00F02725" w:rsidRDefault="00F02725" w:rsidP="00DB6237">
            <w:pPr>
              <w:spacing w:line="360" w:lineRule="auto"/>
              <w:jc w:val="center"/>
              <w:rPr>
                <w:rFonts w:ascii="宋体" w:hAnsi="宋体"/>
                <w:szCs w:val="24"/>
              </w:rPr>
            </w:pPr>
            <w:r w:rsidRPr="00F02725">
              <w:rPr>
                <w:rFonts w:ascii="宋体" w:hAnsi="宋体"/>
                <w:szCs w:val="24"/>
              </w:rPr>
              <w:t>收费标准</w:t>
            </w:r>
          </w:p>
        </w:tc>
      </w:tr>
      <w:tr w:rsidR="00F02725" w:rsidRPr="00F02725" w:rsidTr="00DB6237">
        <w:trPr>
          <w:cantSplit/>
          <w:jc w:val="center"/>
        </w:trPr>
        <w:tc>
          <w:tcPr>
            <w:tcW w:w="5276" w:type="dxa"/>
            <w:tcBorders>
              <w:top w:val="single" w:sz="4" w:space="0" w:color="auto"/>
              <w:bottom w:val="single" w:sz="4" w:space="0" w:color="auto"/>
              <w:right w:val="single" w:sz="4" w:space="0" w:color="auto"/>
            </w:tcBorders>
            <w:vAlign w:val="center"/>
          </w:tcPr>
          <w:p w:rsidR="00F02725" w:rsidRPr="00F02725" w:rsidRDefault="00F02725" w:rsidP="00DB6237">
            <w:pPr>
              <w:spacing w:line="360" w:lineRule="auto"/>
              <w:jc w:val="center"/>
              <w:rPr>
                <w:rFonts w:ascii="宋体" w:hAnsi="宋体"/>
                <w:szCs w:val="24"/>
              </w:rPr>
            </w:pPr>
            <w:r w:rsidRPr="00F02725">
              <w:rPr>
                <w:rFonts w:ascii="宋体" w:hAnsi="宋体"/>
                <w:szCs w:val="24"/>
              </w:rPr>
              <w:t>M＜50万元</w:t>
            </w:r>
          </w:p>
        </w:tc>
        <w:tc>
          <w:tcPr>
            <w:tcW w:w="3247" w:type="dxa"/>
            <w:tcBorders>
              <w:top w:val="single" w:sz="4" w:space="0" w:color="auto"/>
              <w:left w:val="single" w:sz="4" w:space="0" w:color="auto"/>
              <w:bottom w:val="single" w:sz="4" w:space="0" w:color="auto"/>
              <w:right w:val="single" w:sz="4" w:space="0" w:color="auto"/>
            </w:tcBorders>
            <w:vAlign w:val="center"/>
          </w:tcPr>
          <w:p w:rsidR="00F02725" w:rsidRPr="00F02725" w:rsidRDefault="00F02725" w:rsidP="00DB6237">
            <w:pPr>
              <w:spacing w:line="360" w:lineRule="auto"/>
              <w:jc w:val="center"/>
              <w:rPr>
                <w:rFonts w:ascii="宋体" w:hAnsi="宋体"/>
                <w:szCs w:val="24"/>
              </w:rPr>
            </w:pPr>
            <w:r w:rsidRPr="00F02725">
              <w:rPr>
                <w:rFonts w:ascii="宋体" w:hAnsi="宋体"/>
                <w:szCs w:val="24"/>
              </w:rPr>
              <w:t>0.08%</w:t>
            </w:r>
          </w:p>
        </w:tc>
      </w:tr>
      <w:tr w:rsidR="00F02725" w:rsidRPr="00F02725" w:rsidTr="00DB6237">
        <w:trPr>
          <w:cantSplit/>
          <w:jc w:val="center"/>
        </w:trPr>
        <w:tc>
          <w:tcPr>
            <w:tcW w:w="5276" w:type="dxa"/>
            <w:tcBorders>
              <w:top w:val="single" w:sz="4" w:space="0" w:color="auto"/>
              <w:bottom w:val="single" w:sz="4" w:space="0" w:color="auto"/>
              <w:right w:val="single" w:sz="4" w:space="0" w:color="auto"/>
            </w:tcBorders>
            <w:vAlign w:val="center"/>
          </w:tcPr>
          <w:p w:rsidR="00F02725" w:rsidRPr="00F02725" w:rsidRDefault="00F02725" w:rsidP="00DB6237">
            <w:pPr>
              <w:spacing w:line="360" w:lineRule="auto"/>
              <w:jc w:val="center"/>
              <w:rPr>
                <w:rFonts w:ascii="宋体" w:hAnsi="宋体"/>
                <w:szCs w:val="24"/>
              </w:rPr>
            </w:pPr>
            <w:r w:rsidRPr="00F02725">
              <w:rPr>
                <w:rFonts w:ascii="宋体" w:hAnsi="宋体"/>
                <w:szCs w:val="24"/>
              </w:rPr>
              <w:t>50</w:t>
            </w:r>
            <w:r w:rsidRPr="00F02725">
              <w:rPr>
                <w:rFonts w:ascii="宋体" w:hAnsi="宋体" w:hint="eastAsia"/>
                <w:szCs w:val="24"/>
              </w:rPr>
              <w:t>万元</w:t>
            </w:r>
            <w:r w:rsidRPr="00F02725">
              <w:rPr>
                <w:rFonts w:ascii="宋体" w:hAnsi="宋体"/>
                <w:szCs w:val="24"/>
              </w:rPr>
              <w:t>≤M＜100万元</w:t>
            </w:r>
          </w:p>
        </w:tc>
        <w:tc>
          <w:tcPr>
            <w:tcW w:w="3247" w:type="dxa"/>
            <w:tcBorders>
              <w:top w:val="single" w:sz="4" w:space="0" w:color="auto"/>
              <w:left w:val="single" w:sz="4" w:space="0" w:color="auto"/>
              <w:bottom w:val="single" w:sz="4" w:space="0" w:color="auto"/>
              <w:right w:val="single" w:sz="4" w:space="0" w:color="auto"/>
            </w:tcBorders>
            <w:vAlign w:val="center"/>
          </w:tcPr>
          <w:p w:rsidR="00F02725" w:rsidRPr="00F02725" w:rsidRDefault="00F02725" w:rsidP="00DB6237">
            <w:pPr>
              <w:spacing w:line="360" w:lineRule="auto"/>
              <w:jc w:val="center"/>
              <w:rPr>
                <w:rFonts w:ascii="宋体" w:hAnsi="宋体"/>
                <w:szCs w:val="24"/>
              </w:rPr>
            </w:pPr>
            <w:r w:rsidRPr="00F02725">
              <w:rPr>
                <w:rFonts w:ascii="宋体" w:hAnsi="宋体"/>
                <w:szCs w:val="24"/>
              </w:rPr>
              <w:t>0.05%</w:t>
            </w:r>
          </w:p>
        </w:tc>
      </w:tr>
      <w:tr w:rsidR="00F02725" w:rsidRPr="00F02725" w:rsidTr="00DB6237">
        <w:trPr>
          <w:cantSplit/>
          <w:jc w:val="center"/>
        </w:trPr>
        <w:tc>
          <w:tcPr>
            <w:tcW w:w="5276" w:type="dxa"/>
            <w:tcBorders>
              <w:top w:val="single" w:sz="4" w:space="0" w:color="auto"/>
              <w:bottom w:val="single" w:sz="4" w:space="0" w:color="auto"/>
              <w:right w:val="single" w:sz="4" w:space="0" w:color="auto"/>
            </w:tcBorders>
            <w:vAlign w:val="center"/>
          </w:tcPr>
          <w:p w:rsidR="00F02725" w:rsidRPr="00F02725" w:rsidRDefault="00F02725" w:rsidP="00DB6237">
            <w:pPr>
              <w:spacing w:line="360" w:lineRule="auto"/>
              <w:jc w:val="center"/>
              <w:rPr>
                <w:rFonts w:ascii="宋体" w:hAnsi="宋体"/>
                <w:szCs w:val="24"/>
              </w:rPr>
            </w:pPr>
            <w:r w:rsidRPr="00F02725">
              <w:rPr>
                <w:rFonts w:ascii="宋体" w:hAnsi="宋体"/>
                <w:szCs w:val="24"/>
              </w:rPr>
              <w:t>100</w:t>
            </w:r>
            <w:r w:rsidRPr="00F02725">
              <w:rPr>
                <w:rFonts w:ascii="宋体" w:hAnsi="宋体" w:hint="eastAsia"/>
                <w:szCs w:val="24"/>
              </w:rPr>
              <w:t>万元</w:t>
            </w:r>
            <w:r w:rsidRPr="00F02725">
              <w:rPr>
                <w:rFonts w:ascii="宋体" w:hAnsi="宋体"/>
                <w:szCs w:val="24"/>
              </w:rPr>
              <w:t>≤M＜500万元</w:t>
            </w:r>
          </w:p>
        </w:tc>
        <w:tc>
          <w:tcPr>
            <w:tcW w:w="3247" w:type="dxa"/>
            <w:tcBorders>
              <w:top w:val="single" w:sz="4" w:space="0" w:color="auto"/>
              <w:left w:val="single" w:sz="4" w:space="0" w:color="auto"/>
              <w:bottom w:val="single" w:sz="4" w:space="0" w:color="auto"/>
              <w:right w:val="single" w:sz="4" w:space="0" w:color="auto"/>
            </w:tcBorders>
            <w:vAlign w:val="center"/>
          </w:tcPr>
          <w:p w:rsidR="00F02725" w:rsidRPr="00F02725" w:rsidRDefault="00F02725" w:rsidP="00DB6237">
            <w:pPr>
              <w:spacing w:line="360" w:lineRule="auto"/>
              <w:jc w:val="center"/>
              <w:rPr>
                <w:rFonts w:ascii="宋体" w:hAnsi="宋体"/>
                <w:szCs w:val="24"/>
              </w:rPr>
            </w:pPr>
            <w:r w:rsidRPr="00F02725">
              <w:rPr>
                <w:rFonts w:ascii="宋体" w:hAnsi="宋体"/>
                <w:szCs w:val="24"/>
              </w:rPr>
              <w:t>0.03%</w:t>
            </w:r>
          </w:p>
        </w:tc>
      </w:tr>
      <w:tr w:rsidR="00F02725" w:rsidRPr="00F02725" w:rsidTr="00DB6237">
        <w:trPr>
          <w:cantSplit/>
          <w:trHeight w:val="240"/>
          <w:jc w:val="center"/>
        </w:trPr>
        <w:tc>
          <w:tcPr>
            <w:tcW w:w="5276" w:type="dxa"/>
            <w:tcBorders>
              <w:top w:val="single" w:sz="4" w:space="0" w:color="auto"/>
              <w:bottom w:val="single" w:sz="4" w:space="0" w:color="auto"/>
              <w:right w:val="single" w:sz="4" w:space="0" w:color="auto"/>
            </w:tcBorders>
            <w:vAlign w:val="center"/>
          </w:tcPr>
          <w:p w:rsidR="00F02725" w:rsidRPr="00F02725" w:rsidRDefault="00F02725" w:rsidP="00DB6237">
            <w:pPr>
              <w:spacing w:line="360" w:lineRule="auto"/>
              <w:jc w:val="center"/>
              <w:rPr>
                <w:rFonts w:ascii="宋体" w:hAnsi="宋体"/>
                <w:szCs w:val="24"/>
              </w:rPr>
            </w:pPr>
            <w:r w:rsidRPr="00F02725">
              <w:rPr>
                <w:rFonts w:ascii="宋体" w:hAnsi="宋体"/>
                <w:szCs w:val="24"/>
              </w:rPr>
              <w:t>M≥500万元</w:t>
            </w:r>
          </w:p>
        </w:tc>
        <w:tc>
          <w:tcPr>
            <w:tcW w:w="3247" w:type="dxa"/>
            <w:tcBorders>
              <w:top w:val="single" w:sz="4" w:space="0" w:color="auto"/>
              <w:left w:val="single" w:sz="4" w:space="0" w:color="auto"/>
              <w:bottom w:val="single" w:sz="4" w:space="0" w:color="auto"/>
              <w:right w:val="single" w:sz="4" w:space="0" w:color="auto"/>
            </w:tcBorders>
            <w:vAlign w:val="center"/>
          </w:tcPr>
          <w:p w:rsidR="00F02725" w:rsidRPr="00F02725" w:rsidRDefault="00F02725" w:rsidP="00DB6237">
            <w:pPr>
              <w:spacing w:line="360" w:lineRule="auto"/>
              <w:jc w:val="center"/>
              <w:rPr>
                <w:rFonts w:ascii="宋体" w:hAnsi="宋体"/>
                <w:szCs w:val="24"/>
              </w:rPr>
            </w:pPr>
            <w:r w:rsidRPr="00F02725">
              <w:rPr>
                <w:rFonts w:ascii="宋体" w:hAnsi="宋体"/>
                <w:szCs w:val="24"/>
              </w:rPr>
              <w:t>每笔1000元</w:t>
            </w:r>
          </w:p>
        </w:tc>
      </w:tr>
    </w:tbl>
    <w:p w:rsidR="008052B2" w:rsidRPr="008052B2" w:rsidRDefault="008052B2" w:rsidP="00F02725">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其他客户场外申购本基金</w:t>
      </w:r>
      <w:r w:rsidR="00F02725">
        <w:rPr>
          <w:rFonts w:asciiTheme="minorEastAsia" w:eastAsiaTheme="minorEastAsia" w:hAnsiTheme="minorEastAsia"/>
          <w:color w:val="333333"/>
        </w:rPr>
        <w:t>D</w:t>
      </w:r>
      <w:r w:rsidRPr="008052B2">
        <w:rPr>
          <w:rFonts w:asciiTheme="minorEastAsia" w:eastAsiaTheme="minorEastAsia" w:hAnsiTheme="minorEastAsia" w:hint="eastAsia"/>
          <w:color w:val="333333"/>
        </w:rPr>
        <w:t>类份额的申购费率见下表：</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6"/>
        <w:gridCol w:w="3247"/>
      </w:tblGrid>
      <w:tr w:rsidR="00F02725" w:rsidRPr="00F02725" w:rsidTr="00DB6237">
        <w:trPr>
          <w:trHeight w:val="70"/>
          <w:jc w:val="center"/>
        </w:trPr>
        <w:tc>
          <w:tcPr>
            <w:tcW w:w="5276" w:type="dxa"/>
            <w:vAlign w:val="center"/>
          </w:tcPr>
          <w:p w:rsidR="00F02725" w:rsidRPr="00F02725" w:rsidRDefault="00F02725" w:rsidP="00DB6237">
            <w:pPr>
              <w:spacing w:line="360" w:lineRule="auto"/>
              <w:jc w:val="center"/>
              <w:rPr>
                <w:rFonts w:ascii="宋体" w:hAnsi="宋体"/>
                <w:szCs w:val="24"/>
              </w:rPr>
            </w:pPr>
            <w:r w:rsidRPr="00F02725">
              <w:rPr>
                <w:rFonts w:ascii="宋体" w:hAnsi="宋体" w:hint="eastAsia"/>
                <w:szCs w:val="24"/>
              </w:rPr>
              <w:t>单笔金额（</w:t>
            </w:r>
            <w:r w:rsidRPr="00F02725">
              <w:rPr>
                <w:rFonts w:ascii="宋体" w:hAnsi="宋体"/>
                <w:szCs w:val="24"/>
              </w:rPr>
              <w:t>M）</w:t>
            </w:r>
          </w:p>
        </w:tc>
        <w:tc>
          <w:tcPr>
            <w:tcW w:w="3247" w:type="dxa"/>
            <w:vAlign w:val="center"/>
          </w:tcPr>
          <w:p w:rsidR="00F02725" w:rsidRPr="00F02725" w:rsidRDefault="00F02725" w:rsidP="00DB6237">
            <w:pPr>
              <w:spacing w:line="360" w:lineRule="auto"/>
              <w:jc w:val="center"/>
              <w:rPr>
                <w:rFonts w:ascii="宋体" w:hAnsi="宋体"/>
                <w:szCs w:val="24"/>
              </w:rPr>
            </w:pPr>
            <w:r w:rsidRPr="00F02725">
              <w:rPr>
                <w:rFonts w:ascii="宋体" w:hAnsi="宋体"/>
                <w:szCs w:val="24"/>
              </w:rPr>
              <w:t>收费标准</w:t>
            </w:r>
          </w:p>
        </w:tc>
      </w:tr>
      <w:tr w:rsidR="00F02725" w:rsidRPr="00F02725" w:rsidTr="00DB6237">
        <w:trPr>
          <w:cantSplit/>
          <w:jc w:val="center"/>
        </w:trPr>
        <w:tc>
          <w:tcPr>
            <w:tcW w:w="5276" w:type="dxa"/>
            <w:tcBorders>
              <w:top w:val="single" w:sz="4" w:space="0" w:color="auto"/>
              <w:bottom w:val="single" w:sz="4" w:space="0" w:color="auto"/>
              <w:right w:val="single" w:sz="4" w:space="0" w:color="auto"/>
            </w:tcBorders>
            <w:vAlign w:val="center"/>
          </w:tcPr>
          <w:p w:rsidR="00F02725" w:rsidRPr="00F02725" w:rsidRDefault="00F02725" w:rsidP="00DB6237">
            <w:pPr>
              <w:spacing w:line="360" w:lineRule="auto"/>
              <w:jc w:val="center"/>
              <w:rPr>
                <w:rFonts w:ascii="宋体" w:hAnsi="宋体"/>
                <w:szCs w:val="24"/>
              </w:rPr>
            </w:pPr>
            <w:r w:rsidRPr="00F02725">
              <w:rPr>
                <w:rFonts w:ascii="宋体" w:hAnsi="宋体"/>
                <w:szCs w:val="24"/>
              </w:rPr>
              <w:t>M＜50万元</w:t>
            </w:r>
          </w:p>
        </w:tc>
        <w:tc>
          <w:tcPr>
            <w:tcW w:w="3247" w:type="dxa"/>
            <w:tcBorders>
              <w:top w:val="single" w:sz="4" w:space="0" w:color="auto"/>
              <w:left w:val="single" w:sz="4" w:space="0" w:color="auto"/>
              <w:bottom w:val="single" w:sz="4" w:space="0" w:color="auto"/>
              <w:right w:val="single" w:sz="4" w:space="0" w:color="auto"/>
            </w:tcBorders>
            <w:vAlign w:val="center"/>
          </w:tcPr>
          <w:p w:rsidR="00F02725" w:rsidRPr="00F02725" w:rsidRDefault="00F02725" w:rsidP="00DB6237">
            <w:pPr>
              <w:spacing w:line="360" w:lineRule="auto"/>
              <w:jc w:val="center"/>
              <w:rPr>
                <w:rFonts w:ascii="宋体" w:hAnsi="宋体"/>
                <w:szCs w:val="24"/>
              </w:rPr>
            </w:pPr>
            <w:r w:rsidRPr="00F02725">
              <w:rPr>
                <w:rFonts w:ascii="宋体" w:hAnsi="宋体"/>
                <w:szCs w:val="24"/>
              </w:rPr>
              <w:t>0.80%</w:t>
            </w:r>
          </w:p>
        </w:tc>
      </w:tr>
      <w:tr w:rsidR="00F02725" w:rsidRPr="00F02725" w:rsidTr="00DB6237">
        <w:trPr>
          <w:cantSplit/>
          <w:jc w:val="center"/>
        </w:trPr>
        <w:tc>
          <w:tcPr>
            <w:tcW w:w="5276" w:type="dxa"/>
            <w:tcBorders>
              <w:top w:val="single" w:sz="4" w:space="0" w:color="auto"/>
              <w:bottom w:val="single" w:sz="4" w:space="0" w:color="auto"/>
              <w:right w:val="single" w:sz="4" w:space="0" w:color="auto"/>
            </w:tcBorders>
            <w:vAlign w:val="center"/>
          </w:tcPr>
          <w:p w:rsidR="00F02725" w:rsidRPr="00F02725" w:rsidRDefault="00F02725" w:rsidP="00DB6237">
            <w:pPr>
              <w:spacing w:line="360" w:lineRule="auto"/>
              <w:jc w:val="center"/>
              <w:rPr>
                <w:rFonts w:ascii="宋体" w:hAnsi="宋体"/>
                <w:szCs w:val="24"/>
              </w:rPr>
            </w:pPr>
            <w:r w:rsidRPr="00F02725">
              <w:rPr>
                <w:rFonts w:ascii="宋体" w:hAnsi="宋体"/>
                <w:szCs w:val="24"/>
              </w:rPr>
              <w:t>50</w:t>
            </w:r>
            <w:r w:rsidRPr="00F02725">
              <w:rPr>
                <w:rFonts w:ascii="宋体" w:hAnsi="宋体" w:hint="eastAsia"/>
                <w:szCs w:val="24"/>
              </w:rPr>
              <w:t>万元</w:t>
            </w:r>
            <w:r w:rsidRPr="00F02725">
              <w:rPr>
                <w:rFonts w:ascii="宋体" w:hAnsi="宋体"/>
                <w:szCs w:val="24"/>
              </w:rPr>
              <w:t>≤M＜100万元</w:t>
            </w:r>
          </w:p>
        </w:tc>
        <w:tc>
          <w:tcPr>
            <w:tcW w:w="3247" w:type="dxa"/>
            <w:tcBorders>
              <w:top w:val="single" w:sz="4" w:space="0" w:color="auto"/>
              <w:left w:val="single" w:sz="4" w:space="0" w:color="auto"/>
              <w:bottom w:val="single" w:sz="4" w:space="0" w:color="auto"/>
              <w:right w:val="single" w:sz="4" w:space="0" w:color="auto"/>
            </w:tcBorders>
            <w:vAlign w:val="center"/>
          </w:tcPr>
          <w:p w:rsidR="00F02725" w:rsidRPr="00F02725" w:rsidRDefault="00F02725" w:rsidP="00DB6237">
            <w:pPr>
              <w:spacing w:line="360" w:lineRule="auto"/>
              <w:jc w:val="center"/>
              <w:rPr>
                <w:rFonts w:ascii="宋体" w:hAnsi="宋体"/>
                <w:szCs w:val="24"/>
              </w:rPr>
            </w:pPr>
            <w:r w:rsidRPr="00F02725">
              <w:rPr>
                <w:rFonts w:ascii="宋体" w:hAnsi="宋体"/>
                <w:szCs w:val="24"/>
              </w:rPr>
              <w:t>0.50%</w:t>
            </w:r>
          </w:p>
        </w:tc>
      </w:tr>
      <w:tr w:rsidR="00F02725" w:rsidRPr="00F02725" w:rsidTr="00DB6237">
        <w:trPr>
          <w:cantSplit/>
          <w:jc w:val="center"/>
        </w:trPr>
        <w:tc>
          <w:tcPr>
            <w:tcW w:w="5276" w:type="dxa"/>
            <w:tcBorders>
              <w:top w:val="single" w:sz="4" w:space="0" w:color="auto"/>
              <w:bottom w:val="single" w:sz="4" w:space="0" w:color="auto"/>
              <w:right w:val="single" w:sz="4" w:space="0" w:color="auto"/>
            </w:tcBorders>
            <w:vAlign w:val="center"/>
          </w:tcPr>
          <w:p w:rsidR="00F02725" w:rsidRPr="00F02725" w:rsidRDefault="00F02725" w:rsidP="00DB6237">
            <w:pPr>
              <w:spacing w:line="360" w:lineRule="auto"/>
              <w:jc w:val="center"/>
              <w:rPr>
                <w:rFonts w:ascii="宋体" w:hAnsi="宋体"/>
                <w:szCs w:val="24"/>
              </w:rPr>
            </w:pPr>
            <w:r w:rsidRPr="00F02725">
              <w:rPr>
                <w:rFonts w:ascii="宋体" w:hAnsi="宋体"/>
                <w:szCs w:val="24"/>
              </w:rPr>
              <w:t>100</w:t>
            </w:r>
            <w:r w:rsidRPr="00F02725">
              <w:rPr>
                <w:rFonts w:ascii="宋体" w:hAnsi="宋体" w:hint="eastAsia"/>
                <w:szCs w:val="24"/>
              </w:rPr>
              <w:t>万元</w:t>
            </w:r>
            <w:r w:rsidRPr="00F02725">
              <w:rPr>
                <w:rFonts w:ascii="宋体" w:hAnsi="宋体"/>
                <w:szCs w:val="24"/>
              </w:rPr>
              <w:t>≤M＜500万元</w:t>
            </w:r>
          </w:p>
        </w:tc>
        <w:tc>
          <w:tcPr>
            <w:tcW w:w="3247" w:type="dxa"/>
            <w:tcBorders>
              <w:top w:val="single" w:sz="4" w:space="0" w:color="auto"/>
              <w:left w:val="single" w:sz="4" w:space="0" w:color="auto"/>
              <w:bottom w:val="single" w:sz="4" w:space="0" w:color="auto"/>
              <w:right w:val="single" w:sz="4" w:space="0" w:color="auto"/>
            </w:tcBorders>
            <w:vAlign w:val="center"/>
          </w:tcPr>
          <w:p w:rsidR="00F02725" w:rsidRPr="00F02725" w:rsidRDefault="00F02725" w:rsidP="00DB6237">
            <w:pPr>
              <w:spacing w:line="360" w:lineRule="auto"/>
              <w:jc w:val="center"/>
              <w:rPr>
                <w:rFonts w:ascii="宋体" w:hAnsi="宋体"/>
                <w:szCs w:val="24"/>
              </w:rPr>
            </w:pPr>
            <w:r w:rsidRPr="00F02725">
              <w:rPr>
                <w:rFonts w:ascii="宋体" w:hAnsi="宋体"/>
                <w:szCs w:val="24"/>
              </w:rPr>
              <w:t>0.30%</w:t>
            </w:r>
          </w:p>
        </w:tc>
      </w:tr>
      <w:tr w:rsidR="00F02725" w:rsidRPr="00F02725" w:rsidTr="00DB6237">
        <w:trPr>
          <w:cantSplit/>
          <w:trHeight w:val="240"/>
          <w:jc w:val="center"/>
        </w:trPr>
        <w:tc>
          <w:tcPr>
            <w:tcW w:w="5276" w:type="dxa"/>
            <w:tcBorders>
              <w:top w:val="single" w:sz="4" w:space="0" w:color="auto"/>
              <w:bottom w:val="single" w:sz="4" w:space="0" w:color="auto"/>
              <w:right w:val="single" w:sz="4" w:space="0" w:color="auto"/>
            </w:tcBorders>
            <w:vAlign w:val="center"/>
          </w:tcPr>
          <w:p w:rsidR="00F02725" w:rsidRPr="00F02725" w:rsidRDefault="00F02725" w:rsidP="00DB6237">
            <w:pPr>
              <w:spacing w:line="360" w:lineRule="auto"/>
              <w:jc w:val="center"/>
              <w:rPr>
                <w:rFonts w:ascii="宋体" w:hAnsi="宋体"/>
                <w:szCs w:val="24"/>
              </w:rPr>
            </w:pPr>
            <w:r w:rsidRPr="00F02725">
              <w:rPr>
                <w:rFonts w:ascii="宋体" w:hAnsi="宋体"/>
                <w:szCs w:val="24"/>
              </w:rPr>
              <w:lastRenderedPageBreak/>
              <w:t>M≥500万元</w:t>
            </w:r>
          </w:p>
        </w:tc>
        <w:tc>
          <w:tcPr>
            <w:tcW w:w="3247" w:type="dxa"/>
            <w:tcBorders>
              <w:top w:val="single" w:sz="4" w:space="0" w:color="auto"/>
              <w:left w:val="single" w:sz="4" w:space="0" w:color="auto"/>
              <w:bottom w:val="single" w:sz="4" w:space="0" w:color="auto"/>
              <w:right w:val="single" w:sz="4" w:space="0" w:color="auto"/>
            </w:tcBorders>
            <w:vAlign w:val="center"/>
          </w:tcPr>
          <w:p w:rsidR="00F02725" w:rsidRPr="00F02725" w:rsidRDefault="00F02725" w:rsidP="00DB6237">
            <w:pPr>
              <w:spacing w:line="360" w:lineRule="auto"/>
              <w:jc w:val="center"/>
              <w:rPr>
                <w:rFonts w:ascii="宋体" w:hAnsi="宋体"/>
                <w:szCs w:val="24"/>
              </w:rPr>
            </w:pPr>
            <w:r w:rsidRPr="00F02725">
              <w:rPr>
                <w:rFonts w:ascii="宋体" w:hAnsi="宋体"/>
                <w:szCs w:val="24"/>
              </w:rPr>
              <w:t>每笔1000元</w:t>
            </w:r>
          </w:p>
        </w:tc>
      </w:tr>
    </w:tbl>
    <w:p w:rsidR="00706BBA" w:rsidRDefault="00900A84" w:rsidP="00706BBA">
      <w:pPr>
        <w:spacing w:line="360" w:lineRule="auto"/>
        <w:ind w:firstLine="420"/>
        <w:rPr>
          <w:rFonts w:asciiTheme="minorEastAsia" w:eastAsiaTheme="minorEastAsia" w:hAnsiTheme="minorEastAsia"/>
          <w:color w:val="333333"/>
        </w:rPr>
      </w:pPr>
      <w:r>
        <w:rPr>
          <w:rFonts w:asciiTheme="minorEastAsia" w:eastAsiaTheme="minorEastAsia" w:hAnsiTheme="minorEastAsia"/>
          <w:color w:val="333333"/>
        </w:rPr>
        <w:t>2</w:t>
      </w:r>
      <w:r>
        <w:rPr>
          <w:rFonts w:asciiTheme="minorEastAsia" w:eastAsiaTheme="minorEastAsia" w:hAnsiTheme="minorEastAsia" w:hint="eastAsia"/>
          <w:color w:val="333333"/>
        </w:rPr>
        <w:t>、</w:t>
      </w:r>
      <w:r w:rsidR="00706BBA">
        <w:rPr>
          <w:rFonts w:asciiTheme="minorEastAsia" w:eastAsiaTheme="minorEastAsia" w:hAnsiTheme="minorEastAsia" w:hint="eastAsia"/>
          <w:color w:val="333333"/>
        </w:rPr>
        <w:t>赎回费</w:t>
      </w:r>
    </w:p>
    <w:p w:rsidR="00A36641" w:rsidRPr="00A36641" w:rsidRDefault="00A36641" w:rsidP="00A36641">
      <w:pPr>
        <w:spacing w:line="360" w:lineRule="auto"/>
        <w:ind w:firstLine="420"/>
        <w:rPr>
          <w:rFonts w:asciiTheme="minorEastAsia" w:eastAsiaTheme="minorEastAsia" w:hAnsiTheme="minorEastAsia"/>
          <w:color w:val="333333"/>
        </w:rPr>
      </w:pPr>
      <w:r w:rsidRPr="00A36641">
        <w:rPr>
          <w:rFonts w:asciiTheme="minorEastAsia" w:eastAsiaTheme="minorEastAsia" w:hAnsiTheme="minorEastAsia" w:hint="eastAsia"/>
          <w:color w:val="333333"/>
        </w:rPr>
        <w:t>赎回费用由基金份额赎回人承担，对持续持有期少于</w:t>
      </w:r>
      <w:r w:rsidRPr="00A36641">
        <w:rPr>
          <w:rFonts w:asciiTheme="minorEastAsia" w:eastAsiaTheme="minorEastAsia" w:hAnsiTheme="minorEastAsia"/>
          <w:color w:val="333333"/>
        </w:rPr>
        <w:t>7日的投资人，赎回费全额计入基金财产；对持续持有期长于7日的投资人，不低于赎回费总额的25%归基金财产，其余部分作为注册登记等其他必要的手续费。</w:t>
      </w:r>
    </w:p>
    <w:p w:rsidR="008052B2" w:rsidRDefault="00706BBA" w:rsidP="00706BBA">
      <w:pPr>
        <w:spacing w:line="360" w:lineRule="auto"/>
        <w:ind w:firstLine="420"/>
        <w:rPr>
          <w:rFonts w:asciiTheme="minorEastAsia" w:eastAsiaTheme="minorEastAsia" w:hAnsiTheme="minorEastAsia"/>
          <w:color w:val="333333"/>
        </w:rPr>
      </w:pPr>
      <w:r w:rsidRPr="00706BBA">
        <w:rPr>
          <w:rFonts w:asciiTheme="minorEastAsia" w:eastAsiaTheme="minorEastAsia" w:hAnsiTheme="minorEastAsia" w:hint="eastAsia"/>
          <w:color w:val="333333"/>
        </w:rPr>
        <w:t>本基金D</w:t>
      </w:r>
      <w:r>
        <w:rPr>
          <w:rFonts w:asciiTheme="minorEastAsia" w:eastAsiaTheme="minorEastAsia" w:hAnsiTheme="minorEastAsia" w:hint="eastAsia"/>
          <w:color w:val="333333"/>
        </w:rPr>
        <w:t>类基金份额的赎回</w:t>
      </w:r>
      <w:r w:rsidRPr="00706BBA">
        <w:rPr>
          <w:rFonts w:asciiTheme="minorEastAsia" w:eastAsiaTheme="minorEastAsia" w:hAnsiTheme="minorEastAsia" w:hint="eastAsia"/>
          <w:color w:val="333333"/>
        </w:rPr>
        <w:t>费如下表所示：</w:t>
      </w:r>
    </w:p>
    <w:tbl>
      <w:tblPr>
        <w:tblW w:w="86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5"/>
        <w:gridCol w:w="3425"/>
      </w:tblGrid>
      <w:tr w:rsidR="00706BBA" w:rsidRPr="00706BBA" w:rsidTr="00706BBA">
        <w:trPr>
          <w:trHeight w:val="70"/>
        </w:trPr>
        <w:tc>
          <w:tcPr>
            <w:tcW w:w="5245" w:type="dxa"/>
            <w:vAlign w:val="center"/>
          </w:tcPr>
          <w:p w:rsidR="00706BBA" w:rsidRPr="00706BBA" w:rsidRDefault="00706BBA" w:rsidP="00DB6237">
            <w:pPr>
              <w:spacing w:line="360" w:lineRule="auto"/>
              <w:jc w:val="center"/>
              <w:rPr>
                <w:rFonts w:ascii="宋体" w:hAnsi="宋体"/>
                <w:szCs w:val="24"/>
              </w:rPr>
            </w:pPr>
            <w:r w:rsidRPr="00706BBA">
              <w:rPr>
                <w:rFonts w:ascii="宋体" w:hAnsi="宋体" w:hint="eastAsia"/>
                <w:szCs w:val="24"/>
              </w:rPr>
              <w:t>持有基金份额期限（</w:t>
            </w:r>
            <w:r w:rsidRPr="00706BBA">
              <w:rPr>
                <w:rFonts w:ascii="宋体" w:hAnsi="宋体"/>
                <w:szCs w:val="24"/>
              </w:rPr>
              <w:t>N）</w:t>
            </w:r>
          </w:p>
        </w:tc>
        <w:tc>
          <w:tcPr>
            <w:tcW w:w="3425" w:type="dxa"/>
            <w:vAlign w:val="center"/>
          </w:tcPr>
          <w:p w:rsidR="00706BBA" w:rsidRPr="00706BBA" w:rsidRDefault="00706BBA" w:rsidP="00DB6237">
            <w:pPr>
              <w:spacing w:line="360" w:lineRule="auto"/>
              <w:jc w:val="center"/>
              <w:rPr>
                <w:rFonts w:ascii="宋体" w:hAnsi="宋体"/>
                <w:szCs w:val="24"/>
              </w:rPr>
            </w:pPr>
            <w:r w:rsidRPr="00706BBA">
              <w:rPr>
                <w:rFonts w:ascii="宋体" w:hAnsi="宋体" w:hint="eastAsia"/>
                <w:szCs w:val="24"/>
              </w:rPr>
              <w:t>收费标准</w:t>
            </w:r>
          </w:p>
        </w:tc>
      </w:tr>
      <w:tr w:rsidR="00706BBA" w:rsidRPr="00706BBA" w:rsidTr="00706BBA">
        <w:trPr>
          <w:cantSplit/>
          <w:trHeight w:val="285"/>
        </w:trPr>
        <w:tc>
          <w:tcPr>
            <w:tcW w:w="5245" w:type="dxa"/>
            <w:tcBorders>
              <w:top w:val="single" w:sz="4" w:space="0" w:color="auto"/>
              <w:bottom w:val="single" w:sz="4" w:space="0" w:color="auto"/>
              <w:right w:val="single" w:sz="4" w:space="0" w:color="auto"/>
            </w:tcBorders>
            <w:vAlign w:val="center"/>
          </w:tcPr>
          <w:p w:rsidR="00706BBA" w:rsidRPr="00706BBA" w:rsidRDefault="00706BBA" w:rsidP="00DB6237">
            <w:pPr>
              <w:spacing w:line="360" w:lineRule="auto"/>
              <w:jc w:val="center"/>
              <w:rPr>
                <w:rFonts w:ascii="宋体" w:hAnsi="宋体"/>
                <w:szCs w:val="24"/>
              </w:rPr>
            </w:pPr>
            <w:r w:rsidRPr="00706BBA">
              <w:rPr>
                <w:rFonts w:ascii="宋体" w:hAnsi="宋体"/>
                <w:szCs w:val="24"/>
              </w:rPr>
              <w:t>N＜7</w:t>
            </w:r>
            <w:r w:rsidRPr="00706BBA">
              <w:rPr>
                <w:rFonts w:ascii="宋体" w:hAnsi="宋体" w:hint="eastAsia"/>
                <w:szCs w:val="24"/>
              </w:rPr>
              <w:t>天</w:t>
            </w:r>
          </w:p>
        </w:tc>
        <w:tc>
          <w:tcPr>
            <w:tcW w:w="3425" w:type="dxa"/>
            <w:tcBorders>
              <w:top w:val="single" w:sz="4" w:space="0" w:color="auto"/>
              <w:left w:val="single" w:sz="4" w:space="0" w:color="auto"/>
              <w:bottom w:val="single" w:sz="4" w:space="0" w:color="auto"/>
              <w:right w:val="single" w:sz="4" w:space="0" w:color="auto"/>
            </w:tcBorders>
            <w:vAlign w:val="center"/>
          </w:tcPr>
          <w:p w:rsidR="00706BBA" w:rsidRPr="00706BBA" w:rsidRDefault="00706BBA" w:rsidP="00DB6237">
            <w:pPr>
              <w:spacing w:line="360" w:lineRule="auto"/>
              <w:jc w:val="center"/>
              <w:rPr>
                <w:rFonts w:ascii="宋体" w:hAnsi="宋体"/>
                <w:szCs w:val="24"/>
              </w:rPr>
            </w:pPr>
            <w:r w:rsidRPr="00706BBA">
              <w:rPr>
                <w:rFonts w:ascii="宋体" w:hAnsi="宋体"/>
                <w:szCs w:val="24"/>
              </w:rPr>
              <w:t>1.5%</w:t>
            </w:r>
          </w:p>
        </w:tc>
      </w:tr>
      <w:tr w:rsidR="00706BBA" w:rsidRPr="00706BBA" w:rsidTr="00706BBA">
        <w:trPr>
          <w:cantSplit/>
          <w:trHeight w:val="285"/>
        </w:trPr>
        <w:tc>
          <w:tcPr>
            <w:tcW w:w="5245" w:type="dxa"/>
            <w:tcBorders>
              <w:top w:val="single" w:sz="4" w:space="0" w:color="auto"/>
              <w:bottom w:val="single" w:sz="4" w:space="0" w:color="auto"/>
              <w:right w:val="single" w:sz="4" w:space="0" w:color="auto"/>
            </w:tcBorders>
            <w:vAlign w:val="center"/>
          </w:tcPr>
          <w:p w:rsidR="00706BBA" w:rsidRPr="00706BBA" w:rsidRDefault="00706BBA" w:rsidP="00DB6237">
            <w:pPr>
              <w:spacing w:line="360" w:lineRule="auto"/>
              <w:jc w:val="center"/>
              <w:rPr>
                <w:rFonts w:ascii="宋体" w:hAnsi="宋体"/>
                <w:szCs w:val="24"/>
              </w:rPr>
            </w:pPr>
            <w:r w:rsidRPr="00706BBA">
              <w:rPr>
                <w:rFonts w:ascii="宋体" w:hAnsi="宋体"/>
                <w:szCs w:val="24"/>
              </w:rPr>
              <w:t>7</w:t>
            </w:r>
            <w:r w:rsidRPr="00706BBA">
              <w:rPr>
                <w:rFonts w:ascii="宋体" w:hAnsi="宋体" w:hint="eastAsia"/>
                <w:szCs w:val="24"/>
              </w:rPr>
              <w:t>天</w:t>
            </w:r>
            <w:r w:rsidRPr="00706BBA">
              <w:rPr>
                <w:rFonts w:ascii="宋体" w:hAnsi="宋体"/>
                <w:szCs w:val="24"/>
              </w:rPr>
              <w:t>≤N＜30</w:t>
            </w:r>
            <w:r w:rsidRPr="00706BBA">
              <w:rPr>
                <w:rFonts w:ascii="宋体" w:hAnsi="宋体" w:hint="eastAsia"/>
                <w:szCs w:val="24"/>
              </w:rPr>
              <w:t>天</w:t>
            </w:r>
          </w:p>
        </w:tc>
        <w:tc>
          <w:tcPr>
            <w:tcW w:w="3425" w:type="dxa"/>
            <w:tcBorders>
              <w:top w:val="single" w:sz="4" w:space="0" w:color="auto"/>
              <w:left w:val="single" w:sz="4" w:space="0" w:color="auto"/>
              <w:bottom w:val="single" w:sz="4" w:space="0" w:color="auto"/>
              <w:right w:val="single" w:sz="4" w:space="0" w:color="auto"/>
            </w:tcBorders>
            <w:vAlign w:val="center"/>
          </w:tcPr>
          <w:p w:rsidR="00706BBA" w:rsidRPr="00706BBA" w:rsidRDefault="00706BBA" w:rsidP="00DB6237">
            <w:pPr>
              <w:spacing w:line="360" w:lineRule="auto"/>
              <w:jc w:val="center"/>
              <w:rPr>
                <w:rFonts w:ascii="宋体" w:hAnsi="宋体"/>
                <w:szCs w:val="24"/>
              </w:rPr>
            </w:pPr>
            <w:r w:rsidRPr="00706BBA">
              <w:rPr>
                <w:rFonts w:ascii="宋体" w:hAnsi="宋体"/>
                <w:szCs w:val="24"/>
              </w:rPr>
              <w:t>0.10%</w:t>
            </w:r>
          </w:p>
        </w:tc>
      </w:tr>
      <w:tr w:rsidR="00706BBA" w:rsidRPr="00706BBA" w:rsidTr="00706BBA">
        <w:trPr>
          <w:cantSplit/>
          <w:trHeight w:val="280"/>
        </w:trPr>
        <w:tc>
          <w:tcPr>
            <w:tcW w:w="5245" w:type="dxa"/>
            <w:tcBorders>
              <w:top w:val="single" w:sz="4" w:space="0" w:color="auto"/>
              <w:bottom w:val="single" w:sz="4" w:space="0" w:color="auto"/>
              <w:right w:val="single" w:sz="4" w:space="0" w:color="auto"/>
            </w:tcBorders>
            <w:vAlign w:val="center"/>
          </w:tcPr>
          <w:p w:rsidR="00706BBA" w:rsidRPr="00706BBA" w:rsidRDefault="00706BBA" w:rsidP="00DB6237">
            <w:pPr>
              <w:spacing w:line="360" w:lineRule="auto"/>
              <w:jc w:val="center"/>
              <w:rPr>
                <w:rFonts w:ascii="宋体" w:hAnsi="宋体"/>
                <w:szCs w:val="24"/>
              </w:rPr>
            </w:pPr>
            <w:r w:rsidRPr="00706BBA">
              <w:rPr>
                <w:rFonts w:ascii="宋体" w:hAnsi="宋体"/>
                <w:szCs w:val="24"/>
              </w:rPr>
              <w:t>N≥30</w:t>
            </w:r>
            <w:r w:rsidRPr="00706BBA">
              <w:rPr>
                <w:rFonts w:ascii="宋体" w:hAnsi="宋体" w:hint="eastAsia"/>
                <w:szCs w:val="24"/>
              </w:rPr>
              <w:t>天</w:t>
            </w:r>
          </w:p>
        </w:tc>
        <w:tc>
          <w:tcPr>
            <w:tcW w:w="3425" w:type="dxa"/>
            <w:tcBorders>
              <w:top w:val="single" w:sz="4" w:space="0" w:color="auto"/>
              <w:left w:val="single" w:sz="4" w:space="0" w:color="auto"/>
              <w:bottom w:val="single" w:sz="4" w:space="0" w:color="auto"/>
              <w:right w:val="single" w:sz="4" w:space="0" w:color="auto"/>
            </w:tcBorders>
            <w:vAlign w:val="center"/>
          </w:tcPr>
          <w:p w:rsidR="00706BBA" w:rsidRPr="00706BBA" w:rsidRDefault="00706BBA" w:rsidP="00DB6237">
            <w:pPr>
              <w:spacing w:line="360" w:lineRule="auto"/>
              <w:jc w:val="center"/>
              <w:rPr>
                <w:rFonts w:ascii="宋体" w:hAnsi="宋体"/>
                <w:szCs w:val="24"/>
              </w:rPr>
            </w:pPr>
            <w:r w:rsidRPr="00706BBA">
              <w:rPr>
                <w:rFonts w:ascii="宋体" w:hAnsi="宋体"/>
                <w:szCs w:val="24"/>
              </w:rPr>
              <w:t>0</w:t>
            </w:r>
          </w:p>
        </w:tc>
      </w:tr>
    </w:tbl>
    <w:p w:rsidR="007370C9" w:rsidRDefault="00706BBA" w:rsidP="007370C9">
      <w:pPr>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 xml:space="preserve"> </w:t>
      </w:r>
      <w:r w:rsidR="00900A84">
        <w:rPr>
          <w:rFonts w:asciiTheme="minorEastAsia" w:eastAsiaTheme="minorEastAsia" w:hAnsiTheme="minorEastAsia"/>
          <w:color w:val="333333"/>
        </w:rPr>
        <w:t xml:space="preserve">   </w:t>
      </w:r>
      <w:r w:rsidR="007370C9">
        <w:rPr>
          <w:rFonts w:asciiTheme="minorEastAsia" w:eastAsiaTheme="minorEastAsia" w:hAnsiTheme="minorEastAsia" w:hint="eastAsia"/>
          <w:color w:val="333333"/>
        </w:rPr>
        <w:t>注：</w:t>
      </w:r>
      <w:r w:rsidR="00BE0A5C" w:rsidRPr="00BE0A5C">
        <w:t>赎回份额持有时间的计算，以该份额在登记机构的登记日开始计算</w:t>
      </w:r>
      <w:r w:rsidR="005519A5">
        <w:rPr>
          <w:rFonts w:hint="eastAsia"/>
        </w:rPr>
        <w:t>。</w:t>
      </w:r>
    </w:p>
    <w:p w:rsidR="008052B2" w:rsidRPr="00706BBA" w:rsidRDefault="00900A84" w:rsidP="00B9384A">
      <w:pPr>
        <w:spacing w:line="360" w:lineRule="auto"/>
        <w:ind w:firstLine="420"/>
        <w:rPr>
          <w:rFonts w:asciiTheme="minorEastAsia" w:eastAsiaTheme="minorEastAsia" w:hAnsiTheme="minorEastAsia"/>
          <w:color w:val="333333"/>
        </w:rPr>
      </w:pPr>
      <w:r>
        <w:rPr>
          <w:rFonts w:asciiTheme="minorEastAsia" w:eastAsiaTheme="minorEastAsia" w:hAnsiTheme="minorEastAsia"/>
          <w:color w:val="333333"/>
        </w:rPr>
        <w:t>3</w:t>
      </w:r>
      <w:r>
        <w:rPr>
          <w:rFonts w:asciiTheme="minorEastAsia" w:eastAsiaTheme="minorEastAsia" w:hAnsiTheme="minorEastAsia" w:hint="eastAsia"/>
          <w:color w:val="333333"/>
        </w:rPr>
        <w:t>、</w:t>
      </w:r>
      <w:r w:rsidR="00706BBA">
        <w:rPr>
          <w:rFonts w:asciiTheme="minorEastAsia" w:eastAsiaTheme="minorEastAsia" w:hAnsiTheme="minorEastAsia" w:hint="eastAsia"/>
          <w:color w:val="333333"/>
        </w:rPr>
        <w:t>管理费和托管费</w:t>
      </w:r>
    </w:p>
    <w:p w:rsidR="008052B2" w:rsidRDefault="00706BBA" w:rsidP="00706BBA">
      <w:pPr>
        <w:spacing w:line="360" w:lineRule="auto"/>
        <w:ind w:firstLineChars="200" w:firstLine="420"/>
        <w:rPr>
          <w:rFonts w:asciiTheme="minorEastAsia" w:eastAsiaTheme="minorEastAsia" w:hAnsiTheme="minorEastAsia"/>
          <w:color w:val="333333"/>
        </w:rPr>
      </w:pPr>
      <w:r>
        <w:rPr>
          <w:rFonts w:asciiTheme="minorEastAsia" w:eastAsiaTheme="minorEastAsia" w:hAnsiTheme="minorEastAsia"/>
          <w:color w:val="333333"/>
        </w:rPr>
        <w:t>D</w:t>
      </w:r>
      <w:r w:rsidRPr="00706BBA">
        <w:rPr>
          <w:rFonts w:asciiTheme="minorEastAsia" w:eastAsiaTheme="minorEastAsia" w:hAnsiTheme="minorEastAsia" w:hint="eastAsia"/>
          <w:color w:val="333333"/>
        </w:rPr>
        <w:t>类基金份额的管理费率、托管费率与</w:t>
      </w:r>
      <w:r w:rsidRPr="00706BBA">
        <w:rPr>
          <w:rFonts w:asciiTheme="minorEastAsia" w:eastAsiaTheme="minorEastAsia" w:hAnsiTheme="minorEastAsia"/>
          <w:color w:val="333333"/>
        </w:rPr>
        <w:t xml:space="preserve">A </w:t>
      </w:r>
      <w:r w:rsidRPr="00706BBA">
        <w:rPr>
          <w:rFonts w:asciiTheme="minorEastAsia" w:eastAsiaTheme="minorEastAsia" w:hAnsiTheme="minorEastAsia" w:hint="eastAsia"/>
          <w:color w:val="333333"/>
        </w:rPr>
        <w:t>类、</w:t>
      </w:r>
      <w:r>
        <w:rPr>
          <w:rFonts w:asciiTheme="minorEastAsia" w:eastAsiaTheme="minorEastAsia" w:hAnsiTheme="minorEastAsia"/>
          <w:color w:val="333333"/>
        </w:rPr>
        <w:t>C</w:t>
      </w:r>
      <w:r w:rsidRPr="00706BBA">
        <w:rPr>
          <w:rFonts w:asciiTheme="minorEastAsia" w:eastAsiaTheme="minorEastAsia" w:hAnsiTheme="minorEastAsia" w:hint="eastAsia"/>
          <w:color w:val="333333"/>
        </w:rPr>
        <w:t>类</w:t>
      </w:r>
      <w:r>
        <w:rPr>
          <w:rFonts w:asciiTheme="minorEastAsia" w:eastAsiaTheme="minorEastAsia" w:hAnsiTheme="minorEastAsia" w:hint="eastAsia"/>
          <w:color w:val="333333"/>
        </w:rPr>
        <w:t>和</w:t>
      </w:r>
      <w:r>
        <w:rPr>
          <w:rFonts w:asciiTheme="minorEastAsia" w:eastAsiaTheme="minorEastAsia" w:hAnsiTheme="minorEastAsia"/>
          <w:color w:val="333333"/>
        </w:rPr>
        <w:t>E</w:t>
      </w:r>
      <w:r>
        <w:rPr>
          <w:rFonts w:asciiTheme="minorEastAsia" w:eastAsiaTheme="minorEastAsia" w:hAnsiTheme="minorEastAsia" w:hint="eastAsia"/>
          <w:color w:val="333333"/>
        </w:rPr>
        <w:t>类</w:t>
      </w:r>
      <w:r w:rsidRPr="00706BBA">
        <w:rPr>
          <w:rFonts w:asciiTheme="minorEastAsia" w:eastAsiaTheme="minorEastAsia" w:hAnsiTheme="minorEastAsia" w:hint="eastAsia"/>
          <w:color w:val="333333"/>
        </w:rPr>
        <w:t>基金份额相同。</w:t>
      </w:r>
    </w:p>
    <w:p w:rsidR="00706BBA" w:rsidRDefault="00900A84" w:rsidP="00706BBA">
      <w:pPr>
        <w:spacing w:line="360" w:lineRule="auto"/>
        <w:ind w:firstLineChars="200" w:firstLine="420"/>
        <w:rPr>
          <w:rFonts w:asciiTheme="minorEastAsia" w:eastAsiaTheme="minorEastAsia" w:hAnsiTheme="minorEastAsia"/>
          <w:color w:val="333333"/>
        </w:rPr>
      </w:pPr>
      <w:r>
        <w:rPr>
          <w:rFonts w:asciiTheme="minorEastAsia" w:eastAsiaTheme="minorEastAsia" w:hAnsiTheme="minorEastAsia"/>
          <w:color w:val="333333"/>
        </w:rPr>
        <w:t>4</w:t>
      </w:r>
      <w:r>
        <w:rPr>
          <w:rFonts w:asciiTheme="minorEastAsia" w:eastAsiaTheme="minorEastAsia" w:hAnsiTheme="minorEastAsia" w:hint="eastAsia"/>
          <w:color w:val="333333"/>
        </w:rPr>
        <w:t>、</w:t>
      </w:r>
      <w:r w:rsidR="00706BBA">
        <w:rPr>
          <w:rFonts w:asciiTheme="minorEastAsia" w:eastAsiaTheme="minorEastAsia" w:hAnsiTheme="minorEastAsia" w:hint="eastAsia"/>
          <w:color w:val="333333"/>
        </w:rPr>
        <w:t>销售服务费</w:t>
      </w:r>
    </w:p>
    <w:p w:rsidR="00706BBA" w:rsidRDefault="00706BBA" w:rsidP="00706BBA">
      <w:pPr>
        <w:spacing w:line="360" w:lineRule="auto"/>
        <w:ind w:firstLineChars="200" w:firstLine="420"/>
        <w:rPr>
          <w:rFonts w:asciiTheme="minorEastAsia" w:eastAsiaTheme="minorEastAsia" w:hAnsiTheme="minorEastAsia"/>
          <w:color w:val="333333"/>
        </w:rPr>
      </w:pPr>
      <w:r>
        <w:rPr>
          <w:rFonts w:asciiTheme="minorEastAsia" w:eastAsiaTheme="minorEastAsia" w:hAnsiTheme="minorEastAsia"/>
          <w:color w:val="333333"/>
        </w:rPr>
        <w:t>D</w:t>
      </w:r>
      <w:r w:rsidRPr="00706BBA">
        <w:rPr>
          <w:rFonts w:asciiTheme="minorEastAsia" w:eastAsiaTheme="minorEastAsia" w:hAnsiTheme="minorEastAsia" w:hint="eastAsia"/>
          <w:color w:val="333333"/>
        </w:rPr>
        <w:t>类基金份额不收取销售服务费。</w:t>
      </w:r>
    </w:p>
    <w:p w:rsidR="00D130ED" w:rsidRDefault="008C3C51" w:rsidP="00706BBA">
      <w:pPr>
        <w:spacing w:line="360" w:lineRule="auto"/>
        <w:ind w:firstLineChars="200" w:firstLine="420"/>
        <w:rPr>
          <w:rFonts w:asciiTheme="minorEastAsia" w:eastAsiaTheme="minorEastAsia" w:hAnsiTheme="minorEastAsia"/>
          <w:color w:val="333333"/>
        </w:rPr>
      </w:pPr>
      <w:r>
        <w:rPr>
          <w:rFonts w:asciiTheme="minorEastAsia" w:eastAsiaTheme="minorEastAsia" w:hAnsiTheme="minorEastAsia" w:hint="eastAsia"/>
          <w:color w:val="333333"/>
        </w:rPr>
        <w:t>（</w:t>
      </w:r>
      <w:r w:rsidR="002212E7">
        <w:rPr>
          <w:rFonts w:asciiTheme="minorEastAsia" w:eastAsiaTheme="minorEastAsia" w:hAnsiTheme="minorEastAsia" w:hint="eastAsia"/>
          <w:color w:val="333333"/>
        </w:rPr>
        <w:t>三</w:t>
      </w:r>
      <w:r>
        <w:rPr>
          <w:rFonts w:asciiTheme="minorEastAsia" w:eastAsiaTheme="minorEastAsia" w:hAnsiTheme="minorEastAsia" w:hint="eastAsia"/>
          <w:color w:val="333333"/>
        </w:rPr>
        <w:t>）相关业务安排</w:t>
      </w:r>
    </w:p>
    <w:p w:rsidR="008C3C51" w:rsidRPr="00B9384A" w:rsidRDefault="008C3C51" w:rsidP="00B9384A">
      <w:pPr>
        <w:spacing w:line="360" w:lineRule="auto"/>
        <w:ind w:firstLineChars="200" w:firstLine="420"/>
        <w:rPr>
          <w:rFonts w:asciiTheme="minorEastAsia" w:eastAsiaTheme="minorEastAsia" w:hAnsiTheme="minorEastAsia"/>
          <w:color w:val="333333"/>
        </w:rPr>
      </w:pPr>
      <w:r>
        <w:rPr>
          <w:rFonts w:asciiTheme="minorEastAsia" w:eastAsiaTheme="minorEastAsia" w:hAnsiTheme="minorEastAsia" w:hint="eastAsia"/>
          <w:color w:val="333333"/>
        </w:rPr>
        <w:t>1</w:t>
      </w:r>
      <w:r w:rsidRPr="00B9384A">
        <w:rPr>
          <w:rFonts w:asciiTheme="minorEastAsia" w:eastAsiaTheme="minorEastAsia" w:hAnsiTheme="minorEastAsia" w:hint="eastAsia"/>
          <w:color w:val="333333"/>
        </w:rPr>
        <w:t>、</w:t>
      </w:r>
      <w:r w:rsidR="00EA17E2" w:rsidRPr="00EA17E2">
        <w:rPr>
          <w:rFonts w:asciiTheme="minorEastAsia" w:eastAsiaTheme="minorEastAsia" w:hAnsiTheme="minorEastAsia"/>
          <w:color w:val="333333"/>
        </w:rPr>
        <w:t>新增D类基金份额对本公司直销渠道开放，今后若调整或增加D类基金份额的销售机构，以基金管理人网站公示为准</w:t>
      </w:r>
      <w:r w:rsidR="00EA17E2">
        <w:rPr>
          <w:rFonts w:asciiTheme="minorEastAsia" w:eastAsiaTheme="minorEastAsia" w:hAnsiTheme="minorEastAsia" w:hint="eastAsia"/>
          <w:color w:val="333333"/>
        </w:rPr>
        <w:t>。</w:t>
      </w:r>
    </w:p>
    <w:p w:rsidR="002212E7" w:rsidRDefault="008C3C51" w:rsidP="008C3C51">
      <w:pPr>
        <w:spacing w:line="360" w:lineRule="auto"/>
        <w:ind w:firstLineChars="200" w:firstLine="420"/>
        <w:rPr>
          <w:rFonts w:asciiTheme="minorEastAsia" w:eastAsiaTheme="minorEastAsia" w:hAnsiTheme="minorEastAsia"/>
          <w:color w:val="333333"/>
        </w:rPr>
      </w:pPr>
      <w:r>
        <w:rPr>
          <w:rFonts w:asciiTheme="minorEastAsia" w:eastAsiaTheme="minorEastAsia" w:hAnsiTheme="minorEastAsia"/>
          <w:color w:val="333333"/>
        </w:rPr>
        <w:t>2</w:t>
      </w:r>
      <w:r w:rsidRPr="00B9384A">
        <w:rPr>
          <w:rFonts w:asciiTheme="minorEastAsia" w:eastAsiaTheme="minorEastAsia" w:hAnsiTheme="minorEastAsia" w:hint="eastAsia"/>
          <w:color w:val="333333"/>
        </w:rPr>
        <w:t>、直销机构每个账户首次申购</w:t>
      </w:r>
      <w:r>
        <w:rPr>
          <w:rFonts w:asciiTheme="minorEastAsia" w:eastAsiaTheme="minorEastAsia" w:hAnsiTheme="minorEastAsia"/>
          <w:color w:val="333333"/>
        </w:rPr>
        <w:t>D</w:t>
      </w:r>
      <w:r w:rsidRPr="00B9384A">
        <w:rPr>
          <w:rFonts w:asciiTheme="minorEastAsia" w:eastAsiaTheme="minorEastAsia" w:hAnsiTheme="minorEastAsia" w:hint="eastAsia"/>
          <w:color w:val="333333"/>
        </w:rPr>
        <w:t>类基金份额的单笔最低金额为</w:t>
      </w:r>
      <w:r w:rsidRPr="00B9384A">
        <w:rPr>
          <w:rFonts w:asciiTheme="minorEastAsia" w:eastAsiaTheme="minorEastAsia" w:hAnsiTheme="minorEastAsia"/>
          <w:color w:val="333333"/>
        </w:rPr>
        <w:t>10,000</w:t>
      </w:r>
      <w:r w:rsidRPr="00B9384A">
        <w:rPr>
          <w:rFonts w:asciiTheme="minorEastAsia" w:eastAsiaTheme="minorEastAsia" w:hAnsiTheme="minorEastAsia" w:hint="eastAsia"/>
          <w:color w:val="333333"/>
        </w:rPr>
        <w:t>元（含申购费，下同），追加申购单笔最低金额为</w:t>
      </w:r>
      <w:r w:rsidRPr="00B9384A">
        <w:rPr>
          <w:rFonts w:asciiTheme="minorEastAsia" w:eastAsiaTheme="minorEastAsia" w:hAnsiTheme="minorEastAsia"/>
          <w:color w:val="333333"/>
        </w:rPr>
        <w:t>10,000</w:t>
      </w:r>
      <w:r w:rsidRPr="00B9384A">
        <w:rPr>
          <w:rFonts w:asciiTheme="minorEastAsia" w:eastAsiaTheme="minorEastAsia" w:hAnsiTheme="minorEastAsia" w:hint="eastAsia"/>
          <w:color w:val="333333"/>
        </w:rPr>
        <w:t>元。其他销售机构（如有）的销售网点每个账户首次申购</w:t>
      </w:r>
      <w:r>
        <w:rPr>
          <w:rFonts w:asciiTheme="minorEastAsia" w:eastAsiaTheme="minorEastAsia" w:hAnsiTheme="minorEastAsia"/>
          <w:color w:val="333333"/>
        </w:rPr>
        <w:t>D</w:t>
      </w:r>
      <w:r w:rsidRPr="00B9384A">
        <w:rPr>
          <w:rFonts w:asciiTheme="minorEastAsia" w:eastAsiaTheme="minorEastAsia" w:hAnsiTheme="minorEastAsia" w:hint="eastAsia"/>
          <w:color w:val="333333"/>
        </w:rPr>
        <w:t>类基金份额的单笔最低金额为</w:t>
      </w:r>
      <w:r w:rsidRPr="00B9384A">
        <w:rPr>
          <w:rFonts w:asciiTheme="minorEastAsia" w:eastAsiaTheme="minorEastAsia" w:hAnsiTheme="minorEastAsia"/>
          <w:color w:val="333333"/>
        </w:rPr>
        <w:t>1</w:t>
      </w:r>
      <w:r w:rsidRPr="00B9384A">
        <w:rPr>
          <w:rFonts w:asciiTheme="minorEastAsia" w:eastAsiaTheme="minorEastAsia" w:hAnsiTheme="minorEastAsia" w:hint="eastAsia"/>
          <w:color w:val="333333"/>
        </w:rPr>
        <w:t>元，单个账户单笔追加最低申购金额为</w:t>
      </w:r>
      <w:r w:rsidRPr="00B9384A">
        <w:rPr>
          <w:rFonts w:asciiTheme="minorEastAsia" w:eastAsiaTheme="minorEastAsia" w:hAnsiTheme="minorEastAsia"/>
          <w:color w:val="333333"/>
        </w:rPr>
        <w:t>0.01</w:t>
      </w:r>
      <w:r w:rsidRPr="00B9384A">
        <w:rPr>
          <w:rFonts w:asciiTheme="minorEastAsia" w:eastAsiaTheme="minorEastAsia" w:hAnsiTheme="minorEastAsia" w:hint="eastAsia"/>
          <w:color w:val="333333"/>
        </w:rPr>
        <w:t>元。单笔赎回</w:t>
      </w:r>
      <w:r>
        <w:rPr>
          <w:rFonts w:asciiTheme="minorEastAsia" w:eastAsiaTheme="minorEastAsia" w:hAnsiTheme="minorEastAsia" w:hint="eastAsia"/>
          <w:color w:val="333333"/>
        </w:rPr>
        <w:t>申请</w:t>
      </w:r>
      <w:r w:rsidRPr="00B9384A">
        <w:rPr>
          <w:rFonts w:asciiTheme="minorEastAsia" w:eastAsiaTheme="minorEastAsia" w:hAnsiTheme="minorEastAsia" w:hint="eastAsia"/>
          <w:color w:val="333333"/>
        </w:rPr>
        <w:t>不得低于</w:t>
      </w:r>
      <w:r w:rsidRPr="00B9384A">
        <w:rPr>
          <w:rFonts w:asciiTheme="minorEastAsia" w:eastAsiaTheme="minorEastAsia" w:hAnsiTheme="minorEastAsia"/>
          <w:color w:val="333333"/>
        </w:rPr>
        <w:t>0.01</w:t>
      </w:r>
      <w:r w:rsidRPr="00B9384A">
        <w:rPr>
          <w:rFonts w:asciiTheme="minorEastAsia" w:eastAsiaTheme="minorEastAsia" w:hAnsiTheme="minorEastAsia" w:hint="eastAsia"/>
          <w:color w:val="333333"/>
        </w:rPr>
        <w:t>份，最低保留份额为</w:t>
      </w:r>
      <w:r w:rsidRPr="00B9384A">
        <w:rPr>
          <w:rFonts w:asciiTheme="minorEastAsia" w:eastAsiaTheme="minorEastAsia" w:hAnsiTheme="minorEastAsia"/>
          <w:color w:val="333333"/>
        </w:rPr>
        <w:t>0.01</w:t>
      </w:r>
      <w:r w:rsidRPr="00B9384A">
        <w:rPr>
          <w:rFonts w:asciiTheme="minorEastAsia" w:eastAsiaTheme="minorEastAsia" w:hAnsiTheme="minorEastAsia" w:hint="eastAsia"/>
          <w:color w:val="333333"/>
        </w:rPr>
        <w:t>份。</w:t>
      </w:r>
    </w:p>
    <w:p w:rsidR="008C3C51" w:rsidRDefault="008C3C51" w:rsidP="008C3C51">
      <w:pPr>
        <w:spacing w:line="360" w:lineRule="auto"/>
        <w:ind w:firstLineChars="200" w:firstLine="420"/>
        <w:rPr>
          <w:rFonts w:asciiTheme="minorEastAsia" w:eastAsiaTheme="minorEastAsia" w:hAnsiTheme="minorEastAsia"/>
          <w:color w:val="333333"/>
        </w:rPr>
      </w:pPr>
      <w:r w:rsidRPr="00B9384A">
        <w:rPr>
          <w:rFonts w:asciiTheme="minorEastAsia" w:eastAsiaTheme="minorEastAsia" w:hAnsiTheme="minorEastAsia" w:hint="eastAsia"/>
          <w:color w:val="333333"/>
        </w:rPr>
        <w:t>投资者进行基金投资业务操作以销售机构的具体规则为准。</w:t>
      </w:r>
    </w:p>
    <w:p w:rsidR="00AE5C3A" w:rsidRPr="00B9384A" w:rsidRDefault="00AE5C3A" w:rsidP="00B9384A">
      <w:pPr>
        <w:spacing w:line="360" w:lineRule="auto"/>
        <w:ind w:firstLineChars="200" w:firstLine="420"/>
        <w:rPr>
          <w:rFonts w:asciiTheme="minorEastAsia" w:eastAsiaTheme="minorEastAsia" w:hAnsiTheme="minorEastAsia"/>
          <w:color w:val="333333"/>
        </w:rPr>
      </w:pPr>
      <w:r>
        <w:rPr>
          <w:rFonts w:asciiTheme="minorEastAsia" w:eastAsiaTheme="minorEastAsia" w:hAnsiTheme="minorEastAsia" w:hint="eastAsia"/>
          <w:color w:val="333333"/>
        </w:rPr>
        <w:t>3、</w:t>
      </w:r>
      <w:r w:rsidRPr="00AE5C3A">
        <w:rPr>
          <w:rFonts w:asciiTheme="minorEastAsia" w:eastAsiaTheme="minorEastAsia" w:hAnsiTheme="minorEastAsia" w:hint="eastAsia"/>
          <w:color w:val="333333"/>
        </w:rPr>
        <w:t>投资者可自2025年</w:t>
      </w:r>
      <w:r w:rsidR="004F3144">
        <w:rPr>
          <w:rFonts w:asciiTheme="minorEastAsia" w:eastAsiaTheme="minorEastAsia" w:hAnsiTheme="minorEastAsia"/>
          <w:color w:val="333333"/>
        </w:rPr>
        <w:t>3</w:t>
      </w:r>
      <w:r w:rsidRPr="00AE5C3A">
        <w:rPr>
          <w:rFonts w:asciiTheme="minorEastAsia" w:eastAsiaTheme="minorEastAsia" w:hAnsiTheme="minorEastAsia" w:hint="eastAsia"/>
          <w:color w:val="333333"/>
        </w:rPr>
        <w:t>月</w:t>
      </w:r>
      <w:r w:rsidR="004F3144">
        <w:rPr>
          <w:rFonts w:asciiTheme="minorEastAsia" w:eastAsiaTheme="minorEastAsia" w:hAnsiTheme="minorEastAsia" w:hint="eastAsia"/>
          <w:color w:val="333333"/>
        </w:rPr>
        <w:t>2</w:t>
      </w:r>
      <w:r w:rsidR="004F3144">
        <w:rPr>
          <w:rFonts w:asciiTheme="minorEastAsia" w:eastAsiaTheme="minorEastAsia" w:hAnsiTheme="minorEastAsia"/>
          <w:color w:val="333333"/>
        </w:rPr>
        <w:t>6</w:t>
      </w:r>
      <w:r w:rsidRPr="00AE5C3A">
        <w:rPr>
          <w:rFonts w:asciiTheme="minorEastAsia" w:eastAsiaTheme="minorEastAsia" w:hAnsiTheme="minorEastAsia" w:hint="eastAsia"/>
          <w:color w:val="333333"/>
        </w:rPr>
        <w:t>日起办理本基金D类基金份额的申购、赎回、转换及定期定额投资业务；若日后调整上述业务的适用范围，基金管理人将另行通知或公告。</w:t>
      </w:r>
    </w:p>
    <w:p w:rsidR="008C3C51" w:rsidRPr="008C3C51" w:rsidRDefault="008C3C51" w:rsidP="00706BBA">
      <w:pPr>
        <w:spacing w:line="360" w:lineRule="auto"/>
        <w:ind w:firstLineChars="200" w:firstLine="420"/>
        <w:rPr>
          <w:rFonts w:asciiTheme="minorEastAsia" w:eastAsiaTheme="minorEastAsia" w:hAnsiTheme="minorEastAsia"/>
          <w:color w:val="333333"/>
        </w:rPr>
      </w:pPr>
    </w:p>
    <w:p w:rsidR="00706BBA" w:rsidRPr="00A86C70" w:rsidRDefault="00706BBA" w:rsidP="00706BBA">
      <w:pPr>
        <w:spacing w:line="360" w:lineRule="auto"/>
        <w:ind w:firstLineChars="200" w:firstLine="422"/>
        <w:rPr>
          <w:rFonts w:asciiTheme="minorEastAsia" w:eastAsiaTheme="minorEastAsia" w:hAnsiTheme="minorEastAsia"/>
          <w:b/>
          <w:color w:val="333333"/>
        </w:rPr>
      </w:pPr>
      <w:r w:rsidRPr="00A86C70">
        <w:rPr>
          <w:rFonts w:asciiTheme="minorEastAsia" w:eastAsiaTheme="minorEastAsia" w:hAnsiTheme="minorEastAsia" w:hint="eastAsia"/>
          <w:b/>
          <w:color w:val="333333"/>
        </w:rPr>
        <w:t>二、调低E类基金份额申购费的基本情况</w:t>
      </w:r>
    </w:p>
    <w:p w:rsidR="00706BBA" w:rsidRDefault="00706BBA" w:rsidP="00706BBA">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本基金对通过直销柜台申购本基金</w:t>
      </w:r>
      <w:r>
        <w:rPr>
          <w:rFonts w:asciiTheme="minorEastAsia" w:eastAsiaTheme="minorEastAsia" w:hAnsiTheme="minorEastAsia"/>
          <w:color w:val="333333"/>
        </w:rPr>
        <w:t>E</w:t>
      </w:r>
      <w:r w:rsidRPr="008052B2">
        <w:rPr>
          <w:rFonts w:asciiTheme="minorEastAsia" w:eastAsiaTheme="minorEastAsia" w:hAnsiTheme="minorEastAsia" w:hint="eastAsia"/>
          <w:color w:val="333333"/>
        </w:rPr>
        <w:t>类份额的养老金客户实施优惠的申购费率。</w:t>
      </w:r>
    </w:p>
    <w:p w:rsidR="00706BBA" w:rsidRDefault="00706BBA" w:rsidP="00706BBA">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养老金客户包括基本养老基金与依法成立的养老计划筹集的资金及其投资运营收益形成的补充养老基金等，具体包括：</w:t>
      </w:r>
    </w:p>
    <w:p w:rsidR="00706BBA" w:rsidRDefault="00706BBA" w:rsidP="00706BBA">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（1）全国社会保障基金；</w:t>
      </w:r>
    </w:p>
    <w:p w:rsidR="00706BBA" w:rsidRDefault="00706BBA" w:rsidP="00706BBA">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（2）可以投资基金的地方社会保障基金；</w:t>
      </w:r>
    </w:p>
    <w:p w:rsidR="00706BBA" w:rsidRDefault="00706BBA" w:rsidP="00706BBA">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（3）企业年金单一计划以及集合计划；</w:t>
      </w:r>
    </w:p>
    <w:p w:rsidR="00706BBA" w:rsidRDefault="00706BBA" w:rsidP="00706BBA">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（4）企业年金理事会委托的特定客户资产管理计划；</w:t>
      </w:r>
    </w:p>
    <w:p w:rsidR="00706BBA" w:rsidRDefault="00706BBA" w:rsidP="00706BBA">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（5）企业年金养老金产品；</w:t>
      </w:r>
    </w:p>
    <w:p w:rsidR="00706BBA" w:rsidRDefault="00706BBA" w:rsidP="00706BBA">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（6）职业年金计划；</w:t>
      </w:r>
      <w:r>
        <w:rPr>
          <w:rFonts w:asciiTheme="minorEastAsia" w:eastAsiaTheme="minorEastAsia" w:hAnsiTheme="minorEastAsia" w:hint="eastAsia"/>
          <w:color w:val="333333"/>
        </w:rPr>
        <w:t xml:space="preserve"> </w:t>
      </w:r>
    </w:p>
    <w:p w:rsidR="00706BBA" w:rsidRDefault="00706BBA" w:rsidP="00706BBA">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（7）养老目标基金；</w:t>
      </w:r>
      <w:r>
        <w:rPr>
          <w:rFonts w:asciiTheme="minorEastAsia" w:eastAsiaTheme="minorEastAsia" w:hAnsiTheme="minorEastAsia" w:hint="eastAsia"/>
          <w:color w:val="333333"/>
        </w:rPr>
        <w:t xml:space="preserve"> </w:t>
      </w:r>
    </w:p>
    <w:p w:rsidR="00706BBA" w:rsidRPr="008052B2" w:rsidRDefault="00706BBA" w:rsidP="00706BBA">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（8）个人税收递延型商业养老保险等产品。</w:t>
      </w:r>
    </w:p>
    <w:p w:rsidR="00706BBA" w:rsidRDefault="00706BBA" w:rsidP="00706BBA">
      <w:pPr>
        <w:spacing w:line="360" w:lineRule="auto"/>
        <w:ind w:firstLineChars="200" w:firstLine="420"/>
        <w:rPr>
          <w:rFonts w:asciiTheme="minorEastAsia" w:eastAsiaTheme="minorEastAsia" w:hAnsiTheme="minorEastAsia"/>
          <w:color w:val="333333"/>
        </w:rPr>
      </w:pPr>
      <w:r w:rsidRPr="008052B2">
        <w:rPr>
          <w:rFonts w:asciiTheme="minorEastAsia" w:eastAsiaTheme="minorEastAsia" w:hAnsiTheme="minorEastAsia" w:hint="eastAsia"/>
          <w:color w:val="333333"/>
        </w:rPr>
        <w:t>如将来出现经养老基金监管部门认可的新的养老基金类型，基金管理人可在招募说明书更新时或发布临时公告将其纳入养老金客户范围，并按规定向中国证监会备案。其他客户指除通过基金管理人直销中心申购的养老金客户外的其他投资人。</w:t>
      </w:r>
    </w:p>
    <w:p w:rsidR="00706BBA" w:rsidRPr="008052B2" w:rsidRDefault="00706BBA" w:rsidP="00706BBA">
      <w:pPr>
        <w:spacing w:line="360" w:lineRule="auto"/>
        <w:ind w:firstLineChars="200" w:firstLine="422"/>
        <w:rPr>
          <w:rFonts w:asciiTheme="minorEastAsia" w:eastAsiaTheme="minorEastAsia" w:hAnsiTheme="minorEastAsia"/>
          <w:color w:val="333333"/>
        </w:rPr>
      </w:pPr>
      <w:r w:rsidRPr="008D42EF">
        <w:rPr>
          <w:rFonts w:asciiTheme="minorEastAsia" w:eastAsiaTheme="minorEastAsia" w:hAnsiTheme="minorEastAsia" w:hint="eastAsia"/>
          <w:b/>
          <w:color w:val="333333"/>
        </w:rPr>
        <w:t>调整前，</w:t>
      </w:r>
      <w:r w:rsidRPr="008052B2">
        <w:rPr>
          <w:rFonts w:asciiTheme="minorEastAsia" w:eastAsiaTheme="minorEastAsia" w:hAnsiTheme="minorEastAsia" w:hint="eastAsia"/>
          <w:color w:val="333333"/>
        </w:rPr>
        <w:t>通过基金管理人的直销中心申购本基金</w:t>
      </w:r>
      <w:r>
        <w:rPr>
          <w:rFonts w:asciiTheme="minorEastAsia" w:eastAsiaTheme="minorEastAsia" w:hAnsiTheme="minorEastAsia"/>
          <w:color w:val="333333"/>
        </w:rPr>
        <w:t>E</w:t>
      </w:r>
      <w:r w:rsidRPr="008052B2">
        <w:rPr>
          <w:rFonts w:asciiTheme="minorEastAsia" w:eastAsiaTheme="minorEastAsia" w:hAnsiTheme="minorEastAsia" w:hint="eastAsia"/>
          <w:color w:val="333333"/>
        </w:rPr>
        <w:t>类份额的养老金客户的优惠申购费率见下表：</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6"/>
        <w:gridCol w:w="3247"/>
      </w:tblGrid>
      <w:tr w:rsidR="00706BBA" w:rsidRPr="00F02725" w:rsidTr="00DB6237">
        <w:trPr>
          <w:trHeight w:val="70"/>
          <w:jc w:val="center"/>
        </w:trPr>
        <w:tc>
          <w:tcPr>
            <w:tcW w:w="5276" w:type="dxa"/>
            <w:vAlign w:val="center"/>
          </w:tcPr>
          <w:p w:rsidR="00706BBA" w:rsidRPr="00F02725" w:rsidRDefault="00706BBA" w:rsidP="00DB6237">
            <w:pPr>
              <w:spacing w:line="360" w:lineRule="auto"/>
              <w:jc w:val="center"/>
              <w:rPr>
                <w:rFonts w:ascii="宋体" w:hAnsi="宋体"/>
                <w:szCs w:val="24"/>
              </w:rPr>
            </w:pPr>
            <w:r w:rsidRPr="00F02725">
              <w:rPr>
                <w:rFonts w:ascii="宋体" w:hAnsi="宋体" w:hint="eastAsia"/>
                <w:szCs w:val="24"/>
              </w:rPr>
              <w:t>单笔金额（</w:t>
            </w:r>
            <w:r w:rsidRPr="00F02725">
              <w:rPr>
                <w:rFonts w:ascii="宋体" w:hAnsi="宋体"/>
                <w:szCs w:val="24"/>
              </w:rPr>
              <w:t>M）</w:t>
            </w:r>
          </w:p>
        </w:tc>
        <w:tc>
          <w:tcPr>
            <w:tcW w:w="3247" w:type="dxa"/>
            <w:vAlign w:val="center"/>
          </w:tcPr>
          <w:p w:rsidR="00706BBA" w:rsidRPr="00F02725" w:rsidRDefault="00706BBA" w:rsidP="00DB6237">
            <w:pPr>
              <w:spacing w:line="360" w:lineRule="auto"/>
              <w:jc w:val="center"/>
              <w:rPr>
                <w:rFonts w:ascii="宋体" w:hAnsi="宋体"/>
                <w:szCs w:val="24"/>
              </w:rPr>
            </w:pPr>
            <w:r w:rsidRPr="00F02725">
              <w:rPr>
                <w:rFonts w:ascii="宋体" w:hAnsi="宋体"/>
                <w:szCs w:val="24"/>
              </w:rPr>
              <w:t>收费标准</w:t>
            </w:r>
          </w:p>
        </w:tc>
      </w:tr>
      <w:tr w:rsidR="00706BBA" w:rsidRPr="00F02725" w:rsidTr="00DB6237">
        <w:trPr>
          <w:cantSplit/>
          <w:jc w:val="center"/>
        </w:trPr>
        <w:tc>
          <w:tcPr>
            <w:tcW w:w="5276" w:type="dxa"/>
            <w:tcBorders>
              <w:top w:val="single" w:sz="4" w:space="0" w:color="auto"/>
              <w:bottom w:val="single" w:sz="4" w:space="0" w:color="auto"/>
              <w:right w:val="single" w:sz="4" w:space="0" w:color="auto"/>
            </w:tcBorders>
            <w:vAlign w:val="center"/>
          </w:tcPr>
          <w:p w:rsidR="00706BBA" w:rsidRPr="00F02725" w:rsidRDefault="00706BBA" w:rsidP="00DB6237">
            <w:pPr>
              <w:spacing w:line="360" w:lineRule="auto"/>
              <w:jc w:val="center"/>
              <w:rPr>
                <w:rFonts w:ascii="宋体" w:hAnsi="宋体"/>
                <w:szCs w:val="24"/>
              </w:rPr>
            </w:pPr>
            <w:r w:rsidRPr="00F02725">
              <w:rPr>
                <w:rFonts w:ascii="宋体" w:hAnsi="宋体"/>
                <w:szCs w:val="24"/>
              </w:rPr>
              <w:t>M＜50万元</w:t>
            </w:r>
          </w:p>
        </w:tc>
        <w:tc>
          <w:tcPr>
            <w:tcW w:w="3247" w:type="dxa"/>
            <w:tcBorders>
              <w:top w:val="single" w:sz="4" w:space="0" w:color="auto"/>
              <w:left w:val="single" w:sz="4" w:space="0" w:color="auto"/>
              <w:bottom w:val="single" w:sz="4" w:space="0" w:color="auto"/>
              <w:right w:val="single" w:sz="4" w:space="0" w:color="auto"/>
            </w:tcBorders>
            <w:vAlign w:val="center"/>
          </w:tcPr>
          <w:p w:rsidR="00706BBA" w:rsidRPr="00F02725" w:rsidRDefault="00706BBA" w:rsidP="00DB6237">
            <w:pPr>
              <w:spacing w:line="360" w:lineRule="auto"/>
              <w:jc w:val="center"/>
              <w:rPr>
                <w:rFonts w:ascii="宋体" w:hAnsi="宋体"/>
                <w:szCs w:val="24"/>
              </w:rPr>
            </w:pPr>
            <w:r w:rsidRPr="00F02725">
              <w:rPr>
                <w:rFonts w:ascii="宋体" w:hAnsi="宋体"/>
                <w:szCs w:val="24"/>
              </w:rPr>
              <w:t>0.08%</w:t>
            </w:r>
          </w:p>
        </w:tc>
      </w:tr>
      <w:tr w:rsidR="00706BBA" w:rsidRPr="00F02725" w:rsidTr="00DB6237">
        <w:trPr>
          <w:cantSplit/>
          <w:jc w:val="center"/>
        </w:trPr>
        <w:tc>
          <w:tcPr>
            <w:tcW w:w="5276" w:type="dxa"/>
            <w:tcBorders>
              <w:top w:val="single" w:sz="4" w:space="0" w:color="auto"/>
              <w:bottom w:val="single" w:sz="4" w:space="0" w:color="auto"/>
              <w:right w:val="single" w:sz="4" w:space="0" w:color="auto"/>
            </w:tcBorders>
            <w:vAlign w:val="center"/>
          </w:tcPr>
          <w:p w:rsidR="00706BBA" w:rsidRPr="00F02725" w:rsidRDefault="00706BBA" w:rsidP="00DB6237">
            <w:pPr>
              <w:spacing w:line="360" w:lineRule="auto"/>
              <w:jc w:val="center"/>
              <w:rPr>
                <w:rFonts w:ascii="宋体" w:hAnsi="宋体"/>
                <w:szCs w:val="24"/>
              </w:rPr>
            </w:pPr>
            <w:r w:rsidRPr="00F02725">
              <w:rPr>
                <w:rFonts w:ascii="宋体" w:hAnsi="宋体"/>
                <w:szCs w:val="24"/>
              </w:rPr>
              <w:t>50</w:t>
            </w:r>
            <w:r w:rsidRPr="00F02725">
              <w:rPr>
                <w:rFonts w:ascii="宋体" w:hAnsi="宋体" w:hint="eastAsia"/>
                <w:szCs w:val="24"/>
              </w:rPr>
              <w:t>万元</w:t>
            </w:r>
            <w:r w:rsidRPr="00F02725">
              <w:rPr>
                <w:rFonts w:ascii="宋体" w:hAnsi="宋体"/>
                <w:szCs w:val="24"/>
              </w:rPr>
              <w:t>≤M＜100万元</w:t>
            </w:r>
          </w:p>
        </w:tc>
        <w:tc>
          <w:tcPr>
            <w:tcW w:w="3247" w:type="dxa"/>
            <w:tcBorders>
              <w:top w:val="single" w:sz="4" w:space="0" w:color="auto"/>
              <w:left w:val="single" w:sz="4" w:space="0" w:color="auto"/>
              <w:bottom w:val="single" w:sz="4" w:space="0" w:color="auto"/>
              <w:right w:val="single" w:sz="4" w:space="0" w:color="auto"/>
            </w:tcBorders>
            <w:vAlign w:val="center"/>
          </w:tcPr>
          <w:p w:rsidR="00706BBA" w:rsidRPr="00F02725" w:rsidRDefault="00706BBA" w:rsidP="00DB6237">
            <w:pPr>
              <w:spacing w:line="360" w:lineRule="auto"/>
              <w:jc w:val="center"/>
              <w:rPr>
                <w:rFonts w:ascii="宋体" w:hAnsi="宋体"/>
                <w:szCs w:val="24"/>
              </w:rPr>
            </w:pPr>
            <w:r w:rsidRPr="00F02725">
              <w:rPr>
                <w:rFonts w:ascii="宋体" w:hAnsi="宋体"/>
                <w:szCs w:val="24"/>
              </w:rPr>
              <w:t>0.05%</w:t>
            </w:r>
          </w:p>
        </w:tc>
      </w:tr>
      <w:tr w:rsidR="00706BBA" w:rsidRPr="00F02725" w:rsidTr="00DB6237">
        <w:trPr>
          <w:cantSplit/>
          <w:jc w:val="center"/>
        </w:trPr>
        <w:tc>
          <w:tcPr>
            <w:tcW w:w="5276" w:type="dxa"/>
            <w:tcBorders>
              <w:top w:val="single" w:sz="4" w:space="0" w:color="auto"/>
              <w:bottom w:val="single" w:sz="4" w:space="0" w:color="auto"/>
              <w:right w:val="single" w:sz="4" w:space="0" w:color="auto"/>
            </w:tcBorders>
            <w:vAlign w:val="center"/>
          </w:tcPr>
          <w:p w:rsidR="00706BBA" w:rsidRPr="00F02725" w:rsidRDefault="00706BBA" w:rsidP="00DB6237">
            <w:pPr>
              <w:spacing w:line="360" w:lineRule="auto"/>
              <w:jc w:val="center"/>
              <w:rPr>
                <w:rFonts w:ascii="宋体" w:hAnsi="宋体"/>
                <w:szCs w:val="24"/>
              </w:rPr>
            </w:pPr>
            <w:r w:rsidRPr="00F02725">
              <w:rPr>
                <w:rFonts w:ascii="宋体" w:hAnsi="宋体"/>
                <w:szCs w:val="24"/>
              </w:rPr>
              <w:t>100</w:t>
            </w:r>
            <w:r w:rsidRPr="00F02725">
              <w:rPr>
                <w:rFonts w:ascii="宋体" w:hAnsi="宋体" w:hint="eastAsia"/>
                <w:szCs w:val="24"/>
              </w:rPr>
              <w:t>万元</w:t>
            </w:r>
            <w:r w:rsidRPr="00F02725">
              <w:rPr>
                <w:rFonts w:ascii="宋体" w:hAnsi="宋体"/>
                <w:szCs w:val="24"/>
              </w:rPr>
              <w:t>≤M＜500万元</w:t>
            </w:r>
          </w:p>
        </w:tc>
        <w:tc>
          <w:tcPr>
            <w:tcW w:w="3247" w:type="dxa"/>
            <w:tcBorders>
              <w:top w:val="single" w:sz="4" w:space="0" w:color="auto"/>
              <w:left w:val="single" w:sz="4" w:space="0" w:color="auto"/>
              <w:bottom w:val="single" w:sz="4" w:space="0" w:color="auto"/>
              <w:right w:val="single" w:sz="4" w:space="0" w:color="auto"/>
            </w:tcBorders>
            <w:vAlign w:val="center"/>
          </w:tcPr>
          <w:p w:rsidR="00706BBA" w:rsidRPr="00F02725" w:rsidRDefault="00706BBA" w:rsidP="00DB6237">
            <w:pPr>
              <w:spacing w:line="360" w:lineRule="auto"/>
              <w:jc w:val="center"/>
              <w:rPr>
                <w:rFonts w:ascii="宋体" w:hAnsi="宋体"/>
                <w:szCs w:val="24"/>
              </w:rPr>
            </w:pPr>
            <w:r w:rsidRPr="00F02725">
              <w:rPr>
                <w:rFonts w:ascii="宋体" w:hAnsi="宋体"/>
                <w:szCs w:val="24"/>
              </w:rPr>
              <w:t>0.03%</w:t>
            </w:r>
          </w:p>
        </w:tc>
      </w:tr>
      <w:tr w:rsidR="00706BBA" w:rsidRPr="00F02725" w:rsidTr="00DB6237">
        <w:trPr>
          <w:cantSplit/>
          <w:trHeight w:val="240"/>
          <w:jc w:val="center"/>
        </w:trPr>
        <w:tc>
          <w:tcPr>
            <w:tcW w:w="5276" w:type="dxa"/>
            <w:tcBorders>
              <w:top w:val="single" w:sz="4" w:space="0" w:color="auto"/>
              <w:bottom w:val="single" w:sz="4" w:space="0" w:color="auto"/>
              <w:right w:val="single" w:sz="4" w:space="0" w:color="auto"/>
            </w:tcBorders>
            <w:vAlign w:val="center"/>
          </w:tcPr>
          <w:p w:rsidR="00706BBA" w:rsidRPr="00F02725" w:rsidRDefault="00706BBA" w:rsidP="00DB6237">
            <w:pPr>
              <w:spacing w:line="360" w:lineRule="auto"/>
              <w:jc w:val="center"/>
              <w:rPr>
                <w:rFonts w:ascii="宋体" w:hAnsi="宋体"/>
                <w:szCs w:val="24"/>
              </w:rPr>
            </w:pPr>
            <w:r w:rsidRPr="00F02725">
              <w:rPr>
                <w:rFonts w:ascii="宋体" w:hAnsi="宋体"/>
                <w:szCs w:val="24"/>
              </w:rPr>
              <w:t>M≥500万元</w:t>
            </w:r>
          </w:p>
        </w:tc>
        <w:tc>
          <w:tcPr>
            <w:tcW w:w="3247" w:type="dxa"/>
            <w:tcBorders>
              <w:top w:val="single" w:sz="4" w:space="0" w:color="auto"/>
              <w:left w:val="single" w:sz="4" w:space="0" w:color="auto"/>
              <w:bottom w:val="single" w:sz="4" w:space="0" w:color="auto"/>
              <w:right w:val="single" w:sz="4" w:space="0" w:color="auto"/>
            </w:tcBorders>
            <w:vAlign w:val="center"/>
          </w:tcPr>
          <w:p w:rsidR="00706BBA" w:rsidRPr="00F02725" w:rsidRDefault="00706BBA" w:rsidP="00DB6237">
            <w:pPr>
              <w:spacing w:line="360" w:lineRule="auto"/>
              <w:jc w:val="center"/>
              <w:rPr>
                <w:rFonts w:ascii="宋体" w:hAnsi="宋体"/>
                <w:szCs w:val="24"/>
              </w:rPr>
            </w:pPr>
            <w:r w:rsidRPr="00F02725">
              <w:rPr>
                <w:rFonts w:ascii="宋体" w:hAnsi="宋体"/>
                <w:szCs w:val="24"/>
              </w:rPr>
              <w:t>每笔1000元</w:t>
            </w:r>
          </w:p>
        </w:tc>
      </w:tr>
    </w:tbl>
    <w:p w:rsidR="008D42EF" w:rsidRPr="008052B2" w:rsidRDefault="00836957" w:rsidP="008D42EF">
      <w:pPr>
        <w:spacing w:line="360" w:lineRule="auto"/>
        <w:ind w:firstLineChars="200" w:firstLine="422"/>
        <w:rPr>
          <w:rFonts w:asciiTheme="minorEastAsia" w:eastAsiaTheme="minorEastAsia" w:hAnsiTheme="minorEastAsia"/>
          <w:color w:val="333333"/>
        </w:rPr>
      </w:pPr>
      <w:r w:rsidRPr="00836957">
        <w:rPr>
          <w:rFonts w:asciiTheme="minorEastAsia" w:eastAsiaTheme="minorEastAsia" w:hAnsiTheme="minorEastAsia" w:hint="eastAsia"/>
          <w:b/>
          <w:color w:val="333333"/>
        </w:rPr>
        <w:t>调整前，</w:t>
      </w:r>
      <w:r w:rsidR="008D42EF" w:rsidRPr="008052B2">
        <w:rPr>
          <w:rFonts w:asciiTheme="minorEastAsia" w:eastAsiaTheme="minorEastAsia" w:hAnsiTheme="minorEastAsia" w:hint="eastAsia"/>
          <w:color w:val="333333"/>
        </w:rPr>
        <w:t>其他客户场外申购本基金</w:t>
      </w:r>
      <w:r w:rsidR="008D42EF">
        <w:rPr>
          <w:rFonts w:asciiTheme="minorEastAsia" w:eastAsiaTheme="minorEastAsia" w:hAnsiTheme="minorEastAsia"/>
          <w:color w:val="333333"/>
        </w:rPr>
        <w:t>E</w:t>
      </w:r>
      <w:r w:rsidR="008D42EF" w:rsidRPr="008052B2">
        <w:rPr>
          <w:rFonts w:asciiTheme="minorEastAsia" w:eastAsiaTheme="minorEastAsia" w:hAnsiTheme="minorEastAsia" w:hint="eastAsia"/>
          <w:color w:val="333333"/>
        </w:rPr>
        <w:t>类份额的申购费率见下表：</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6"/>
        <w:gridCol w:w="3247"/>
      </w:tblGrid>
      <w:tr w:rsidR="008D42EF" w:rsidRPr="00F02725" w:rsidTr="00DB6237">
        <w:trPr>
          <w:trHeight w:val="70"/>
          <w:jc w:val="center"/>
        </w:trPr>
        <w:tc>
          <w:tcPr>
            <w:tcW w:w="5276" w:type="dxa"/>
            <w:vAlign w:val="center"/>
          </w:tcPr>
          <w:p w:rsidR="008D42EF" w:rsidRPr="00F02725" w:rsidRDefault="008D42EF" w:rsidP="00DB6237">
            <w:pPr>
              <w:spacing w:line="360" w:lineRule="auto"/>
              <w:jc w:val="center"/>
              <w:rPr>
                <w:rFonts w:ascii="宋体" w:hAnsi="宋体"/>
                <w:szCs w:val="24"/>
              </w:rPr>
            </w:pPr>
            <w:r w:rsidRPr="00F02725">
              <w:rPr>
                <w:rFonts w:ascii="宋体" w:hAnsi="宋体" w:hint="eastAsia"/>
                <w:szCs w:val="24"/>
              </w:rPr>
              <w:t>单笔金额（</w:t>
            </w:r>
            <w:r w:rsidRPr="00F02725">
              <w:rPr>
                <w:rFonts w:ascii="宋体" w:hAnsi="宋体"/>
                <w:szCs w:val="24"/>
              </w:rPr>
              <w:t>M）</w:t>
            </w:r>
          </w:p>
        </w:tc>
        <w:tc>
          <w:tcPr>
            <w:tcW w:w="3247" w:type="dxa"/>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收费标准</w:t>
            </w:r>
          </w:p>
        </w:tc>
      </w:tr>
      <w:tr w:rsidR="008D42EF" w:rsidRPr="00F02725" w:rsidTr="00DB6237">
        <w:trPr>
          <w:cantSplit/>
          <w:jc w:val="center"/>
        </w:trPr>
        <w:tc>
          <w:tcPr>
            <w:tcW w:w="5276" w:type="dxa"/>
            <w:tcBorders>
              <w:top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M＜50万元</w:t>
            </w:r>
          </w:p>
        </w:tc>
        <w:tc>
          <w:tcPr>
            <w:tcW w:w="3247" w:type="dxa"/>
            <w:tcBorders>
              <w:top w:val="single" w:sz="4" w:space="0" w:color="auto"/>
              <w:left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0.80%</w:t>
            </w:r>
          </w:p>
        </w:tc>
      </w:tr>
      <w:tr w:rsidR="008D42EF" w:rsidRPr="00F02725" w:rsidTr="00DB6237">
        <w:trPr>
          <w:cantSplit/>
          <w:jc w:val="center"/>
        </w:trPr>
        <w:tc>
          <w:tcPr>
            <w:tcW w:w="5276" w:type="dxa"/>
            <w:tcBorders>
              <w:top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50</w:t>
            </w:r>
            <w:r w:rsidRPr="00F02725">
              <w:rPr>
                <w:rFonts w:ascii="宋体" w:hAnsi="宋体" w:hint="eastAsia"/>
                <w:szCs w:val="24"/>
              </w:rPr>
              <w:t>万元</w:t>
            </w:r>
            <w:r w:rsidRPr="00F02725">
              <w:rPr>
                <w:rFonts w:ascii="宋体" w:hAnsi="宋体"/>
                <w:szCs w:val="24"/>
              </w:rPr>
              <w:t>≤M＜100万元</w:t>
            </w:r>
          </w:p>
        </w:tc>
        <w:tc>
          <w:tcPr>
            <w:tcW w:w="3247" w:type="dxa"/>
            <w:tcBorders>
              <w:top w:val="single" w:sz="4" w:space="0" w:color="auto"/>
              <w:left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0.50%</w:t>
            </w:r>
          </w:p>
        </w:tc>
      </w:tr>
      <w:tr w:rsidR="008D42EF" w:rsidRPr="00F02725" w:rsidTr="00DB6237">
        <w:trPr>
          <w:cantSplit/>
          <w:jc w:val="center"/>
        </w:trPr>
        <w:tc>
          <w:tcPr>
            <w:tcW w:w="5276" w:type="dxa"/>
            <w:tcBorders>
              <w:top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100</w:t>
            </w:r>
            <w:r w:rsidRPr="00F02725">
              <w:rPr>
                <w:rFonts w:ascii="宋体" w:hAnsi="宋体" w:hint="eastAsia"/>
                <w:szCs w:val="24"/>
              </w:rPr>
              <w:t>万元</w:t>
            </w:r>
            <w:r w:rsidRPr="00F02725">
              <w:rPr>
                <w:rFonts w:ascii="宋体" w:hAnsi="宋体"/>
                <w:szCs w:val="24"/>
              </w:rPr>
              <w:t>≤M＜500万元</w:t>
            </w:r>
          </w:p>
        </w:tc>
        <w:tc>
          <w:tcPr>
            <w:tcW w:w="3247" w:type="dxa"/>
            <w:tcBorders>
              <w:top w:val="single" w:sz="4" w:space="0" w:color="auto"/>
              <w:left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0.30%</w:t>
            </w:r>
          </w:p>
        </w:tc>
      </w:tr>
      <w:tr w:rsidR="008D42EF" w:rsidRPr="00F02725" w:rsidTr="00DB6237">
        <w:trPr>
          <w:cantSplit/>
          <w:trHeight w:val="240"/>
          <w:jc w:val="center"/>
        </w:trPr>
        <w:tc>
          <w:tcPr>
            <w:tcW w:w="5276" w:type="dxa"/>
            <w:tcBorders>
              <w:top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M≥500万元</w:t>
            </w:r>
          </w:p>
        </w:tc>
        <w:tc>
          <w:tcPr>
            <w:tcW w:w="3247" w:type="dxa"/>
            <w:tcBorders>
              <w:top w:val="single" w:sz="4" w:space="0" w:color="auto"/>
              <w:left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每笔1000元</w:t>
            </w:r>
          </w:p>
        </w:tc>
      </w:tr>
    </w:tbl>
    <w:p w:rsidR="008D42EF" w:rsidRPr="008052B2" w:rsidRDefault="008D42EF" w:rsidP="008D42EF">
      <w:pPr>
        <w:spacing w:line="360" w:lineRule="auto"/>
        <w:ind w:firstLineChars="200" w:firstLine="422"/>
        <w:rPr>
          <w:rFonts w:asciiTheme="minorEastAsia" w:eastAsiaTheme="minorEastAsia" w:hAnsiTheme="minorEastAsia"/>
          <w:color w:val="333333"/>
        </w:rPr>
      </w:pPr>
      <w:r w:rsidRPr="008D42EF">
        <w:rPr>
          <w:rFonts w:asciiTheme="minorEastAsia" w:eastAsiaTheme="minorEastAsia" w:hAnsiTheme="minorEastAsia" w:hint="eastAsia"/>
          <w:b/>
          <w:color w:val="333333"/>
        </w:rPr>
        <w:t>调整后，</w:t>
      </w:r>
      <w:r w:rsidRPr="008052B2">
        <w:rPr>
          <w:rFonts w:asciiTheme="minorEastAsia" w:eastAsiaTheme="minorEastAsia" w:hAnsiTheme="minorEastAsia" w:hint="eastAsia"/>
          <w:color w:val="333333"/>
        </w:rPr>
        <w:t>通过基金管理人的直销中心申购本基金</w:t>
      </w:r>
      <w:r>
        <w:rPr>
          <w:rFonts w:asciiTheme="minorEastAsia" w:eastAsiaTheme="minorEastAsia" w:hAnsiTheme="minorEastAsia"/>
          <w:color w:val="333333"/>
        </w:rPr>
        <w:t>E</w:t>
      </w:r>
      <w:r w:rsidRPr="008052B2">
        <w:rPr>
          <w:rFonts w:asciiTheme="minorEastAsia" w:eastAsiaTheme="minorEastAsia" w:hAnsiTheme="minorEastAsia" w:hint="eastAsia"/>
          <w:color w:val="333333"/>
        </w:rPr>
        <w:t>类份额的养老金客户的优惠申购费率见下表：</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6"/>
        <w:gridCol w:w="3247"/>
      </w:tblGrid>
      <w:tr w:rsidR="008D42EF" w:rsidRPr="00F02725" w:rsidTr="00DB6237">
        <w:trPr>
          <w:trHeight w:val="70"/>
          <w:jc w:val="center"/>
        </w:trPr>
        <w:tc>
          <w:tcPr>
            <w:tcW w:w="5276" w:type="dxa"/>
            <w:vAlign w:val="center"/>
          </w:tcPr>
          <w:p w:rsidR="008D42EF" w:rsidRPr="00F02725" w:rsidRDefault="008D42EF" w:rsidP="00DB6237">
            <w:pPr>
              <w:spacing w:line="360" w:lineRule="auto"/>
              <w:jc w:val="center"/>
              <w:rPr>
                <w:rFonts w:ascii="宋体" w:hAnsi="宋体"/>
                <w:szCs w:val="24"/>
              </w:rPr>
            </w:pPr>
            <w:r w:rsidRPr="00F02725">
              <w:rPr>
                <w:rFonts w:ascii="宋体" w:hAnsi="宋体" w:hint="eastAsia"/>
                <w:szCs w:val="24"/>
              </w:rPr>
              <w:t>单笔金额（</w:t>
            </w:r>
            <w:r w:rsidRPr="00F02725">
              <w:rPr>
                <w:rFonts w:ascii="宋体" w:hAnsi="宋体"/>
                <w:szCs w:val="24"/>
              </w:rPr>
              <w:t>M）</w:t>
            </w:r>
          </w:p>
        </w:tc>
        <w:tc>
          <w:tcPr>
            <w:tcW w:w="3247" w:type="dxa"/>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收费标准</w:t>
            </w:r>
          </w:p>
        </w:tc>
      </w:tr>
      <w:tr w:rsidR="008D42EF" w:rsidRPr="00F02725" w:rsidTr="00DB6237">
        <w:trPr>
          <w:cantSplit/>
          <w:jc w:val="center"/>
        </w:trPr>
        <w:tc>
          <w:tcPr>
            <w:tcW w:w="5276" w:type="dxa"/>
            <w:tcBorders>
              <w:top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M＜50万元</w:t>
            </w:r>
          </w:p>
        </w:tc>
        <w:tc>
          <w:tcPr>
            <w:tcW w:w="3247" w:type="dxa"/>
            <w:tcBorders>
              <w:top w:val="single" w:sz="4" w:space="0" w:color="auto"/>
              <w:left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0.</w:t>
            </w:r>
            <w:r>
              <w:rPr>
                <w:rFonts w:ascii="宋体" w:hAnsi="宋体"/>
                <w:szCs w:val="24"/>
              </w:rPr>
              <w:t>06</w:t>
            </w:r>
            <w:r w:rsidRPr="00F02725">
              <w:rPr>
                <w:rFonts w:ascii="宋体" w:hAnsi="宋体"/>
                <w:szCs w:val="24"/>
              </w:rPr>
              <w:t>%</w:t>
            </w:r>
          </w:p>
        </w:tc>
      </w:tr>
      <w:tr w:rsidR="008D42EF" w:rsidRPr="00F02725" w:rsidTr="00DB6237">
        <w:trPr>
          <w:cantSplit/>
          <w:jc w:val="center"/>
        </w:trPr>
        <w:tc>
          <w:tcPr>
            <w:tcW w:w="5276" w:type="dxa"/>
            <w:tcBorders>
              <w:top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50</w:t>
            </w:r>
            <w:r w:rsidRPr="00F02725">
              <w:rPr>
                <w:rFonts w:ascii="宋体" w:hAnsi="宋体" w:hint="eastAsia"/>
                <w:szCs w:val="24"/>
              </w:rPr>
              <w:t>万元</w:t>
            </w:r>
            <w:r w:rsidRPr="00F02725">
              <w:rPr>
                <w:rFonts w:ascii="宋体" w:hAnsi="宋体"/>
                <w:szCs w:val="24"/>
              </w:rPr>
              <w:t>≤M＜100万元</w:t>
            </w:r>
          </w:p>
        </w:tc>
        <w:tc>
          <w:tcPr>
            <w:tcW w:w="3247" w:type="dxa"/>
            <w:tcBorders>
              <w:top w:val="single" w:sz="4" w:space="0" w:color="auto"/>
              <w:left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0.0</w:t>
            </w:r>
            <w:r>
              <w:rPr>
                <w:rFonts w:ascii="宋体" w:hAnsi="宋体"/>
                <w:szCs w:val="24"/>
              </w:rPr>
              <w:t>4</w:t>
            </w:r>
            <w:r w:rsidRPr="00F02725">
              <w:rPr>
                <w:rFonts w:ascii="宋体" w:hAnsi="宋体"/>
                <w:szCs w:val="24"/>
              </w:rPr>
              <w:t>%</w:t>
            </w:r>
          </w:p>
        </w:tc>
      </w:tr>
      <w:tr w:rsidR="008D42EF" w:rsidRPr="00F02725" w:rsidTr="00DB6237">
        <w:trPr>
          <w:cantSplit/>
          <w:jc w:val="center"/>
        </w:trPr>
        <w:tc>
          <w:tcPr>
            <w:tcW w:w="5276" w:type="dxa"/>
            <w:tcBorders>
              <w:top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100</w:t>
            </w:r>
            <w:r w:rsidRPr="00F02725">
              <w:rPr>
                <w:rFonts w:ascii="宋体" w:hAnsi="宋体" w:hint="eastAsia"/>
                <w:szCs w:val="24"/>
              </w:rPr>
              <w:t>万元</w:t>
            </w:r>
            <w:r w:rsidRPr="00F02725">
              <w:rPr>
                <w:rFonts w:ascii="宋体" w:hAnsi="宋体"/>
                <w:szCs w:val="24"/>
              </w:rPr>
              <w:t>≤M＜500万元</w:t>
            </w:r>
          </w:p>
        </w:tc>
        <w:tc>
          <w:tcPr>
            <w:tcW w:w="3247" w:type="dxa"/>
            <w:tcBorders>
              <w:top w:val="single" w:sz="4" w:space="0" w:color="auto"/>
              <w:left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0.</w:t>
            </w:r>
            <w:r>
              <w:rPr>
                <w:rFonts w:ascii="宋体" w:hAnsi="宋体"/>
                <w:szCs w:val="24"/>
              </w:rPr>
              <w:t>02</w:t>
            </w:r>
            <w:r w:rsidRPr="00F02725">
              <w:rPr>
                <w:rFonts w:ascii="宋体" w:hAnsi="宋体"/>
                <w:szCs w:val="24"/>
              </w:rPr>
              <w:t>%</w:t>
            </w:r>
          </w:p>
        </w:tc>
      </w:tr>
      <w:tr w:rsidR="008D42EF" w:rsidRPr="00F02725" w:rsidTr="00DB6237">
        <w:trPr>
          <w:cantSplit/>
          <w:trHeight w:val="240"/>
          <w:jc w:val="center"/>
        </w:trPr>
        <w:tc>
          <w:tcPr>
            <w:tcW w:w="5276" w:type="dxa"/>
            <w:tcBorders>
              <w:top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M≥500万元</w:t>
            </w:r>
          </w:p>
        </w:tc>
        <w:tc>
          <w:tcPr>
            <w:tcW w:w="3247" w:type="dxa"/>
            <w:tcBorders>
              <w:top w:val="single" w:sz="4" w:space="0" w:color="auto"/>
              <w:left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每笔1000元</w:t>
            </w:r>
          </w:p>
        </w:tc>
      </w:tr>
    </w:tbl>
    <w:p w:rsidR="008D42EF" w:rsidRPr="008052B2" w:rsidRDefault="00836957" w:rsidP="008D42EF">
      <w:pPr>
        <w:spacing w:line="360" w:lineRule="auto"/>
        <w:ind w:firstLineChars="200" w:firstLine="422"/>
        <w:rPr>
          <w:rFonts w:asciiTheme="minorEastAsia" w:eastAsiaTheme="minorEastAsia" w:hAnsiTheme="minorEastAsia"/>
          <w:color w:val="333333"/>
        </w:rPr>
      </w:pPr>
      <w:r w:rsidRPr="00836957">
        <w:rPr>
          <w:rFonts w:asciiTheme="minorEastAsia" w:eastAsiaTheme="minorEastAsia" w:hAnsiTheme="minorEastAsia" w:hint="eastAsia"/>
          <w:b/>
          <w:color w:val="333333"/>
        </w:rPr>
        <w:t>调整后，</w:t>
      </w:r>
      <w:r w:rsidR="008D42EF" w:rsidRPr="008052B2">
        <w:rPr>
          <w:rFonts w:asciiTheme="minorEastAsia" w:eastAsiaTheme="minorEastAsia" w:hAnsiTheme="minorEastAsia" w:hint="eastAsia"/>
          <w:color w:val="333333"/>
        </w:rPr>
        <w:t>其他客户场外申购本基金</w:t>
      </w:r>
      <w:r w:rsidR="008D42EF">
        <w:rPr>
          <w:rFonts w:asciiTheme="minorEastAsia" w:eastAsiaTheme="minorEastAsia" w:hAnsiTheme="minorEastAsia"/>
          <w:color w:val="333333"/>
        </w:rPr>
        <w:t>E</w:t>
      </w:r>
      <w:r w:rsidR="008D42EF" w:rsidRPr="008052B2">
        <w:rPr>
          <w:rFonts w:asciiTheme="minorEastAsia" w:eastAsiaTheme="minorEastAsia" w:hAnsiTheme="minorEastAsia" w:hint="eastAsia"/>
          <w:color w:val="333333"/>
        </w:rPr>
        <w:t>类份额的申购费率见下表：</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6"/>
        <w:gridCol w:w="3247"/>
      </w:tblGrid>
      <w:tr w:rsidR="008D42EF" w:rsidRPr="00F02725" w:rsidTr="00DB6237">
        <w:trPr>
          <w:trHeight w:val="70"/>
          <w:jc w:val="center"/>
        </w:trPr>
        <w:tc>
          <w:tcPr>
            <w:tcW w:w="5276" w:type="dxa"/>
            <w:vAlign w:val="center"/>
          </w:tcPr>
          <w:p w:rsidR="008D42EF" w:rsidRPr="00F02725" w:rsidRDefault="008D42EF" w:rsidP="00DB6237">
            <w:pPr>
              <w:spacing w:line="360" w:lineRule="auto"/>
              <w:jc w:val="center"/>
              <w:rPr>
                <w:rFonts w:ascii="宋体" w:hAnsi="宋体"/>
                <w:szCs w:val="24"/>
              </w:rPr>
            </w:pPr>
            <w:r w:rsidRPr="00F02725">
              <w:rPr>
                <w:rFonts w:ascii="宋体" w:hAnsi="宋体" w:hint="eastAsia"/>
                <w:szCs w:val="24"/>
              </w:rPr>
              <w:t>单笔金额（</w:t>
            </w:r>
            <w:r w:rsidRPr="00F02725">
              <w:rPr>
                <w:rFonts w:ascii="宋体" w:hAnsi="宋体"/>
                <w:szCs w:val="24"/>
              </w:rPr>
              <w:t>M）</w:t>
            </w:r>
          </w:p>
        </w:tc>
        <w:tc>
          <w:tcPr>
            <w:tcW w:w="3247" w:type="dxa"/>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收费标准</w:t>
            </w:r>
          </w:p>
        </w:tc>
      </w:tr>
      <w:tr w:rsidR="008D42EF" w:rsidRPr="00F02725" w:rsidTr="00DB6237">
        <w:trPr>
          <w:cantSplit/>
          <w:jc w:val="center"/>
        </w:trPr>
        <w:tc>
          <w:tcPr>
            <w:tcW w:w="5276" w:type="dxa"/>
            <w:tcBorders>
              <w:top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M＜50万元</w:t>
            </w:r>
          </w:p>
        </w:tc>
        <w:tc>
          <w:tcPr>
            <w:tcW w:w="3247" w:type="dxa"/>
            <w:tcBorders>
              <w:top w:val="single" w:sz="4" w:space="0" w:color="auto"/>
              <w:left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Pr>
                <w:rFonts w:ascii="宋体" w:hAnsi="宋体"/>
                <w:szCs w:val="24"/>
              </w:rPr>
              <w:t>0.6</w:t>
            </w:r>
            <w:r w:rsidRPr="00F02725">
              <w:rPr>
                <w:rFonts w:ascii="宋体" w:hAnsi="宋体"/>
                <w:szCs w:val="24"/>
              </w:rPr>
              <w:t>0%</w:t>
            </w:r>
          </w:p>
        </w:tc>
      </w:tr>
      <w:tr w:rsidR="008D42EF" w:rsidRPr="00F02725" w:rsidTr="00DB6237">
        <w:trPr>
          <w:cantSplit/>
          <w:jc w:val="center"/>
        </w:trPr>
        <w:tc>
          <w:tcPr>
            <w:tcW w:w="5276" w:type="dxa"/>
            <w:tcBorders>
              <w:top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50</w:t>
            </w:r>
            <w:r w:rsidRPr="00F02725">
              <w:rPr>
                <w:rFonts w:ascii="宋体" w:hAnsi="宋体" w:hint="eastAsia"/>
                <w:szCs w:val="24"/>
              </w:rPr>
              <w:t>万元</w:t>
            </w:r>
            <w:r w:rsidRPr="00F02725">
              <w:rPr>
                <w:rFonts w:ascii="宋体" w:hAnsi="宋体"/>
                <w:szCs w:val="24"/>
              </w:rPr>
              <w:t>≤M＜100万元</w:t>
            </w:r>
          </w:p>
        </w:tc>
        <w:tc>
          <w:tcPr>
            <w:tcW w:w="3247" w:type="dxa"/>
            <w:tcBorders>
              <w:top w:val="single" w:sz="4" w:space="0" w:color="auto"/>
              <w:left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Pr>
                <w:rFonts w:ascii="宋体" w:hAnsi="宋体"/>
                <w:szCs w:val="24"/>
              </w:rPr>
              <w:t>0.4</w:t>
            </w:r>
            <w:r w:rsidRPr="00F02725">
              <w:rPr>
                <w:rFonts w:ascii="宋体" w:hAnsi="宋体"/>
                <w:szCs w:val="24"/>
              </w:rPr>
              <w:t>0%</w:t>
            </w:r>
          </w:p>
        </w:tc>
      </w:tr>
      <w:tr w:rsidR="008D42EF" w:rsidRPr="00F02725" w:rsidTr="00DB6237">
        <w:trPr>
          <w:cantSplit/>
          <w:jc w:val="center"/>
        </w:trPr>
        <w:tc>
          <w:tcPr>
            <w:tcW w:w="5276" w:type="dxa"/>
            <w:tcBorders>
              <w:top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100</w:t>
            </w:r>
            <w:r w:rsidRPr="00F02725">
              <w:rPr>
                <w:rFonts w:ascii="宋体" w:hAnsi="宋体" w:hint="eastAsia"/>
                <w:szCs w:val="24"/>
              </w:rPr>
              <w:t>万元</w:t>
            </w:r>
            <w:r w:rsidRPr="00F02725">
              <w:rPr>
                <w:rFonts w:ascii="宋体" w:hAnsi="宋体"/>
                <w:szCs w:val="24"/>
              </w:rPr>
              <w:t>≤M＜500万元</w:t>
            </w:r>
          </w:p>
        </w:tc>
        <w:tc>
          <w:tcPr>
            <w:tcW w:w="3247" w:type="dxa"/>
            <w:tcBorders>
              <w:top w:val="single" w:sz="4" w:space="0" w:color="auto"/>
              <w:left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Pr>
                <w:rFonts w:ascii="宋体" w:hAnsi="宋体"/>
                <w:szCs w:val="24"/>
              </w:rPr>
              <w:t>0.2</w:t>
            </w:r>
            <w:r w:rsidRPr="00F02725">
              <w:rPr>
                <w:rFonts w:ascii="宋体" w:hAnsi="宋体"/>
                <w:szCs w:val="24"/>
              </w:rPr>
              <w:t>0%</w:t>
            </w:r>
          </w:p>
        </w:tc>
      </w:tr>
      <w:tr w:rsidR="008D42EF" w:rsidRPr="00F02725" w:rsidTr="00DB6237">
        <w:trPr>
          <w:cantSplit/>
          <w:trHeight w:val="240"/>
          <w:jc w:val="center"/>
        </w:trPr>
        <w:tc>
          <w:tcPr>
            <w:tcW w:w="5276" w:type="dxa"/>
            <w:tcBorders>
              <w:top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M≥500万元</w:t>
            </w:r>
          </w:p>
        </w:tc>
        <w:tc>
          <w:tcPr>
            <w:tcW w:w="3247" w:type="dxa"/>
            <w:tcBorders>
              <w:top w:val="single" w:sz="4" w:space="0" w:color="auto"/>
              <w:left w:val="single" w:sz="4" w:space="0" w:color="auto"/>
              <w:bottom w:val="single" w:sz="4" w:space="0" w:color="auto"/>
              <w:right w:val="single" w:sz="4" w:space="0" w:color="auto"/>
            </w:tcBorders>
            <w:vAlign w:val="center"/>
          </w:tcPr>
          <w:p w:rsidR="008D42EF" w:rsidRPr="00F02725" w:rsidRDefault="008D42EF" w:rsidP="00DB6237">
            <w:pPr>
              <w:spacing w:line="360" w:lineRule="auto"/>
              <w:jc w:val="center"/>
              <w:rPr>
                <w:rFonts w:ascii="宋体" w:hAnsi="宋体"/>
                <w:szCs w:val="24"/>
              </w:rPr>
            </w:pPr>
            <w:r w:rsidRPr="00F02725">
              <w:rPr>
                <w:rFonts w:ascii="宋体" w:hAnsi="宋体"/>
                <w:szCs w:val="24"/>
              </w:rPr>
              <w:t>每笔1000元</w:t>
            </w:r>
          </w:p>
        </w:tc>
      </w:tr>
    </w:tbl>
    <w:p w:rsidR="00AF0BEB" w:rsidRDefault="00AF0BEB" w:rsidP="005C53B5">
      <w:pPr>
        <w:spacing w:line="360" w:lineRule="auto"/>
        <w:rPr>
          <w:rFonts w:asciiTheme="minorEastAsia" w:eastAsiaTheme="minorEastAsia" w:hAnsiTheme="minorEastAsia"/>
          <w:color w:val="333333"/>
        </w:rPr>
      </w:pPr>
    </w:p>
    <w:p w:rsidR="00AF0BEB" w:rsidRPr="00AF0BEB" w:rsidRDefault="00AF0BEB" w:rsidP="00AF0BEB">
      <w:pPr>
        <w:spacing w:line="360" w:lineRule="auto"/>
        <w:ind w:firstLineChars="200" w:firstLine="422"/>
        <w:rPr>
          <w:rFonts w:asciiTheme="minorEastAsia" w:eastAsiaTheme="minorEastAsia" w:hAnsiTheme="minorEastAsia"/>
          <w:b/>
          <w:color w:val="333333"/>
        </w:rPr>
      </w:pPr>
      <w:r w:rsidRPr="00AF0BEB">
        <w:rPr>
          <w:rFonts w:asciiTheme="minorEastAsia" w:eastAsiaTheme="minorEastAsia" w:hAnsiTheme="minorEastAsia" w:hint="eastAsia"/>
          <w:b/>
          <w:color w:val="333333"/>
        </w:rPr>
        <w:t>三</w:t>
      </w:r>
      <w:r>
        <w:rPr>
          <w:rFonts w:asciiTheme="minorEastAsia" w:eastAsiaTheme="minorEastAsia" w:hAnsiTheme="minorEastAsia"/>
          <w:b/>
          <w:color w:val="333333"/>
        </w:rPr>
        <w:t>、</w:t>
      </w:r>
      <w:r w:rsidR="0056756D">
        <w:rPr>
          <w:rFonts w:asciiTheme="minorEastAsia" w:eastAsiaTheme="minorEastAsia" w:hAnsiTheme="minorEastAsia" w:hint="eastAsia"/>
          <w:b/>
          <w:color w:val="333333"/>
        </w:rPr>
        <w:t>相关法律文件的修订</w:t>
      </w:r>
    </w:p>
    <w:p w:rsidR="004440C3" w:rsidRDefault="00AF0BEB" w:rsidP="00B9384A">
      <w:pPr>
        <w:spacing w:line="360" w:lineRule="auto"/>
        <w:ind w:firstLineChars="200" w:firstLine="420"/>
        <w:rPr>
          <w:rFonts w:asciiTheme="minorEastAsia" w:eastAsiaTheme="minorEastAsia" w:hAnsiTheme="minorEastAsia"/>
          <w:color w:val="333333"/>
        </w:rPr>
      </w:pPr>
      <w:r w:rsidRPr="00AF0BEB">
        <w:rPr>
          <w:rFonts w:asciiTheme="minorEastAsia" w:eastAsiaTheme="minorEastAsia" w:hAnsiTheme="minorEastAsia" w:hint="eastAsia"/>
          <w:color w:val="333333"/>
        </w:rPr>
        <w:t>除因</w:t>
      </w:r>
      <w:r w:rsidR="004A4561" w:rsidRPr="004A4561">
        <w:rPr>
          <w:rFonts w:asciiTheme="minorEastAsia" w:eastAsiaTheme="minorEastAsia" w:hAnsiTheme="minorEastAsia" w:hint="eastAsia"/>
          <w:color w:val="333333"/>
        </w:rPr>
        <w:t>本基金增设D类基金份额、调低本基金E类基金份额申购费</w:t>
      </w:r>
      <w:r w:rsidR="004A4561">
        <w:rPr>
          <w:rFonts w:asciiTheme="minorEastAsia" w:eastAsiaTheme="minorEastAsia" w:hAnsiTheme="minorEastAsia" w:hint="eastAsia"/>
          <w:color w:val="333333"/>
        </w:rPr>
        <w:t>修订相关法律文件</w:t>
      </w:r>
      <w:r w:rsidRPr="00AF0BEB">
        <w:rPr>
          <w:rFonts w:asciiTheme="minorEastAsia" w:eastAsiaTheme="minorEastAsia" w:hAnsiTheme="minorEastAsia" w:hint="eastAsia"/>
          <w:color w:val="333333"/>
        </w:rPr>
        <w:t>外，基金管理人还</w:t>
      </w:r>
      <w:r w:rsidR="00F10B84">
        <w:rPr>
          <w:rFonts w:asciiTheme="minorEastAsia" w:eastAsiaTheme="minorEastAsia" w:hAnsiTheme="minorEastAsia" w:hint="eastAsia"/>
          <w:color w:val="333333"/>
        </w:rPr>
        <w:t>对基金合同、托管协议</w:t>
      </w:r>
      <w:r w:rsidR="004440C3">
        <w:rPr>
          <w:rFonts w:asciiTheme="minorEastAsia" w:eastAsiaTheme="minorEastAsia" w:hAnsiTheme="minorEastAsia" w:hint="eastAsia"/>
          <w:color w:val="333333"/>
        </w:rPr>
        <w:t>修改了以下表述：</w:t>
      </w:r>
    </w:p>
    <w:p w:rsidR="004440C3" w:rsidRDefault="004440C3" w:rsidP="00B9384A">
      <w:pPr>
        <w:spacing w:line="360" w:lineRule="auto"/>
        <w:ind w:firstLineChars="200" w:firstLine="420"/>
        <w:rPr>
          <w:rFonts w:asciiTheme="minorEastAsia" w:eastAsiaTheme="minorEastAsia" w:hAnsiTheme="minorEastAsia"/>
          <w:color w:val="333333"/>
        </w:rPr>
      </w:pPr>
      <w:r>
        <w:rPr>
          <w:rFonts w:asciiTheme="minorEastAsia" w:eastAsiaTheme="minorEastAsia" w:hAnsiTheme="minorEastAsia" w:hint="eastAsia"/>
          <w:color w:val="333333"/>
        </w:rPr>
        <w:t>（1）</w:t>
      </w:r>
      <w:r w:rsidR="004A4561">
        <w:rPr>
          <w:rFonts w:asciiTheme="minorEastAsia" w:eastAsiaTheme="minorEastAsia" w:hAnsiTheme="minorEastAsia" w:hint="eastAsia"/>
          <w:color w:val="333333"/>
        </w:rPr>
        <w:t>删除了基金合同中“</w:t>
      </w:r>
      <w:r w:rsidR="004A4561" w:rsidRPr="004A4561">
        <w:rPr>
          <w:rFonts w:asciiTheme="minorEastAsia" w:eastAsiaTheme="minorEastAsia" w:hAnsiTheme="minorEastAsia" w:hint="eastAsia"/>
          <w:color w:val="333333"/>
        </w:rPr>
        <w:t>本基金不同基金份额类别之间不得互相转换</w:t>
      </w:r>
      <w:r w:rsidR="004A4561">
        <w:rPr>
          <w:rFonts w:asciiTheme="minorEastAsia" w:eastAsiaTheme="minorEastAsia" w:hAnsiTheme="minorEastAsia" w:hint="eastAsia"/>
          <w:color w:val="333333"/>
        </w:rPr>
        <w:t>”的表述</w:t>
      </w:r>
      <w:r>
        <w:rPr>
          <w:rFonts w:asciiTheme="minorEastAsia" w:eastAsiaTheme="minorEastAsia" w:hAnsiTheme="minorEastAsia" w:hint="eastAsia"/>
          <w:color w:val="333333"/>
        </w:rPr>
        <w:t>；</w:t>
      </w:r>
    </w:p>
    <w:p w:rsidR="00F81EC6" w:rsidRDefault="004440C3" w:rsidP="008C1572">
      <w:pPr>
        <w:spacing w:line="360" w:lineRule="auto"/>
        <w:ind w:firstLineChars="200" w:firstLine="420"/>
        <w:rPr>
          <w:rFonts w:asciiTheme="minorEastAsia" w:eastAsiaTheme="minorEastAsia" w:hAnsiTheme="minorEastAsia"/>
          <w:color w:val="333333"/>
        </w:rPr>
      </w:pPr>
      <w:r>
        <w:rPr>
          <w:rFonts w:asciiTheme="minorEastAsia" w:eastAsiaTheme="minorEastAsia" w:hAnsiTheme="minorEastAsia" w:hint="eastAsia"/>
          <w:color w:val="333333"/>
        </w:rPr>
        <w:t>（2）</w:t>
      </w:r>
      <w:r w:rsidR="00F81EC6">
        <w:rPr>
          <w:rFonts w:asciiTheme="minorEastAsia" w:eastAsiaTheme="minorEastAsia" w:hAnsiTheme="minorEastAsia"/>
          <w:color w:val="333333"/>
        </w:rPr>
        <w:t>在基金合同“</w:t>
      </w:r>
      <w:r w:rsidR="00F81EC6" w:rsidRPr="00F81EC6">
        <w:rPr>
          <w:rFonts w:asciiTheme="minorEastAsia" w:eastAsiaTheme="minorEastAsia" w:hAnsiTheme="minorEastAsia" w:hint="eastAsia"/>
          <w:color w:val="333333"/>
        </w:rPr>
        <w:t>发生上述第1、2、3、6、8项暂停申购情形时，基金管理人应当根据有关规定在指定媒介上刊登暂停申购公告</w:t>
      </w:r>
      <w:r w:rsidR="00F81EC6">
        <w:rPr>
          <w:rFonts w:asciiTheme="minorEastAsia" w:eastAsiaTheme="minorEastAsia" w:hAnsiTheme="minorEastAsia"/>
          <w:color w:val="333333"/>
        </w:rPr>
        <w:t>”后面增加“</w:t>
      </w:r>
      <w:r w:rsidR="00F81EC6" w:rsidRPr="00F81EC6">
        <w:rPr>
          <w:rFonts w:asciiTheme="minorEastAsia" w:eastAsiaTheme="minorEastAsia" w:hAnsiTheme="minorEastAsia" w:hint="eastAsia"/>
          <w:color w:val="333333"/>
        </w:rPr>
        <w:t>当发生上述第5、7 项情形时，基金管理人可以采取比例确认等方式对该投资人的申购申请进行限制，基金管理人也有权拒绝该等全部或者部分申购申请</w:t>
      </w:r>
      <w:r w:rsidR="00F81EC6">
        <w:rPr>
          <w:rFonts w:asciiTheme="minorEastAsia" w:eastAsiaTheme="minorEastAsia" w:hAnsiTheme="minorEastAsia"/>
          <w:color w:val="333333"/>
        </w:rPr>
        <w:t>”的表述；</w:t>
      </w:r>
    </w:p>
    <w:p w:rsidR="004440C3" w:rsidRDefault="005A1DFC" w:rsidP="00B9384A">
      <w:pPr>
        <w:spacing w:line="360" w:lineRule="auto"/>
        <w:ind w:firstLineChars="200" w:firstLine="420"/>
        <w:rPr>
          <w:rFonts w:asciiTheme="minorEastAsia" w:eastAsiaTheme="minorEastAsia" w:hAnsiTheme="minorEastAsia"/>
          <w:color w:val="333333"/>
        </w:rPr>
      </w:pPr>
      <w:r>
        <w:rPr>
          <w:rFonts w:asciiTheme="minorEastAsia" w:eastAsiaTheme="minorEastAsia" w:hAnsiTheme="minorEastAsia" w:hint="eastAsia"/>
          <w:color w:val="333333"/>
        </w:rPr>
        <w:t>（</w:t>
      </w:r>
      <w:r w:rsidR="008C1572">
        <w:rPr>
          <w:rFonts w:asciiTheme="minorEastAsia" w:eastAsiaTheme="minorEastAsia" w:hAnsiTheme="minorEastAsia"/>
          <w:color w:val="333333"/>
        </w:rPr>
        <w:t>3</w:t>
      </w:r>
      <w:r>
        <w:rPr>
          <w:rFonts w:asciiTheme="minorEastAsia" w:eastAsiaTheme="minorEastAsia" w:hAnsiTheme="minorEastAsia" w:hint="eastAsia"/>
          <w:color w:val="333333"/>
        </w:rPr>
        <w:t>）</w:t>
      </w:r>
      <w:r w:rsidR="006A2A1D">
        <w:rPr>
          <w:rFonts w:asciiTheme="minorEastAsia" w:eastAsiaTheme="minorEastAsia" w:hAnsiTheme="minorEastAsia" w:hint="eastAsia"/>
          <w:color w:val="333333"/>
        </w:rPr>
        <w:t>将托管协议“</w:t>
      </w:r>
      <w:r w:rsidR="006A2A1D" w:rsidRPr="006A2A1D">
        <w:rPr>
          <w:rFonts w:asciiTheme="minorEastAsia" w:eastAsiaTheme="minorEastAsia" w:hAnsiTheme="minorEastAsia" w:hint="eastAsia"/>
          <w:color w:val="333333"/>
        </w:rPr>
        <w:t>七、交易及清算交收安排</w:t>
      </w:r>
      <w:r w:rsidR="006A2A1D">
        <w:rPr>
          <w:rFonts w:asciiTheme="minorEastAsia" w:eastAsiaTheme="minorEastAsia" w:hAnsiTheme="minorEastAsia" w:hint="eastAsia"/>
          <w:color w:val="333333"/>
        </w:rPr>
        <w:t>”中的“</w:t>
      </w:r>
      <w:r w:rsidR="006A2A1D" w:rsidRPr="006A2A1D">
        <w:rPr>
          <w:rFonts w:asciiTheme="minorEastAsia" w:eastAsiaTheme="minorEastAsia" w:hAnsiTheme="minorEastAsia" w:hint="eastAsia"/>
          <w:color w:val="333333"/>
        </w:rPr>
        <w:t>（四）申赎净额结算</w:t>
      </w:r>
      <w:r w:rsidR="006A2A1D">
        <w:rPr>
          <w:rFonts w:asciiTheme="minorEastAsia" w:eastAsiaTheme="minorEastAsia" w:hAnsiTheme="minorEastAsia" w:hint="eastAsia"/>
          <w:color w:val="333333"/>
        </w:rPr>
        <w:t>”中的“T</w:t>
      </w:r>
      <w:r w:rsidR="006A2A1D">
        <w:rPr>
          <w:rFonts w:asciiTheme="minorEastAsia" w:eastAsiaTheme="minorEastAsia" w:hAnsiTheme="minorEastAsia"/>
          <w:color w:val="333333"/>
        </w:rPr>
        <w:t>+2日</w:t>
      </w:r>
      <w:r w:rsidR="006A2A1D">
        <w:rPr>
          <w:rFonts w:asciiTheme="minorEastAsia" w:eastAsiaTheme="minorEastAsia" w:hAnsiTheme="minorEastAsia" w:hint="eastAsia"/>
          <w:color w:val="333333"/>
        </w:rPr>
        <w:t>”、“T</w:t>
      </w:r>
      <w:r w:rsidR="006A2A1D">
        <w:rPr>
          <w:rFonts w:asciiTheme="minorEastAsia" w:eastAsiaTheme="minorEastAsia" w:hAnsiTheme="minorEastAsia"/>
          <w:color w:val="333333"/>
        </w:rPr>
        <w:t>+3日</w:t>
      </w:r>
      <w:r w:rsidR="006A2A1D">
        <w:rPr>
          <w:rFonts w:asciiTheme="minorEastAsia" w:eastAsiaTheme="minorEastAsia" w:hAnsiTheme="minorEastAsia" w:hint="eastAsia"/>
          <w:color w:val="333333"/>
        </w:rPr>
        <w:t>”修改为“交收日”</w:t>
      </w:r>
      <w:r w:rsidR="006C48D0" w:rsidRPr="006C48D0">
        <w:rPr>
          <w:rFonts w:asciiTheme="minorEastAsia" w:eastAsiaTheme="minorEastAsia" w:hAnsiTheme="minorEastAsia" w:hint="eastAsia"/>
          <w:color w:val="333333"/>
        </w:rPr>
        <w:t>,删除了“基金托管人在资金到账后应立即通知基金管理人”、“基金托管人在资金划出后立即通知基金管理人，并将有关书面凭证交给基金管理人进行账务管理”的表述</w:t>
      </w:r>
      <w:r w:rsidR="008C1572">
        <w:rPr>
          <w:rFonts w:asciiTheme="minorEastAsia" w:eastAsiaTheme="minorEastAsia" w:hAnsiTheme="minorEastAsia" w:hint="eastAsia"/>
          <w:color w:val="333333"/>
        </w:rPr>
        <w:t>；</w:t>
      </w:r>
    </w:p>
    <w:p w:rsidR="008C1572" w:rsidRDefault="008C1572" w:rsidP="00B9384A">
      <w:pPr>
        <w:spacing w:line="360" w:lineRule="auto"/>
        <w:ind w:firstLineChars="200" w:firstLine="420"/>
        <w:rPr>
          <w:rFonts w:asciiTheme="minorEastAsia" w:eastAsiaTheme="minorEastAsia" w:hAnsiTheme="minorEastAsia"/>
          <w:color w:val="333333"/>
        </w:rPr>
      </w:pPr>
      <w:r>
        <w:rPr>
          <w:rFonts w:asciiTheme="minorEastAsia" w:eastAsiaTheme="minorEastAsia" w:hAnsiTheme="minorEastAsia" w:hint="eastAsia"/>
          <w:color w:val="333333"/>
        </w:rPr>
        <w:t>（4）根据基金实际运作及基金托管人信息更新对基金合同、托管协议进行修改。</w:t>
      </w:r>
    </w:p>
    <w:p w:rsidR="00AF0BEB" w:rsidRDefault="004A4561" w:rsidP="00B9384A">
      <w:pPr>
        <w:spacing w:line="360" w:lineRule="auto"/>
        <w:ind w:firstLineChars="200" w:firstLine="420"/>
        <w:rPr>
          <w:rFonts w:asciiTheme="minorEastAsia" w:eastAsiaTheme="minorEastAsia" w:hAnsiTheme="minorEastAsia"/>
          <w:color w:val="333333"/>
        </w:rPr>
      </w:pPr>
      <w:r>
        <w:rPr>
          <w:rFonts w:asciiTheme="minorEastAsia" w:eastAsiaTheme="minorEastAsia" w:hAnsiTheme="minorEastAsia" w:hint="eastAsia"/>
          <w:color w:val="333333"/>
        </w:rPr>
        <w:t>本基金基金合同</w:t>
      </w:r>
      <w:r w:rsidR="004440C3">
        <w:rPr>
          <w:rFonts w:asciiTheme="minorEastAsia" w:eastAsiaTheme="minorEastAsia" w:hAnsiTheme="minorEastAsia" w:hint="eastAsia"/>
          <w:color w:val="333333"/>
        </w:rPr>
        <w:t>、托管协议</w:t>
      </w:r>
      <w:r w:rsidR="00AF0BEB" w:rsidRPr="00AF0BEB">
        <w:rPr>
          <w:rFonts w:asciiTheme="minorEastAsia" w:eastAsiaTheme="minorEastAsia" w:hAnsiTheme="minorEastAsia" w:hint="eastAsia"/>
          <w:color w:val="333333"/>
        </w:rPr>
        <w:t>修订内容详见附件。</w:t>
      </w:r>
      <w:r w:rsidR="00F10B84">
        <w:rPr>
          <w:rFonts w:asciiTheme="minorEastAsia" w:eastAsiaTheme="minorEastAsia" w:hAnsiTheme="minorEastAsia" w:hint="eastAsia"/>
          <w:color w:val="333333"/>
        </w:rPr>
        <w:t>基金管理人也相应修订招募说明书、产品资料概要及更新其他相关内容。</w:t>
      </w:r>
    </w:p>
    <w:p w:rsidR="00AF0BEB" w:rsidRPr="00AF0BEB" w:rsidRDefault="00AF0BEB" w:rsidP="005C53B5">
      <w:pPr>
        <w:spacing w:line="360" w:lineRule="auto"/>
        <w:rPr>
          <w:rFonts w:asciiTheme="minorEastAsia" w:eastAsiaTheme="minorEastAsia" w:hAnsiTheme="minorEastAsia"/>
          <w:color w:val="333333"/>
        </w:rPr>
      </w:pPr>
    </w:p>
    <w:p w:rsidR="00B9115B" w:rsidRPr="00AF0BEB" w:rsidRDefault="00AF0BEB" w:rsidP="00B9384A">
      <w:pPr>
        <w:spacing w:line="360" w:lineRule="auto"/>
        <w:ind w:firstLineChars="200" w:firstLine="422"/>
        <w:rPr>
          <w:rFonts w:asciiTheme="minorEastAsia" w:eastAsiaTheme="minorEastAsia" w:hAnsiTheme="minorEastAsia"/>
          <w:b/>
          <w:color w:val="333333"/>
        </w:rPr>
      </w:pPr>
      <w:r>
        <w:rPr>
          <w:rFonts w:asciiTheme="minorEastAsia" w:eastAsiaTheme="minorEastAsia" w:hAnsiTheme="minorEastAsia" w:hint="eastAsia"/>
          <w:b/>
          <w:color w:val="333333"/>
        </w:rPr>
        <w:t>四</w:t>
      </w:r>
      <w:r w:rsidR="00B9115B" w:rsidRPr="00AF0BEB">
        <w:rPr>
          <w:rFonts w:asciiTheme="minorEastAsia" w:eastAsiaTheme="minorEastAsia" w:hAnsiTheme="minorEastAsia"/>
          <w:b/>
          <w:color w:val="333333"/>
        </w:rPr>
        <w:t>、重要提示</w:t>
      </w:r>
    </w:p>
    <w:p w:rsidR="00385E56" w:rsidRPr="00B9115B" w:rsidRDefault="00206557" w:rsidP="00385E56">
      <w:pPr>
        <w:spacing w:line="360" w:lineRule="auto"/>
        <w:ind w:firstLineChars="200" w:firstLine="420"/>
        <w:rPr>
          <w:rFonts w:asciiTheme="minorEastAsia" w:eastAsiaTheme="minorEastAsia" w:hAnsiTheme="minorEastAsia"/>
          <w:color w:val="333333"/>
        </w:rPr>
      </w:pPr>
      <w:r>
        <w:rPr>
          <w:rFonts w:asciiTheme="minorEastAsia" w:eastAsiaTheme="minorEastAsia" w:hAnsiTheme="minorEastAsia"/>
          <w:color w:val="333333"/>
        </w:rPr>
        <w:t>1</w:t>
      </w:r>
      <w:r w:rsidR="00385E56" w:rsidRPr="00B9115B">
        <w:rPr>
          <w:rFonts w:asciiTheme="minorEastAsia" w:eastAsiaTheme="minorEastAsia" w:hAnsiTheme="minorEastAsia" w:hint="eastAsia"/>
          <w:color w:val="333333"/>
        </w:rPr>
        <w:t>、本基金增设</w:t>
      </w:r>
      <w:r w:rsidR="00385E56">
        <w:rPr>
          <w:rFonts w:asciiTheme="minorEastAsia" w:eastAsiaTheme="minorEastAsia" w:hAnsiTheme="minorEastAsia" w:hint="eastAsia"/>
          <w:color w:val="333333"/>
        </w:rPr>
        <w:t>D</w:t>
      </w:r>
      <w:r w:rsidR="00385E56" w:rsidRPr="00B9115B">
        <w:rPr>
          <w:rFonts w:asciiTheme="minorEastAsia" w:eastAsiaTheme="minorEastAsia" w:hAnsiTheme="minorEastAsia" w:hint="eastAsia"/>
          <w:color w:val="333333"/>
        </w:rPr>
        <w:t>类基金份额、调低本基金E类基金份额申购费并修订基金合同</w:t>
      </w:r>
      <w:r w:rsidR="00955988">
        <w:rPr>
          <w:rFonts w:asciiTheme="minorEastAsia" w:eastAsiaTheme="minorEastAsia" w:hAnsiTheme="minorEastAsia" w:hint="eastAsia"/>
          <w:color w:val="333333"/>
        </w:rPr>
        <w:t>、托管协议</w:t>
      </w:r>
      <w:r w:rsidR="00385E56" w:rsidRPr="00B9115B">
        <w:rPr>
          <w:rFonts w:asciiTheme="minorEastAsia" w:eastAsiaTheme="minorEastAsia" w:hAnsiTheme="minorEastAsia" w:hint="eastAsia"/>
          <w:color w:val="333333"/>
        </w:rPr>
        <w:t>等法律文件对原有基金份额持有人的利益无实质性不利影响，不需召开基金份额持有人大会。此次修订已经履行了规定的程序，符合相关法律法规及基金合同的规定。</w:t>
      </w:r>
    </w:p>
    <w:p w:rsidR="001861CB" w:rsidRDefault="00206557" w:rsidP="001861CB">
      <w:pPr>
        <w:spacing w:line="360" w:lineRule="auto"/>
        <w:ind w:firstLineChars="200" w:firstLine="420"/>
        <w:rPr>
          <w:rFonts w:asciiTheme="minorEastAsia" w:eastAsiaTheme="minorEastAsia" w:hAnsiTheme="minorEastAsia"/>
          <w:color w:val="333333"/>
        </w:rPr>
      </w:pPr>
      <w:r>
        <w:rPr>
          <w:rFonts w:asciiTheme="minorEastAsia" w:eastAsiaTheme="minorEastAsia" w:hAnsiTheme="minorEastAsia"/>
          <w:color w:val="333333"/>
        </w:rPr>
        <w:t>2</w:t>
      </w:r>
      <w:r w:rsidR="00385E56" w:rsidRPr="00B9115B">
        <w:rPr>
          <w:rFonts w:asciiTheme="minorEastAsia" w:eastAsiaTheme="minorEastAsia" w:hAnsiTheme="minorEastAsia" w:hint="eastAsia"/>
          <w:color w:val="333333"/>
        </w:rPr>
        <w:t>、基金管理人及基金托管人对</w:t>
      </w:r>
      <w:r w:rsidR="00385E56" w:rsidRPr="006E4650">
        <w:rPr>
          <w:rFonts w:asciiTheme="minorEastAsia" w:eastAsiaTheme="minorEastAsia" w:hAnsiTheme="minorEastAsia" w:hint="eastAsia"/>
          <w:color w:val="333333"/>
        </w:rPr>
        <w:t>基金合同、</w:t>
      </w:r>
      <w:r w:rsidR="00F81EC6">
        <w:rPr>
          <w:rFonts w:asciiTheme="minorEastAsia" w:eastAsiaTheme="minorEastAsia" w:hAnsiTheme="minorEastAsia" w:hint="eastAsia"/>
          <w:color w:val="333333"/>
        </w:rPr>
        <w:t>托管协议、</w:t>
      </w:r>
      <w:r w:rsidR="00385E56" w:rsidRPr="006E4650">
        <w:rPr>
          <w:rFonts w:asciiTheme="minorEastAsia" w:eastAsiaTheme="minorEastAsia" w:hAnsiTheme="minorEastAsia" w:hint="eastAsia"/>
          <w:color w:val="333333"/>
        </w:rPr>
        <w:t>招募</w:t>
      </w:r>
      <w:r w:rsidR="00385E56">
        <w:rPr>
          <w:rFonts w:asciiTheme="minorEastAsia" w:eastAsiaTheme="minorEastAsia" w:hAnsiTheme="minorEastAsia" w:hint="eastAsia"/>
          <w:color w:val="333333"/>
        </w:rPr>
        <w:t>说明书</w:t>
      </w:r>
      <w:r w:rsidR="00334293">
        <w:rPr>
          <w:rFonts w:asciiTheme="minorEastAsia" w:eastAsiaTheme="minorEastAsia" w:hAnsiTheme="minorEastAsia" w:hint="eastAsia"/>
          <w:color w:val="333333"/>
        </w:rPr>
        <w:t>及产品资料概要</w:t>
      </w:r>
      <w:r w:rsidR="00385E56" w:rsidRPr="00B9115B">
        <w:rPr>
          <w:rFonts w:asciiTheme="minorEastAsia" w:eastAsiaTheme="minorEastAsia" w:hAnsiTheme="minorEastAsia" w:hint="eastAsia"/>
          <w:color w:val="333333"/>
        </w:rPr>
        <w:t>等法律文件进行了相应修订。修订后的上述法律文件自</w:t>
      </w:r>
      <w:r w:rsidR="00385E56">
        <w:rPr>
          <w:rFonts w:asciiTheme="minorEastAsia" w:eastAsiaTheme="minorEastAsia" w:hAnsiTheme="minorEastAsia" w:hint="eastAsia"/>
          <w:color w:val="333333"/>
        </w:rPr>
        <w:t>202</w:t>
      </w:r>
      <w:r w:rsidR="00385E56">
        <w:rPr>
          <w:rFonts w:asciiTheme="minorEastAsia" w:eastAsiaTheme="minorEastAsia" w:hAnsiTheme="minorEastAsia"/>
          <w:color w:val="333333"/>
        </w:rPr>
        <w:t>5</w:t>
      </w:r>
      <w:r w:rsidR="00385E56" w:rsidRPr="00B9115B">
        <w:rPr>
          <w:rFonts w:asciiTheme="minorEastAsia" w:eastAsiaTheme="minorEastAsia" w:hAnsiTheme="minorEastAsia" w:hint="eastAsia"/>
          <w:color w:val="333333"/>
        </w:rPr>
        <w:t>年</w:t>
      </w:r>
      <w:r w:rsidR="00DD6AF0">
        <w:rPr>
          <w:rFonts w:asciiTheme="minorEastAsia" w:eastAsiaTheme="minorEastAsia" w:hAnsiTheme="minorEastAsia"/>
          <w:color w:val="333333"/>
        </w:rPr>
        <w:t>3</w:t>
      </w:r>
      <w:r w:rsidR="00385E56" w:rsidRPr="00B9115B">
        <w:rPr>
          <w:rFonts w:asciiTheme="minorEastAsia" w:eastAsiaTheme="minorEastAsia" w:hAnsiTheme="minorEastAsia" w:hint="eastAsia"/>
          <w:color w:val="333333"/>
        </w:rPr>
        <w:t>月</w:t>
      </w:r>
      <w:r w:rsidR="00DD6AF0">
        <w:rPr>
          <w:rFonts w:asciiTheme="minorEastAsia" w:eastAsiaTheme="minorEastAsia" w:hAnsiTheme="minorEastAsia"/>
          <w:color w:val="333333"/>
        </w:rPr>
        <w:t>26</w:t>
      </w:r>
      <w:r w:rsidR="00385E56" w:rsidRPr="00B9115B">
        <w:rPr>
          <w:rFonts w:asciiTheme="minorEastAsia" w:eastAsiaTheme="minorEastAsia" w:hAnsiTheme="minorEastAsia" w:hint="eastAsia"/>
          <w:color w:val="333333"/>
        </w:rPr>
        <w:t>日起生效。</w:t>
      </w:r>
    </w:p>
    <w:p w:rsidR="00E97343" w:rsidRDefault="00E97343" w:rsidP="001861CB">
      <w:pPr>
        <w:spacing w:line="360" w:lineRule="auto"/>
        <w:ind w:firstLineChars="200" w:firstLine="420"/>
        <w:rPr>
          <w:rFonts w:asciiTheme="minorEastAsia" w:eastAsiaTheme="minorEastAsia" w:hAnsiTheme="minorEastAsia"/>
          <w:color w:val="333333"/>
        </w:rPr>
      </w:pPr>
      <w:r w:rsidRPr="00E97343">
        <w:rPr>
          <w:rFonts w:asciiTheme="minorEastAsia" w:eastAsiaTheme="minorEastAsia" w:hAnsiTheme="minorEastAsia" w:hint="eastAsia"/>
          <w:color w:val="333333"/>
        </w:rPr>
        <w:t>本公司于本公告日在公司网站（www.zofund.com）和中国证监会电子披露网站（http://eid.csrc.gov.cn/fund）同时公布修改后的基金合同、</w:t>
      </w:r>
      <w:r w:rsidR="00F81EC6">
        <w:rPr>
          <w:rFonts w:asciiTheme="minorEastAsia" w:eastAsiaTheme="minorEastAsia" w:hAnsiTheme="minorEastAsia" w:hint="eastAsia"/>
          <w:color w:val="333333"/>
        </w:rPr>
        <w:t>托管协议、</w:t>
      </w:r>
      <w:r w:rsidRPr="00E97343">
        <w:rPr>
          <w:rFonts w:asciiTheme="minorEastAsia" w:eastAsiaTheme="minorEastAsia" w:hAnsiTheme="minorEastAsia" w:hint="eastAsia"/>
          <w:color w:val="333333"/>
        </w:rPr>
        <w:t>招募说明书（更新）及基金产品资料概要更新。</w:t>
      </w:r>
    </w:p>
    <w:p w:rsidR="005C53B5" w:rsidRDefault="0074107B" w:rsidP="005C53B5">
      <w:pPr>
        <w:spacing w:line="360" w:lineRule="auto"/>
        <w:ind w:firstLineChars="200" w:firstLine="420"/>
        <w:rPr>
          <w:rFonts w:asciiTheme="minorEastAsia" w:eastAsiaTheme="minorEastAsia" w:hAnsiTheme="minorEastAsia"/>
          <w:color w:val="333333"/>
        </w:rPr>
      </w:pPr>
      <w:r>
        <w:rPr>
          <w:rFonts w:asciiTheme="minorEastAsia" w:eastAsiaTheme="minorEastAsia" w:hAnsiTheme="minorEastAsia"/>
          <w:color w:val="333333"/>
        </w:rPr>
        <w:t>3</w:t>
      </w:r>
      <w:r w:rsidR="005C53B5">
        <w:rPr>
          <w:rFonts w:asciiTheme="minorEastAsia" w:eastAsiaTheme="minorEastAsia" w:hAnsiTheme="minorEastAsia" w:hint="eastAsia"/>
          <w:color w:val="333333"/>
        </w:rPr>
        <w:t>、</w:t>
      </w:r>
      <w:r w:rsidR="00B9115B" w:rsidRPr="00642D55">
        <w:rPr>
          <w:rFonts w:asciiTheme="minorEastAsia" w:eastAsiaTheme="minorEastAsia" w:hAnsiTheme="minorEastAsia"/>
          <w:color w:val="333333"/>
        </w:rPr>
        <w:t>投资者可通过以下途径咨询详情：</w:t>
      </w:r>
    </w:p>
    <w:p w:rsidR="005C53B5" w:rsidRDefault="00B9115B" w:rsidP="005C53B5">
      <w:pPr>
        <w:spacing w:line="360" w:lineRule="auto"/>
        <w:ind w:firstLineChars="200" w:firstLine="420"/>
        <w:rPr>
          <w:rFonts w:asciiTheme="minorEastAsia" w:eastAsiaTheme="minorEastAsia" w:hAnsiTheme="minorEastAsia"/>
          <w:color w:val="333333"/>
        </w:rPr>
      </w:pPr>
      <w:r w:rsidRPr="00642D55">
        <w:rPr>
          <w:rFonts w:asciiTheme="minorEastAsia" w:eastAsiaTheme="minorEastAsia" w:hAnsiTheme="minorEastAsia"/>
          <w:color w:val="333333"/>
        </w:rPr>
        <w:t>中欧基金管理有限公司</w:t>
      </w:r>
    </w:p>
    <w:p w:rsidR="005C53B5" w:rsidRDefault="00B9115B" w:rsidP="005C53B5">
      <w:pPr>
        <w:spacing w:line="360" w:lineRule="auto"/>
        <w:ind w:firstLineChars="200" w:firstLine="420"/>
        <w:rPr>
          <w:rFonts w:asciiTheme="minorEastAsia" w:eastAsiaTheme="minorEastAsia" w:hAnsiTheme="minorEastAsia"/>
          <w:color w:val="333333"/>
        </w:rPr>
      </w:pPr>
      <w:r w:rsidRPr="00642D55">
        <w:rPr>
          <w:rFonts w:asciiTheme="minorEastAsia" w:eastAsiaTheme="minorEastAsia" w:hAnsiTheme="minorEastAsia"/>
          <w:color w:val="333333"/>
        </w:rPr>
        <w:t>客户服务中心电话：</w:t>
      </w:r>
      <w:r w:rsidRPr="00116B94">
        <w:rPr>
          <w:rFonts w:asciiTheme="minorEastAsia" w:eastAsiaTheme="minorEastAsia" w:hAnsiTheme="minorEastAsia" w:hint="eastAsia"/>
          <w:color w:val="333333"/>
        </w:rPr>
        <w:t>400-700-9700</w:t>
      </w:r>
      <w:r>
        <w:rPr>
          <w:rFonts w:asciiTheme="minorEastAsia" w:eastAsiaTheme="minorEastAsia" w:hAnsiTheme="minorEastAsia" w:hint="eastAsia"/>
          <w:color w:val="333333"/>
        </w:rPr>
        <w:t>，</w:t>
      </w:r>
      <w:r w:rsidRPr="00116B94">
        <w:rPr>
          <w:rFonts w:asciiTheme="minorEastAsia" w:eastAsiaTheme="minorEastAsia" w:hAnsiTheme="minorEastAsia" w:hint="eastAsia"/>
          <w:color w:val="333333"/>
        </w:rPr>
        <w:t>021-68609700</w:t>
      </w:r>
    </w:p>
    <w:p w:rsidR="00B9115B" w:rsidRPr="00642D55" w:rsidRDefault="00B9115B" w:rsidP="005C53B5">
      <w:pPr>
        <w:spacing w:line="360" w:lineRule="auto"/>
        <w:ind w:firstLineChars="200" w:firstLine="420"/>
        <w:rPr>
          <w:rFonts w:asciiTheme="minorEastAsia" w:eastAsiaTheme="minorEastAsia" w:hAnsiTheme="minorEastAsia"/>
          <w:color w:val="333333"/>
        </w:rPr>
      </w:pPr>
      <w:r w:rsidRPr="00642D55">
        <w:rPr>
          <w:rFonts w:asciiTheme="minorEastAsia" w:eastAsiaTheme="minorEastAsia" w:hAnsiTheme="minorEastAsia"/>
          <w:color w:val="333333"/>
        </w:rPr>
        <w:t>网址：</w:t>
      </w:r>
      <w:hyperlink r:id="rId8" w:history="1">
        <w:r w:rsidRPr="00642D55">
          <w:rPr>
            <w:rStyle w:val="a3"/>
            <w:rFonts w:asciiTheme="minorEastAsia" w:eastAsiaTheme="minorEastAsia" w:hAnsiTheme="minorEastAsia"/>
          </w:rPr>
          <w:t>www.zofund.com</w:t>
        </w:r>
      </w:hyperlink>
    </w:p>
    <w:p w:rsidR="00B9115B" w:rsidRPr="00642D55" w:rsidRDefault="00B9115B" w:rsidP="00B9115B">
      <w:pPr>
        <w:spacing w:line="360" w:lineRule="auto"/>
        <w:rPr>
          <w:rFonts w:asciiTheme="minorEastAsia" w:eastAsiaTheme="minorEastAsia" w:hAnsiTheme="minorEastAsia"/>
          <w:color w:val="333333"/>
        </w:rPr>
      </w:pPr>
    </w:p>
    <w:p w:rsidR="00B9115B" w:rsidRPr="00B9384A" w:rsidRDefault="00AF0BEB" w:rsidP="00B9384A">
      <w:pPr>
        <w:spacing w:line="360" w:lineRule="auto"/>
        <w:ind w:firstLineChars="200" w:firstLine="422"/>
        <w:rPr>
          <w:rFonts w:asciiTheme="minorEastAsia" w:eastAsiaTheme="minorEastAsia" w:hAnsiTheme="minorEastAsia"/>
          <w:b/>
          <w:color w:val="333333"/>
        </w:rPr>
      </w:pPr>
      <w:r>
        <w:rPr>
          <w:rFonts w:asciiTheme="minorEastAsia" w:eastAsiaTheme="minorEastAsia" w:hAnsiTheme="minorEastAsia" w:hint="eastAsia"/>
          <w:b/>
          <w:color w:val="333333"/>
        </w:rPr>
        <w:t>五</w:t>
      </w:r>
      <w:r w:rsidR="00B9115B" w:rsidRPr="00B9384A">
        <w:rPr>
          <w:rFonts w:asciiTheme="minorEastAsia" w:eastAsiaTheme="minorEastAsia" w:hAnsiTheme="minorEastAsia"/>
          <w:b/>
          <w:color w:val="333333"/>
        </w:rPr>
        <w:t>、风险提示</w:t>
      </w:r>
    </w:p>
    <w:p w:rsidR="00B9115B" w:rsidRPr="00642D55" w:rsidRDefault="00B9115B" w:rsidP="00B9115B">
      <w:pPr>
        <w:spacing w:line="360" w:lineRule="auto"/>
        <w:ind w:firstLine="420"/>
        <w:rPr>
          <w:rFonts w:asciiTheme="minorEastAsia" w:eastAsiaTheme="minorEastAsia" w:hAnsiTheme="minorEastAsia"/>
          <w:color w:val="333333"/>
        </w:rPr>
      </w:pPr>
      <w:r w:rsidRPr="00642D55">
        <w:rPr>
          <w:rFonts w:asciiTheme="minorEastAsia" w:eastAsiaTheme="minorEastAsia" w:hAnsiTheme="minorEastAsia"/>
          <w:color w:val="333333"/>
        </w:rPr>
        <w:t>本公司承诺以诚实信用、勤勉尽责的原则管理和运用基金资产，但不保证基金一定盈利，也</w:t>
      </w:r>
      <w:r>
        <w:rPr>
          <w:rFonts w:asciiTheme="minorEastAsia" w:eastAsiaTheme="minorEastAsia" w:hAnsiTheme="minorEastAsia"/>
          <w:color w:val="333333"/>
        </w:rPr>
        <w:t>不保证最低收益。敬请投资者于投资前认真阅读</w:t>
      </w:r>
      <w:r w:rsidR="00E97343">
        <w:rPr>
          <w:rFonts w:asciiTheme="minorEastAsia" w:eastAsiaTheme="minorEastAsia" w:hAnsiTheme="minorEastAsia" w:hint="eastAsia"/>
          <w:color w:val="333333"/>
        </w:rPr>
        <w:t>本</w:t>
      </w:r>
      <w:r>
        <w:rPr>
          <w:rFonts w:asciiTheme="minorEastAsia" w:eastAsiaTheme="minorEastAsia" w:hAnsiTheme="minorEastAsia"/>
          <w:color w:val="333333"/>
        </w:rPr>
        <w:t>基金的《基金合同》</w:t>
      </w:r>
      <w:r>
        <w:rPr>
          <w:rFonts w:asciiTheme="minorEastAsia" w:eastAsiaTheme="minorEastAsia" w:hAnsiTheme="minorEastAsia" w:hint="eastAsia"/>
          <w:color w:val="333333"/>
        </w:rPr>
        <w:t>、</w:t>
      </w:r>
      <w:r w:rsidRPr="00642D55">
        <w:rPr>
          <w:rFonts w:asciiTheme="minorEastAsia" w:eastAsiaTheme="minorEastAsia" w:hAnsiTheme="minorEastAsia"/>
          <w:color w:val="333333"/>
        </w:rPr>
        <w:t>《招募说明书》</w:t>
      </w:r>
      <w:r>
        <w:rPr>
          <w:rFonts w:asciiTheme="minorEastAsia" w:eastAsiaTheme="minorEastAsia" w:hAnsiTheme="minorEastAsia" w:hint="eastAsia"/>
          <w:color w:val="333333"/>
        </w:rPr>
        <w:t>和</w:t>
      </w:r>
      <w:r w:rsidRPr="00D4487D">
        <w:rPr>
          <w:rFonts w:asciiTheme="minorEastAsia" w:eastAsiaTheme="minorEastAsia" w:hAnsiTheme="minorEastAsia" w:hint="eastAsia"/>
          <w:color w:val="333333"/>
        </w:rPr>
        <w:t>《基金产品资料概要》</w:t>
      </w:r>
      <w:r w:rsidRPr="00642D55">
        <w:rPr>
          <w:rFonts w:asciiTheme="minorEastAsia" w:eastAsiaTheme="minorEastAsia" w:hAnsiTheme="minorEastAsia"/>
          <w:color w:val="333333"/>
        </w:rPr>
        <w:t>等法律文件，提请投资者注意投资风险。</w:t>
      </w:r>
    </w:p>
    <w:p w:rsidR="00B9115B" w:rsidRPr="00642D55" w:rsidRDefault="00B9115B" w:rsidP="00B9115B">
      <w:pPr>
        <w:spacing w:line="360" w:lineRule="auto"/>
        <w:rPr>
          <w:rFonts w:asciiTheme="minorEastAsia" w:eastAsiaTheme="minorEastAsia" w:hAnsiTheme="minorEastAsia"/>
          <w:color w:val="333333"/>
        </w:rPr>
      </w:pPr>
    </w:p>
    <w:p w:rsidR="00B9115B" w:rsidRPr="00642D55" w:rsidRDefault="00B9115B" w:rsidP="00B9115B">
      <w:pPr>
        <w:spacing w:line="360" w:lineRule="auto"/>
        <w:ind w:firstLineChars="202" w:firstLine="424"/>
        <w:rPr>
          <w:rFonts w:asciiTheme="minorEastAsia" w:eastAsiaTheme="minorEastAsia" w:hAnsiTheme="minorEastAsia"/>
          <w:color w:val="333333"/>
        </w:rPr>
      </w:pPr>
      <w:r w:rsidRPr="00642D55">
        <w:rPr>
          <w:rFonts w:asciiTheme="minorEastAsia" w:eastAsiaTheme="minorEastAsia" w:hAnsiTheme="minorEastAsia"/>
          <w:color w:val="333333"/>
        </w:rPr>
        <w:t>特此公告。</w:t>
      </w:r>
    </w:p>
    <w:p w:rsidR="00B9115B" w:rsidRPr="00642D55" w:rsidRDefault="005C53B5" w:rsidP="005C53B5">
      <w:pPr>
        <w:spacing w:line="360" w:lineRule="auto"/>
        <w:rPr>
          <w:rFonts w:asciiTheme="minorEastAsia" w:eastAsiaTheme="minorEastAsia" w:hAnsiTheme="minorEastAsia"/>
          <w:color w:val="333333"/>
        </w:rPr>
      </w:pPr>
      <w:r>
        <w:rPr>
          <w:rFonts w:asciiTheme="minorEastAsia" w:eastAsiaTheme="minorEastAsia" w:hAnsiTheme="minorEastAsia" w:hint="eastAsia"/>
          <w:color w:val="333333"/>
        </w:rPr>
        <w:t xml:space="preserve"> </w:t>
      </w:r>
      <w:r>
        <w:rPr>
          <w:rFonts w:asciiTheme="minorEastAsia" w:eastAsiaTheme="minorEastAsia" w:hAnsiTheme="minorEastAsia"/>
          <w:color w:val="333333"/>
        </w:rPr>
        <w:t xml:space="preserve">   </w:t>
      </w:r>
      <w:r w:rsidRPr="005C53B5">
        <w:rPr>
          <w:rFonts w:asciiTheme="minorEastAsia" w:eastAsiaTheme="minorEastAsia" w:hAnsiTheme="minorEastAsia" w:hint="eastAsia"/>
          <w:color w:val="333333"/>
        </w:rPr>
        <w:t>附件：《基金合同修订前后对照表》</w:t>
      </w:r>
      <w:r w:rsidR="0061339C">
        <w:rPr>
          <w:rFonts w:asciiTheme="minorEastAsia" w:eastAsiaTheme="minorEastAsia" w:hAnsiTheme="minorEastAsia" w:hint="eastAsia"/>
          <w:color w:val="333333"/>
        </w:rPr>
        <w:t>、《托管协议修订前后对照表》</w:t>
      </w:r>
    </w:p>
    <w:p w:rsidR="00B9115B" w:rsidRPr="005C53B5" w:rsidRDefault="00B9115B" w:rsidP="00B9115B">
      <w:pPr>
        <w:spacing w:line="360" w:lineRule="auto"/>
        <w:rPr>
          <w:rFonts w:asciiTheme="minorEastAsia" w:eastAsiaTheme="minorEastAsia" w:hAnsiTheme="minorEastAsia"/>
          <w:color w:val="333333"/>
        </w:rPr>
      </w:pPr>
    </w:p>
    <w:p w:rsidR="00B9115B" w:rsidRPr="00642D55" w:rsidRDefault="00B9115B" w:rsidP="00B9115B">
      <w:pPr>
        <w:spacing w:line="360" w:lineRule="auto"/>
        <w:jc w:val="right"/>
        <w:rPr>
          <w:rFonts w:asciiTheme="minorEastAsia" w:eastAsiaTheme="minorEastAsia" w:hAnsiTheme="minorEastAsia"/>
          <w:color w:val="333333"/>
        </w:rPr>
      </w:pPr>
      <w:r w:rsidRPr="00642D55">
        <w:rPr>
          <w:rFonts w:asciiTheme="minorEastAsia" w:eastAsiaTheme="minorEastAsia" w:hAnsiTheme="minorEastAsia"/>
          <w:color w:val="333333"/>
        </w:rPr>
        <w:t>中欧基金管理有限公司</w:t>
      </w:r>
    </w:p>
    <w:p w:rsidR="00B9115B" w:rsidRPr="00642D55" w:rsidRDefault="003D2A8B" w:rsidP="00B9115B">
      <w:pPr>
        <w:spacing w:line="360" w:lineRule="auto"/>
        <w:jc w:val="right"/>
        <w:rPr>
          <w:rFonts w:asciiTheme="minorEastAsia" w:eastAsiaTheme="minorEastAsia" w:hAnsiTheme="minorEastAsia"/>
          <w:color w:val="333333"/>
        </w:rPr>
      </w:pPr>
      <w:r>
        <w:rPr>
          <w:rFonts w:asciiTheme="minorEastAsia" w:eastAsiaTheme="minorEastAsia" w:hAnsiTheme="minorEastAsia" w:hint="eastAsia"/>
          <w:color w:val="333333"/>
        </w:rPr>
        <w:t>2</w:t>
      </w:r>
      <w:r>
        <w:rPr>
          <w:rFonts w:asciiTheme="minorEastAsia" w:eastAsiaTheme="minorEastAsia" w:hAnsiTheme="minorEastAsia"/>
          <w:color w:val="333333"/>
        </w:rPr>
        <w:t>025</w:t>
      </w:r>
      <w:r w:rsidRPr="00642D55">
        <w:rPr>
          <w:rFonts w:asciiTheme="minorEastAsia" w:eastAsiaTheme="minorEastAsia" w:hAnsiTheme="minorEastAsia"/>
          <w:color w:val="333333"/>
        </w:rPr>
        <w:t>年</w:t>
      </w:r>
      <w:r>
        <w:rPr>
          <w:rFonts w:asciiTheme="minorEastAsia" w:eastAsiaTheme="minorEastAsia" w:hAnsiTheme="minorEastAsia"/>
          <w:color w:val="333333"/>
        </w:rPr>
        <w:t>3</w:t>
      </w:r>
      <w:r w:rsidR="00B9115B" w:rsidRPr="00642D55">
        <w:rPr>
          <w:rFonts w:asciiTheme="minorEastAsia" w:eastAsiaTheme="minorEastAsia" w:hAnsiTheme="minorEastAsia"/>
          <w:color w:val="333333"/>
        </w:rPr>
        <w:t>月</w:t>
      </w:r>
      <w:r>
        <w:rPr>
          <w:rFonts w:asciiTheme="minorEastAsia" w:eastAsiaTheme="minorEastAsia" w:hAnsiTheme="minorEastAsia"/>
          <w:color w:val="333333"/>
        </w:rPr>
        <w:t>25</w:t>
      </w:r>
      <w:r w:rsidR="00B9115B" w:rsidRPr="00642D55">
        <w:rPr>
          <w:rFonts w:asciiTheme="minorEastAsia" w:eastAsiaTheme="minorEastAsia" w:hAnsiTheme="minorEastAsia"/>
          <w:color w:val="333333"/>
        </w:rPr>
        <w:t>日</w:t>
      </w:r>
    </w:p>
    <w:p w:rsidR="00B9115B" w:rsidRDefault="00B9115B" w:rsidP="00706BBA">
      <w:pPr>
        <w:spacing w:line="360" w:lineRule="auto"/>
        <w:rPr>
          <w:rFonts w:asciiTheme="minorEastAsia" w:eastAsiaTheme="minorEastAsia" w:hAnsiTheme="minorEastAsia"/>
          <w:color w:val="333333"/>
        </w:rPr>
      </w:pPr>
    </w:p>
    <w:p w:rsidR="00B9115B" w:rsidRDefault="00B9115B" w:rsidP="00706BBA">
      <w:pPr>
        <w:spacing w:line="360" w:lineRule="auto"/>
        <w:rPr>
          <w:rFonts w:asciiTheme="minorEastAsia" w:eastAsiaTheme="minorEastAsia" w:hAnsiTheme="minorEastAsia"/>
          <w:color w:val="333333"/>
        </w:rPr>
      </w:pPr>
    </w:p>
    <w:p w:rsidR="008B33D9" w:rsidRDefault="008B33D9" w:rsidP="008B33D9">
      <w:pPr>
        <w:jc w:val="left"/>
        <w:rPr>
          <w:rFonts w:ascii="宋体" w:hAnsi="宋体"/>
          <w:b/>
        </w:rPr>
      </w:pPr>
    </w:p>
    <w:p w:rsidR="002212E7" w:rsidRDefault="002212E7">
      <w:pPr>
        <w:jc w:val="left"/>
        <w:rPr>
          <w:rFonts w:ascii="宋体" w:hAnsi="宋体"/>
          <w:b/>
        </w:rPr>
      </w:pPr>
      <w:r>
        <w:rPr>
          <w:rFonts w:ascii="宋体" w:hAnsi="宋体"/>
          <w:b/>
        </w:rPr>
        <w:br w:type="page"/>
      </w:r>
    </w:p>
    <w:p w:rsidR="008B33D9" w:rsidRPr="00210CC9" w:rsidRDefault="008B33D9" w:rsidP="008B33D9">
      <w:pPr>
        <w:jc w:val="left"/>
        <w:rPr>
          <w:rFonts w:ascii="宋体" w:hAnsi="宋体"/>
          <w:b/>
        </w:rPr>
      </w:pPr>
      <w:r>
        <w:rPr>
          <w:rFonts w:ascii="宋体" w:hAnsi="宋体" w:hint="eastAsia"/>
          <w:b/>
        </w:rPr>
        <w:t>附件</w:t>
      </w:r>
      <w:r w:rsidRPr="003A262F">
        <w:rPr>
          <w:rFonts w:ascii="宋体" w:hAnsi="宋体" w:hint="eastAsia"/>
          <w:b/>
        </w:rPr>
        <w:t>：《基金合同修订</w:t>
      </w:r>
      <w:r w:rsidR="00E078B3">
        <w:rPr>
          <w:rFonts w:ascii="宋体" w:hAnsi="宋体" w:hint="eastAsia"/>
          <w:b/>
        </w:rPr>
        <w:t>前后</w:t>
      </w:r>
      <w:r w:rsidRPr="003A262F">
        <w:rPr>
          <w:rFonts w:ascii="宋体" w:hAnsi="宋体" w:hint="eastAsia"/>
          <w:b/>
        </w:rPr>
        <w:t>对照表</w:t>
      </w:r>
      <w:r w:rsidR="00E078B3">
        <w:rPr>
          <w:rFonts w:ascii="宋体" w:hAnsi="宋体" w:hint="eastAsia"/>
          <w:b/>
        </w:rPr>
        <w:t>》</w:t>
      </w:r>
    </w:p>
    <w:tbl>
      <w:tblPr>
        <w:tblW w:w="5000" w:type="pct"/>
        <w:jc w:val="center"/>
        <w:tblCellMar>
          <w:left w:w="0" w:type="dxa"/>
          <w:right w:w="0" w:type="dxa"/>
        </w:tblCellMar>
        <w:tblLook w:val="0000"/>
      </w:tblPr>
      <w:tblGrid>
        <w:gridCol w:w="704"/>
        <w:gridCol w:w="3743"/>
        <w:gridCol w:w="3875"/>
      </w:tblGrid>
      <w:tr w:rsidR="008B33D9" w:rsidRPr="003A262F" w:rsidTr="00B9384A">
        <w:trPr>
          <w:trHeight w:val="510"/>
          <w:tblHeader/>
          <w:jc w:val="center"/>
        </w:trPr>
        <w:tc>
          <w:tcPr>
            <w:tcW w:w="423" w:type="pct"/>
            <w:tcBorders>
              <w:top w:val="outset" w:sz="6" w:space="0" w:color="auto"/>
              <w:left w:val="outset" w:sz="6" w:space="0" w:color="auto"/>
              <w:bottom w:val="outset" w:sz="6" w:space="0" w:color="auto"/>
              <w:right w:val="outset" w:sz="6" w:space="0" w:color="auto"/>
            </w:tcBorders>
            <w:vAlign w:val="center"/>
          </w:tcPr>
          <w:p w:rsidR="008B33D9" w:rsidRPr="003A262F" w:rsidRDefault="008B33D9" w:rsidP="00A45ACB">
            <w:pPr>
              <w:adjustRightInd w:val="0"/>
              <w:snapToGrid w:val="0"/>
              <w:jc w:val="center"/>
              <w:rPr>
                <w:rFonts w:ascii="宋体" w:hAnsi="宋体"/>
                <w:b/>
                <w:color w:val="000000"/>
              </w:rPr>
            </w:pPr>
            <w:r w:rsidRPr="003A262F">
              <w:rPr>
                <w:rFonts w:ascii="宋体" w:hAnsi="宋体" w:hint="eastAsia"/>
                <w:b/>
                <w:color w:val="000000"/>
              </w:rPr>
              <w:t>章节</w:t>
            </w:r>
          </w:p>
        </w:tc>
        <w:tc>
          <w:tcPr>
            <w:tcW w:w="2249" w:type="pct"/>
            <w:tcBorders>
              <w:top w:val="outset" w:sz="6" w:space="0" w:color="auto"/>
              <w:left w:val="outset" w:sz="6" w:space="0" w:color="auto"/>
              <w:bottom w:val="outset" w:sz="6" w:space="0" w:color="auto"/>
              <w:right w:val="outset" w:sz="6" w:space="0" w:color="auto"/>
            </w:tcBorders>
            <w:vAlign w:val="center"/>
          </w:tcPr>
          <w:p w:rsidR="008B33D9" w:rsidRPr="003A262F" w:rsidRDefault="008B33D9" w:rsidP="00A45ACB">
            <w:pPr>
              <w:adjustRightInd w:val="0"/>
              <w:snapToGrid w:val="0"/>
              <w:jc w:val="center"/>
              <w:rPr>
                <w:rFonts w:ascii="宋体" w:hAnsi="宋体"/>
                <w:b/>
                <w:color w:val="000000"/>
              </w:rPr>
            </w:pPr>
            <w:r w:rsidRPr="003A262F">
              <w:rPr>
                <w:rFonts w:ascii="宋体" w:hAnsi="宋体" w:hint="eastAsia"/>
                <w:b/>
                <w:color w:val="000000"/>
              </w:rPr>
              <w:t>原</w:t>
            </w:r>
            <w:r w:rsidR="00F0414B">
              <w:rPr>
                <w:rFonts w:ascii="宋体" w:hAnsi="宋体" w:hint="eastAsia"/>
                <w:b/>
                <w:color w:val="000000"/>
              </w:rPr>
              <w:t>基金</w:t>
            </w:r>
            <w:r w:rsidRPr="003A262F">
              <w:rPr>
                <w:rFonts w:ascii="宋体" w:hAnsi="宋体" w:hint="eastAsia"/>
                <w:b/>
                <w:color w:val="000000"/>
              </w:rPr>
              <w:t>合同内容</w:t>
            </w:r>
          </w:p>
        </w:tc>
        <w:tc>
          <w:tcPr>
            <w:tcW w:w="2328" w:type="pct"/>
            <w:tcBorders>
              <w:top w:val="outset" w:sz="6" w:space="0" w:color="auto"/>
              <w:left w:val="outset" w:sz="6" w:space="0" w:color="auto"/>
              <w:bottom w:val="outset" w:sz="6" w:space="0" w:color="auto"/>
              <w:right w:val="outset" w:sz="6" w:space="0" w:color="auto"/>
            </w:tcBorders>
            <w:vAlign w:val="center"/>
          </w:tcPr>
          <w:p w:rsidR="008B33D9" w:rsidRPr="003A262F" w:rsidRDefault="008B33D9" w:rsidP="00A45ACB">
            <w:pPr>
              <w:adjustRightInd w:val="0"/>
              <w:snapToGrid w:val="0"/>
              <w:jc w:val="center"/>
              <w:rPr>
                <w:rFonts w:ascii="宋体" w:hAnsi="宋体"/>
                <w:b/>
                <w:color w:val="000000"/>
              </w:rPr>
            </w:pPr>
            <w:r w:rsidRPr="003A262F">
              <w:rPr>
                <w:rFonts w:ascii="宋体" w:hAnsi="宋体" w:hint="eastAsia"/>
                <w:b/>
                <w:color w:val="000000"/>
              </w:rPr>
              <w:t>修订后基金合同内容</w:t>
            </w:r>
          </w:p>
        </w:tc>
      </w:tr>
      <w:tr w:rsidR="008B33D9" w:rsidRPr="003A262F" w:rsidTr="00B9384A">
        <w:trPr>
          <w:trHeight w:val="835"/>
          <w:jc w:val="center"/>
        </w:trPr>
        <w:tc>
          <w:tcPr>
            <w:tcW w:w="423" w:type="pct"/>
            <w:tcBorders>
              <w:top w:val="outset" w:sz="6" w:space="0" w:color="auto"/>
              <w:left w:val="outset" w:sz="6" w:space="0" w:color="auto"/>
              <w:bottom w:val="outset" w:sz="6" w:space="0" w:color="auto"/>
              <w:right w:val="outset" w:sz="6" w:space="0" w:color="auto"/>
            </w:tcBorders>
          </w:tcPr>
          <w:p w:rsidR="008B33D9" w:rsidRPr="009E7866" w:rsidRDefault="008B33D9" w:rsidP="00A45ACB">
            <w:pPr>
              <w:autoSpaceDE w:val="0"/>
              <w:autoSpaceDN w:val="0"/>
              <w:adjustRightInd w:val="0"/>
              <w:jc w:val="left"/>
              <w:rPr>
                <w:rFonts w:ascii="宋体" w:hAnsi="宋体"/>
              </w:rPr>
            </w:pPr>
            <w:r w:rsidRPr="009E7866">
              <w:rPr>
                <w:rFonts w:ascii="宋体" w:hAnsi="宋体" w:hint="eastAsia"/>
              </w:rPr>
              <w:t>二</w:t>
            </w:r>
            <w:r w:rsidR="00965261">
              <w:rPr>
                <w:rFonts w:ascii="宋体" w:hAnsi="宋体" w:hint="eastAsia"/>
              </w:rPr>
              <w:t>、</w:t>
            </w:r>
            <w:r w:rsidRPr="009E7866">
              <w:rPr>
                <w:rFonts w:ascii="宋体" w:hAnsi="宋体" w:hint="eastAsia"/>
              </w:rPr>
              <w:t>释义</w:t>
            </w:r>
          </w:p>
        </w:tc>
        <w:tc>
          <w:tcPr>
            <w:tcW w:w="2249" w:type="pct"/>
            <w:tcBorders>
              <w:top w:val="outset" w:sz="6" w:space="0" w:color="auto"/>
              <w:left w:val="outset" w:sz="6" w:space="0" w:color="auto"/>
              <w:bottom w:val="outset" w:sz="6" w:space="0" w:color="auto"/>
              <w:right w:val="outset" w:sz="6" w:space="0" w:color="auto"/>
            </w:tcBorders>
          </w:tcPr>
          <w:p w:rsidR="008B33D9" w:rsidRPr="009E7866" w:rsidRDefault="008B33D9" w:rsidP="006B78AB">
            <w:pPr>
              <w:autoSpaceDE w:val="0"/>
              <w:autoSpaceDN w:val="0"/>
              <w:adjustRightInd w:val="0"/>
              <w:ind w:firstLineChars="200" w:firstLine="420"/>
              <w:jc w:val="left"/>
              <w:rPr>
                <w:rFonts w:ascii="宋体" w:hAnsi="宋体"/>
              </w:rPr>
            </w:pPr>
            <w:r w:rsidRPr="00866E05">
              <w:rPr>
                <w:rFonts w:ascii="宋体" w:hAnsi="宋体" w:hint="eastAsia"/>
              </w:rPr>
              <w:t>49．基金份额类别：指本基金根据注册登记机构的不同、申购费和销售服务费收取方式等不同，将基金份额分为三类基金份额，A类基金份额、C</w:t>
            </w:r>
            <w:r>
              <w:rPr>
                <w:rFonts w:ascii="宋体" w:hAnsi="宋体" w:hint="eastAsia"/>
              </w:rPr>
              <w:t>类基金份额</w:t>
            </w:r>
            <w:r w:rsidRPr="00866E05">
              <w:rPr>
                <w:rFonts w:ascii="宋体" w:hAnsi="宋体" w:hint="eastAsia"/>
              </w:rPr>
              <w:t>和E类基金份额。各基金份额类别分别设置代码，分别计算和公告基金份额净值和基金份额累计净值</w:t>
            </w:r>
          </w:p>
        </w:tc>
        <w:tc>
          <w:tcPr>
            <w:tcW w:w="2328" w:type="pct"/>
            <w:tcBorders>
              <w:top w:val="outset" w:sz="6" w:space="0" w:color="auto"/>
              <w:left w:val="outset" w:sz="6" w:space="0" w:color="auto"/>
              <w:bottom w:val="outset" w:sz="6" w:space="0" w:color="auto"/>
              <w:right w:val="outset" w:sz="6" w:space="0" w:color="auto"/>
            </w:tcBorders>
          </w:tcPr>
          <w:p w:rsidR="008B33D9" w:rsidRPr="00866E05" w:rsidRDefault="008B33D9" w:rsidP="006B78AB">
            <w:pPr>
              <w:autoSpaceDE w:val="0"/>
              <w:autoSpaceDN w:val="0"/>
              <w:adjustRightInd w:val="0"/>
              <w:ind w:firstLineChars="200" w:firstLine="420"/>
              <w:jc w:val="left"/>
              <w:rPr>
                <w:rFonts w:ascii="宋体" w:hAnsi="宋体"/>
              </w:rPr>
            </w:pPr>
            <w:r w:rsidRPr="00866E05">
              <w:rPr>
                <w:rFonts w:ascii="宋体" w:hAnsi="宋体" w:hint="eastAsia"/>
              </w:rPr>
              <w:t>49．基金份额类别：指本基金根据注册登记机构的不同、申购费和销售服务费收取方式等不同，将基金份额分为</w:t>
            </w:r>
            <w:r w:rsidRPr="00B9384A">
              <w:rPr>
                <w:rFonts w:ascii="宋体" w:hAnsi="宋体" w:hint="eastAsia"/>
                <w:strike/>
              </w:rPr>
              <w:t>三类</w:t>
            </w:r>
            <w:r w:rsidR="004B75E5" w:rsidRPr="00B9384A">
              <w:rPr>
                <w:rFonts w:ascii="宋体" w:hAnsi="宋体" w:hint="eastAsia"/>
                <w:u w:val="single"/>
              </w:rPr>
              <w:t>四类</w:t>
            </w:r>
            <w:r w:rsidRPr="00866E05">
              <w:rPr>
                <w:rFonts w:ascii="宋体" w:hAnsi="宋体" w:hint="eastAsia"/>
              </w:rPr>
              <w:t>基金份额，A类基金份额、C类基金份额</w:t>
            </w:r>
            <w:r w:rsidRPr="00866E05">
              <w:rPr>
                <w:rFonts w:ascii="宋体" w:hAnsi="宋体" w:hint="eastAsia"/>
                <w:u w:val="single"/>
              </w:rPr>
              <w:t>、D类基金份额</w:t>
            </w:r>
            <w:r w:rsidRPr="00866E05">
              <w:rPr>
                <w:rFonts w:ascii="宋体" w:hAnsi="宋体" w:hint="eastAsia"/>
              </w:rPr>
              <w:t>和E类基金份额。各基金份额类别分别设置代码，分别计算和公告基金份额净值和基金份额累计净值</w:t>
            </w:r>
          </w:p>
        </w:tc>
      </w:tr>
      <w:tr w:rsidR="008B33D9" w:rsidRPr="003A262F" w:rsidTr="00B9384A">
        <w:trPr>
          <w:trHeight w:val="835"/>
          <w:jc w:val="center"/>
        </w:trPr>
        <w:tc>
          <w:tcPr>
            <w:tcW w:w="423" w:type="pct"/>
            <w:tcBorders>
              <w:top w:val="outset" w:sz="6" w:space="0" w:color="auto"/>
              <w:left w:val="outset" w:sz="6" w:space="0" w:color="auto"/>
              <w:bottom w:val="outset" w:sz="6" w:space="0" w:color="auto"/>
              <w:right w:val="outset" w:sz="6" w:space="0" w:color="auto"/>
            </w:tcBorders>
          </w:tcPr>
          <w:p w:rsidR="008B33D9" w:rsidRPr="009E7866" w:rsidRDefault="008B33D9" w:rsidP="00B9384A">
            <w:pPr>
              <w:autoSpaceDE w:val="0"/>
              <w:autoSpaceDN w:val="0"/>
              <w:adjustRightInd w:val="0"/>
              <w:jc w:val="left"/>
              <w:rPr>
                <w:rFonts w:ascii="宋体" w:hAnsi="宋体"/>
              </w:rPr>
            </w:pPr>
            <w:r w:rsidRPr="009E7866">
              <w:rPr>
                <w:rFonts w:ascii="宋体" w:hAnsi="宋体" w:hint="eastAsia"/>
              </w:rPr>
              <w:t>三</w:t>
            </w:r>
            <w:r w:rsidR="00965261">
              <w:rPr>
                <w:rFonts w:ascii="宋体" w:hAnsi="宋体" w:hint="eastAsia"/>
              </w:rPr>
              <w:t>、</w:t>
            </w:r>
            <w:r w:rsidRPr="009E7866">
              <w:rPr>
                <w:rFonts w:ascii="宋体" w:hAnsi="宋体" w:hint="eastAsia"/>
              </w:rPr>
              <w:t>基金的基本情况</w:t>
            </w:r>
          </w:p>
        </w:tc>
        <w:tc>
          <w:tcPr>
            <w:tcW w:w="2249" w:type="pct"/>
            <w:tcBorders>
              <w:top w:val="outset" w:sz="6" w:space="0" w:color="auto"/>
              <w:left w:val="outset" w:sz="6" w:space="0" w:color="auto"/>
              <w:bottom w:val="outset" w:sz="6" w:space="0" w:color="auto"/>
              <w:right w:val="outset" w:sz="6" w:space="0" w:color="auto"/>
            </w:tcBorders>
          </w:tcPr>
          <w:p w:rsidR="008B33D9" w:rsidRPr="00866E05" w:rsidRDefault="008B33D9" w:rsidP="00A45ACB">
            <w:pPr>
              <w:autoSpaceDE w:val="0"/>
              <w:autoSpaceDN w:val="0"/>
              <w:adjustRightInd w:val="0"/>
              <w:jc w:val="left"/>
              <w:rPr>
                <w:rFonts w:ascii="宋体" w:hAnsi="宋体"/>
              </w:rPr>
            </w:pPr>
            <w:r>
              <w:rPr>
                <w:rFonts w:ascii="宋体" w:hAnsi="宋体" w:hint="eastAsia"/>
              </w:rPr>
              <w:t xml:space="preserve"> </w:t>
            </w:r>
            <w:r>
              <w:rPr>
                <w:rFonts w:ascii="宋体" w:hAnsi="宋体"/>
              </w:rPr>
              <w:t xml:space="preserve">   </w:t>
            </w:r>
            <w:r w:rsidRPr="00866E05">
              <w:rPr>
                <w:rFonts w:ascii="宋体" w:hAnsi="宋体" w:hint="eastAsia"/>
              </w:rPr>
              <w:t>(八)基金份额的类别</w:t>
            </w:r>
          </w:p>
          <w:p w:rsidR="008B33D9" w:rsidRDefault="008B33D9" w:rsidP="00A45ACB">
            <w:pPr>
              <w:autoSpaceDE w:val="0"/>
              <w:autoSpaceDN w:val="0"/>
              <w:adjustRightInd w:val="0"/>
              <w:ind w:firstLineChars="200" w:firstLine="420"/>
              <w:jc w:val="left"/>
              <w:rPr>
                <w:rFonts w:ascii="宋体" w:hAnsi="宋体"/>
              </w:rPr>
            </w:pPr>
            <w:r w:rsidRPr="00866E05">
              <w:rPr>
                <w:rFonts w:ascii="宋体" w:hAnsi="宋体" w:hint="eastAsia"/>
              </w:rPr>
              <w:t>本基金根据注册登记机构或申购费、销售服务费收取方式等不同，将基金份额分为不同的类别。A类基金份额的注册登记机构为中国证券登记结算有限责任公司；C</w:t>
            </w:r>
            <w:r>
              <w:rPr>
                <w:rFonts w:ascii="宋体" w:hAnsi="宋体" w:hint="eastAsia"/>
              </w:rPr>
              <w:t>类、</w:t>
            </w:r>
            <w:r w:rsidRPr="00866E05">
              <w:rPr>
                <w:rFonts w:ascii="宋体" w:hAnsi="宋体" w:hint="eastAsia"/>
              </w:rPr>
              <w:t>E类基金份额的注册登记机构为中欧基金管理有限公司。A</w:t>
            </w:r>
            <w:r>
              <w:rPr>
                <w:rFonts w:ascii="宋体" w:hAnsi="宋体" w:hint="eastAsia"/>
              </w:rPr>
              <w:t>类</w:t>
            </w:r>
            <w:r w:rsidRPr="00866E05">
              <w:rPr>
                <w:rFonts w:ascii="宋体" w:hAnsi="宋体" w:hint="eastAsia"/>
              </w:rPr>
              <w:t>和E类基金份额在投资者申购时收取申购费，但不从本类别基金资产中计提销售服务费，C类基金份额在投资者申购时不收取申购费用，而是从本类别基金资产中计提销售服务费。</w:t>
            </w:r>
          </w:p>
          <w:p w:rsidR="008B33D9" w:rsidRDefault="008B33D9" w:rsidP="00A45ACB">
            <w:pPr>
              <w:autoSpaceDE w:val="0"/>
              <w:autoSpaceDN w:val="0"/>
              <w:adjustRightInd w:val="0"/>
              <w:ind w:firstLineChars="200" w:firstLine="420"/>
              <w:jc w:val="left"/>
              <w:rPr>
                <w:rFonts w:ascii="宋体" w:hAnsi="宋体"/>
              </w:rPr>
            </w:pPr>
            <w:r w:rsidRPr="00866E05">
              <w:rPr>
                <w:rFonts w:ascii="宋体" w:hAnsi="宋体" w:hint="eastAsia"/>
              </w:rPr>
              <w:t>本基金A类基金份额、C</w:t>
            </w:r>
            <w:r>
              <w:rPr>
                <w:rFonts w:ascii="宋体" w:hAnsi="宋体" w:hint="eastAsia"/>
              </w:rPr>
              <w:t>类基金份额</w:t>
            </w:r>
            <w:r w:rsidRPr="00866E05">
              <w:rPr>
                <w:rFonts w:ascii="宋体" w:hAnsi="宋体" w:hint="eastAsia"/>
              </w:rPr>
              <w:t>和E类基金份额分别设置代码，A类基金份额通过场外和场内两种方式销售，并在交易所上市交易（场内份额上市交易，场外份额不上市交易，下同），A类基金份额持有人可进行跨系统转登记；C</w:t>
            </w:r>
            <w:r>
              <w:rPr>
                <w:rFonts w:ascii="宋体" w:hAnsi="宋体" w:hint="eastAsia"/>
              </w:rPr>
              <w:t>类、</w:t>
            </w:r>
            <w:r w:rsidRPr="00866E05">
              <w:rPr>
                <w:rFonts w:ascii="宋体" w:hAnsi="宋体" w:hint="eastAsia"/>
              </w:rPr>
              <w:t>E类基金份额通过场外方式销售，不在交易所上市交易，C</w:t>
            </w:r>
            <w:r>
              <w:rPr>
                <w:rFonts w:ascii="宋体" w:hAnsi="宋体" w:hint="eastAsia"/>
              </w:rPr>
              <w:t>类、</w:t>
            </w:r>
            <w:r w:rsidRPr="00866E05">
              <w:rPr>
                <w:rFonts w:ascii="宋体" w:hAnsi="宋体" w:hint="eastAsia"/>
              </w:rPr>
              <w:t>E类基金份额持有人不能进行跨系统转登记。</w:t>
            </w:r>
          </w:p>
          <w:p w:rsidR="008B33D9" w:rsidRPr="00866E05" w:rsidRDefault="008B33D9" w:rsidP="00A45ACB">
            <w:pPr>
              <w:autoSpaceDE w:val="0"/>
              <w:autoSpaceDN w:val="0"/>
              <w:adjustRightInd w:val="0"/>
              <w:ind w:firstLineChars="200" w:firstLine="420"/>
              <w:jc w:val="left"/>
              <w:rPr>
                <w:rFonts w:ascii="宋体" w:hAnsi="宋体"/>
              </w:rPr>
            </w:pPr>
            <w:r w:rsidRPr="00866E05">
              <w:rPr>
                <w:rFonts w:ascii="宋体" w:hAnsi="宋体" w:hint="eastAsia"/>
              </w:rPr>
              <w:t>本基金A类基金份额、C</w:t>
            </w:r>
            <w:r>
              <w:rPr>
                <w:rFonts w:ascii="宋体" w:hAnsi="宋体" w:hint="eastAsia"/>
              </w:rPr>
              <w:t>类份额</w:t>
            </w:r>
            <w:r w:rsidRPr="00866E05">
              <w:rPr>
                <w:rFonts w:ascii="宋体" w:hAnsi="宋体" w:hint="eastAsia"/>
              </w:rPr>
              <w:t>和E类基金份额将分别计算基金份额净值，计算公式为：</w:t>
            </w:r>
          </w:p>
          <w:p w:rsidR="008B33D9" w:rsidRDefault="008B33D9" w:rsidP="00A45ACB">
            <w:pPr>
              <w:ind w:firstLineChars="200" w:firstLine="420"/>
              <w:jc w:val="left"/>
              <w:rPr>
                <w:rFonts w:ascii="宋体" w:hAnsi="宋体"/>
              </w:rPr>
            </w:pPr>
            <w:r w:rsidRPr="00866E05">
              <w:rPr>
                <w:rFonts w:ascii="宋体" w:hAnsi="宋体" w:hint="eastAsia"/>
              </w:rPr>
              <w:t>计算日某类基金份额净值＝该计算日该类基金份额的基金资产净值/该计算日发售在外的该类别基金份额总数。</w:t>
            </w:r>
          </w:p>
          <w:p w:rsidR="004A4561" w:rsidRDefault="004A4561" w:rsidP="00A45ACB">
            <w:pPr>
              <w:ind w:firstLineChars="200" w:firstLine="420"/>
              <w:jc w:val="left"/>
              <w:rPr>
                <w:rFonts w:ascii="宋体" w:hAnsi="宋体"/>
                <w:bCs/>
              </w:rPr>
            </w:pPr>
            <w:r w:rsidRPr="004A4561">
              <w:rPr>
                <w:rFonts w:ascii="宋体" w:hAnsi="宋体" w:hint="eastAsia"/>
                <w:bCs/>
              </w:rPr>
              <w:t>投资者可自行选择申购的基金份额类别。本基金不同基金份额类别之间不得互相转换</w:t>
            </w:r>
            <w:r>
              <w:rPr>
                <w:rFonts w:ascii="宋体" w:hAnsi="宋体" w:hint="eastAsia"/>
                <w:bCs/>
              </w:rPr>
              <w:t>。</w:t>
            </w:r>
          </w:p>
          <w:p w:rsidR="009E1AB5" w:rsidRPr="009E1AB5" w:rsidRDefault="009E1AB5">
            <w:pPr>
              <w:ind w:firstLineChars="200" w:firstLine="420"/>
              <w:jc w:val="left"/>
              <w:rPr>
                <w:rFonts w:ascii="宋体" w:hAnsi="宋体"/>
                <w:bCs/>
              </w:rPr>
            </w:pPr>
            <w:r w:rsidRPr="009E1AB5">
              <w:rPr>
                <w:rFonts w:ascii="宋体" w:hAnsi="宋体" w:hint="eastAsia"/>
                <w:bCs/>
              </w:rPr>
              <w:t>本基金份额类别的具体设置、费率水平等由基金管理人确定，并在招募说明书中列明。在不违反法律法规规定且对已有基金份额持有人利益无实质性不利影响的情况下，基金管理人在履行适当程序后可以增加新的基金份额类别、调整现有基金份额类别的申购费率、调低赎回费率或变更收费方式、停止现有基金份额类别的销售等，调整实施前基金管理人需及时公告</w:t>
            </w:r>
            <w:r>
              <w:rPr>
                <w:rFonts w:ascii="宋体" w:hAnsi="宋体" w:hint="eastAsia"/>
                <w:bCs/>
              </w:rPr>
              <w:t>，并报中国证监会备案</w:t>
            </w:r>
            <w:r w:rsidRPr="009E1AB5">
              <w:rPr>
                <w:rFonts w:ascii="宋体" w:hAnsi="宋体" w:hint="eastAsia"/>
                <w:bCs/>
              </w:rPr>
              <w:t>。</w:t>
            </w:r>
          </w:p>
        </w:tc>
        <w:tc>
          <w:tcPr>
            <w:tcW w:w="2328" w:type="pct"/>
            <w:tcBorders>
              <w:top w:val="outset" w:sz="6" w:space="0" w:color="auto"/>
              <w:left w:val="outset" w:sz="6" w:space="0" w:color="auto"/>
              <w:bottom w:val="outset" w:sz="6" w:space="0" w:color="auto"/>
              <w:right w:val="outset" w:sz="6" w:space="0" w:color="auto"/>
            </w:tcBorders>
          </w:tcPr>
          <w:p w:rsidR="008B33D9" w:rsidRPr="00866E05" w:rsidRDefault="008B33D9" w:rsidP="00A45ACB">
            <w:pPr>
              <w:autoSpaceDE w:val="0"/>
              <w:autoSpaceDN w:val="0"/>
              <w:adjustRightInd w:val="0"/>
              <w:ind w:firstLineChars="200" w:firstLine="420"/>
              <w:jc w:val="left"/>
              <w:rPr>
                <w:rFonts w:ascii="宋体" w:hAnsi="宋体"/>
              </w:rPr>
            </w:pPr>
            <w:r w:rsidRPr="00866E05">
              <w:rPr>
                <w:rFonts w:ascii="宋体" w:hAnsi="宋体" w:hint="eastAsia"/>
              </w:rPr>
              <w:t>(八)基金份额的类别</w:t>
            </w:r>
          </w:p>
          <w:p w:rsidR="008B33D9" w:rsidRPr="00866E05" w:rsidRDefault="008B33D9" w:rsidP="00A45ACB">
            <w:pPr>
              <w:autoSpaceDE w:val="0"/>
              <w:autoSpaceDN w:val="0"/>
              <w:adjustRightInd w:val="0"/>
              <w:ind w:firstLineChars="200" w:firstLine="420"/>
              <w:jc w:val="left"/>
              <w:rPr>
                <w:rFonts w:ascii="宋体" w:hAnsi="宋体"/>
              </w:rPr>
            </w:pPr>
            <w:r w:rsidRPr="00866E05">
              <w:rPr>
                <w:rFonts w:ascii="宋体" w:hAnsi="宋体" w:hint="eastAsia"/>
              </w:rPr>
              <w:t>本基金根据注册登记机构或申购费、销售服务费收取方式等不同，将基金份额分为不同的类别。A类基金份额的注册登记机构为中国证券登记结算有限责任公司；C类</w:t>
            </w:r>
            <w:r w:rsidRPr="00EC4C3A">
              <w:rPr>
                <w:rFonts w:ascii="宋体" w:hAnsi="宋体" w:hint="eastAsia"/>
              </w:rPr>
              <w:t>、</w:t>
            </w:r>
            <w:r w:rsidRPr="00EC4C3A">
              <w:rPr>
                <w:rFonts w:ascii="宋体" w:hAnsi="宋体" w:hint="eastAsia"/>
                <w:u w:val="single"/>
              </w:rPr>
              <w:t>D类和</w:t>
            </w:r>
            <w:r w:rsidRPr="00866E05">
              <w:rPr>
                <w:rFonts w:ascii="宋体" w:hAnsi="宋体" w:hint="eastAsia"/>
              </w:rPr>
              <w:t>E类基金份额的注册登记机构为中欧基金管理有限公司。A类</w:t>
            </w:r>
            <w:r w:rsidRPr="00B9384A">
              <w:rPr>
                <w:rFonts w:ascii="宋体" w:hAnsi="宋体" w:hint="eastAsia"/>
                <w:u w:val="single"/>
              </w:rPr>
              <w:t>、</w:t>
            </w:r>
            <w:r w:rsidRPr="00EC4C3A">
              <w:rPr>
                <w:rFonts w:ascii="宋体" w:hAnsi="宋体" w:hint="eastAsia"/>
                <w:u w:val="single"/>
              </w:rPr>
              <w:t>D类</w:t>
            </w:r>
            <w:r w:rsidRPr="00B9384A">
              <w:rPr>
                <w:rFonts w:ascii="宋体" w:hAnsi="宋体" w:hint="eastAsia"/>
              </w:rPr>
              <w:t>和</w:t>
            </w:r>
            <w:r w:rsidRPr="00866E05">
              <w:rPr>
                <w:rFonts w:ascii="宋体" w:hAnsi="宋体" w:hint="eastAsia"/>
              </w:rPr>
              <w:t>E类基金份额在投资者申购时收取申购费，但不从本类别基金资产中计提销售服务费，C类基金份额在投资者申购时不收取申购费用，而是从本类别基金资产中计提销售服务费。</w:t>
            </w:r>
          </w:p>
          <w:p w:rsidR="008B33D9" w:rsidRPr="00866E05" w:rsidRDefault="008B33D9" w:rsidP="00A45ACB">
            <w:pPr>
              <w:autoSpaceDE w:val="0"/>
              <w:autoSpaceDN w:val="0"/>
              <w:adjustRightInd w:val="0"/>
              <w:ind w:firstLineChars="200" w:firstLine="420"/>
              <w:jc w:val="left"/>
              <w:rPr>
                <w:rFonts w:ascii="宋体" w:hAnsi="宋体"/>
              </w:rPr>
            </w:pPr>
            <w:r w:rsidRPr="00866E05">
              <w:rPr>
                <w:rFonts w:ascii="宋体" w:hAnsi="宋体" w:hint="eastAsia"/>
              </w:rPr>
              <w:t>本基金A类基金份额、C类基金份额</w:t>
            </w:r>
            <w:r w:rsidRPr="00866E05">
              <w:rPr>
                <w:rFonts w:ascii="宋体" w:hAnsi="宋体" w:hint="eastAsia"/>
                <w:u w:val="single"/>
              </w:rPr>
              <w:t>、D类基金份额</w:t>
            </w:r>
            <w:r w:rsidRPr="00866E05">
              <w:rPr>
                <w:rFonts w:ascii="宋体" w:hAnsi="宋体" w:hint="eastAsia"/>
              </w:rPr>
              <w:t>和E类基金份额分别设置代码，A类基金份额通过场外和场内两种方式销售，并在交易所上市交易（场内份额上市交易，场外份额不上市交易，下同），A类基金份额持有人可进行跨系统转登记；C类</w:t>
            </w:r>
            <w:r w:rsidRPr="00EC4C3A">
              <w:rPr>
                <w:rFonts w:ascii="宋体" w:hAnsi="宋体" w:hint="eastAsia"/>
              </w:rPr>
              <w:t>、</w:t>
            </w:r>
            <w:r w:rsidRPr="00EC4C3A">
              <w:rPr>
                <w:rFonts w:ascii="宋体" w:hAnsi="宋体" w:hint="eastAsia"/>
                <w:u w:val="single"/>
              </w:rPr>
              <w:t>D类和</w:t>
            </w:r>
            <w:r w:rsidRPr="00866E05">
              <w:rPr>
                <w:rFonts w:ascii="宋体" w:hAnsi="宋体" w:hint="eastAsia"/>
              </w:rPr>
              <w:t>E类基金份额通过场外方式销售，不在交易所上市交易，C类</w:t>
            </w:r>
            <w:r w:rsidRPr="00EC4C3A">
              <w:rPr>
                <w:rFonts w:ascii="宋体" w:hAnsi="宋体" w:hint="eastAsia"/>
              </w:rPr>
              <w:t>、</w:t>
            </w:r>
            <w:r w:rsidRPr="00EC4C3A">
              <w:rPr>
                <w:rFonts w:ascii="宋体" w:hAnsi="宋体" w:hint="eastAsia"/>
                <w:u w:val="single"/>
              </w:rPr>
              <w:t>D类和</w:t>
            </w:r>
            <w:r w:rsidRPr="00866E05">
              <w:rPr>
                <w:rFonts w:ascii="宋体" w:hAnsi="宋体" w:hint="eastAsia"/>
              </w:rPr>
              <w:t>E类基金份额持有人不能进行跨系统转登记。</w:t>
            </w:r>
          </w:p>
          <w:p w:rsidR="008B33D9" w:rsidRDefault="008B33D9" w:rsidP="00A45ACB">
            <w:pPr>
              <w:autoSpaceDE w:val="0"/>
              <w:autoSpaceDN w:val="0"/>
              <w:adjustRightInd w:val="0"/>
              <w:ind w:firstLineChars="200" w:firstLine="420"/>
              <w:rPr>
                <w:rFonts w:ascii="宋体" w:hAnsi="宋体"/>
              </w:rPr>
            </w:pPr>
            <w:r w:rsidRPr="00866E05">
              <w:rPr>
                <w:rFonts w:ascii="宋体" w:hAnsi="宋体" w:hint="eastAsia"/>
              </w:rPr>
              <w:t>本基金A类基金份额、C类</w:t>
            </w:r>
            <w:r w:rsidRPr="00866E05">
              <w:rPr>
                <w:rFonts w:ascii="宋体" w:hAnsi="宋体" w:hint="eastAsia"/>
                <w:u w:val="single"/>
              </w:rPr>
              <w:t>基金</w:t>
            </w:r>
            <w:r w:rsidRPr="00866E05">
              <w:rPr>
                <w:rFonts w:ascii="宋体" w:hAnsi="宋体" w:hint="eastAsia"/>
              </w:rPr>
              <w:t>份额</w:t>
            </w:r>
            <w:r w:rsidRPr="00866E05">
              <w:rPr>
                <w:rFonts w:ascii="宋体" w:hAnsi="宋体" w:hint="eastAsia"/>
                <w:u w:val="single"/>
              </w:rPr>
              <w:t>、D类基金份额</w:t>
            </w:r>
            <w:r w:rsidRPr="00866E05">
              <w:rPr>
                <w:rFonts w:ascii="宋体" w:hAnsi="宋体" w:hint="eastAsia"/>
              </w:rPr>
              <w:t>和E类基金份额将分别计算基金份额净值，计算公式为：</w:t>
            </w:r>
          </w:p>
          <w:p w:rsidR="008B33D9" w:rsidRDefault="008B33D9" w:rsidP="006B78AB">
            <w:pPr>
              <w:autoSpaceDE w:val="0"/>
              <w:autoSpaceDN w:val="0"/>
              <w:adjustRightInd w:val="0"/>
              <w:ind w:firstLineChars="200" w:firstLine="420"/>
              <w:rPr>
                <w:rFonts w:ascii="宋体" w:hAnsi="宋体"/>
              </w:rPr>
            </w:pPr>
            <w:r w:rsidRPr="00866E05">
              <w:rPr>
                <w:rFonts w:ascii="宋体" w:hAnsi="宋体" w:hint="eastAsia"/>
              </w:rPr>
              <w:t>计算日某类基金份额净值＝该计算日该类基金份额的基金资产净值/该计算日发售在外的该类别基金份额总数。</w:t>
            </w:r>
          </w:p>
          <w:p w:rsidR="004A4561" w:rsidRDefault="004A4561" w:rsidP="006B78AB">
            <w:pPr>
              <w:autoSpaceDE w:val="0"/>
              <w:autoSpaceDN w:val="0"/>
              <w:adjustRightInd w:val="0"/>
              <w:ind w:firstLineChars="200" w:firstLine="420"/>
              <w:rPr>
                <w:rFonts w:ascii="宋体" w:hAnsi="宋体"/>
                <w:bCs/>
                <w:strike/>
              </w:rPr>
            </w:pPr>
            <w:r w:rsidRPr="004A4561">
              <w:rPr>
                <w:rFonts w:ascii="宋体" w:hAnsi="宋体" w:hint="eastAsia"/>
                <w:bCs/>
              </w:rPr>
              <w:t>投资者可自行选择申购的基金份额类别。</w:t>
            </w:r>
            <w:r w:rsidRPr="00B9384A">
              <w:rPr>
                <w:rFonts w:ascii="宋体" w:hAnsi="宋体" w:hint="eastAsia"/>
                <w:bCs/>
                <w:strike/>
              </w:rPr>
              <w:t>本基金不同基金份额类别之间不得互相转换。</w:t>
            </w:r>
          </w:p>
          <w:p w:rsidR="008F691E" w:rsidRPr="008F691E" w:rsidRDefault="008F691E" w:rsidP="006B78AB">
            <w:pPr>
              <w:autoSpaceDE w:val="0"/>
              <w:autoSpaceDN w:val="0"/>
              <w:adjustRightInd w:val="0"/>
              <w:ind w:firstLineChars="200" w:firstLine="420"/>
              <w:rPr>
                <w:rFonts w:ascii="宋体" w:hAnsi="宋体"/>
              </w:rPr>
            </w:pPr>
            <w:r w:rsidRPr="009E1AB5">
              <w:rPr>
                <w:rFonts w:ascii="宋体" w:hAnsi="宋体" w:hint="eastAsia"/>
                <w:bCs/>
              </w:rPr>
              <w:t>本基金份额类别的具体设置、费率水平等由基金管理人确定，并在招募说明书中列明。在不违反法律法规规定且对已有基金份额持有人利益无实质性不利影响的情况下，基金管理人在履行适当程序后可以增加新的基金份额类别、调整现有基金份额类别的申购费率、调低赎回费率或变更收费方式、停止现有基金份额类别的销售等，调整实施前基金管理人需及时公告</w:t>
            </w:r>
            <w:r w:rsidRPr="00B9384A">
              <w:rPr>
                <w:rFonts w:ascii="宋体" w:hAnsi="宋体" w:hint="eastAsia"/>
                <w:bCs/>
                <w:strike/>
              </w:rPr>
              <w:t>，并报中国证监会备案</w:t>
            </w:r>
            <w:r w:rsidRPr="009E1AB5">
              <w:rPr>
                <w:rFonts w:ascii="宋体" w:hAnsi="宋体" w:hint="eastAsia"/>
                <w:bCs/>
              </w:rPr>
              <w:t>。</w:t>
            </w:r>
          </w:p>
        </w:tc>
      </w:tr>
      <w:tr w:rsidR="008B33D9" w:rsidRPr="003A262F" w:rsidTr="00B9384A">
        <w:trPr>
          <w:trHeight w:val="835"/>
          <w:jc w:val="center"/>
        </w:trPr>
        <w:tc>
          <w:tcPr>
            <w:tcW w:w="423" w:type="pct"/>
            <w:tcBorders>
              <w:top w:val="outset" w:sz="6" w:space="0" w:color="auto"/>
              <w:left w:val="outset" w:sz="6" w:space="0" w:color="auto"/>
              <w:bottom w:val="outset" w:sz="6" w:space="0" w:color="auto"/>
              <w:right w:val="outset" w:sz="6" w:space="0" w:color="auto"/>
            </w:tcBorders>
          </w:tcPr>
          <w:p w:rsidR="008B33D9" w:rsidRPr="009E7866" w:rsidRDefault="008B33D9" w:rsidP="00A45ACB">
            <w:pPr>
              <w:jc w:val="left"/>
              <w:rPr>
                <w:rFonts w:ascii="宋体" w:hAnsi="宋体"/>
              </w:rPr>
            </w:pPr>
            <w:r w:rsidRPr="009E7866">
              <w:rPr>
                <w:rFonts w:ascii="宋体" w:hAnsi="宋体" w:hint="eastAsia"/>
              </w:rPr>
              <w:t>六</w:t>
            </w:r>
            <w:r w:rsidR="00965261">
              <w:rPr>
                <w:rFonts w:ascii="宋体" w:hAnsi="宋体" w:hint="eastAsia"/>
              </w:rPr>
              <w:t>、</w:t>
            </w:r>
            <w:r w:rsidRPr="00EC4C3A">
              <w:rPr>
                <w:rFonts w:ascii="宋体" w:hAnsi="宋体" w:hint="eastAsia"/>
              </w:rPr>
              <w:t>基金份额的上市交易、申购与赎回</w:t>
            </w:r>
          </w:p>
        </w:tc>
        <w:tc>
          <w:tcPr>
            <w:tcW w:w="2249" w:type="pct"/>
            <w:tcBorders>
              <w:top w:val="outset" w:sz="6" w:space="0" w:color="auto"/>
              <w:left w:val="outset" w:sz="6" w:space="0" w:color="auto"/>
              <w:bottom w:val="outset" w:sz="6" w:space="0" w:color="auto"/>
              <w:right w:val="outset" w:sz="6" w:space="0" w:color="auto"/>
            </w:tcBorders>
          </w:tcPr>
          <w:p w:rsidR="008B33D9" w:rsidRPr="00EC4C3A" w:rsidRDefault="008B33D9" w:rsidP="00A45ACB">
            <w:pPr>
              <w:autoSpaceDE w:val="0"/>
              <w:autoSpaceDN w:val="0"/>
              <w:adjustRightInd w:val="0"/>
              <w:ind w:firstLineChars="200" w:firstLine="420"/>
              <w:jc w:val="left"/>
              <w:rPr>
                <w:rFonts w:ascii="宋体" w:hAnsi="宋体"/>
              </w:rPr>
            </w:pPr>
            <w:r w:rsidRPr="00EC4C3A">
              <w:rPr>
                <w:rFonts w:ascii="宋体" w:hAnsi="宋体" w:hint="eastAsia"/>
              </w:rPr>
              <w:t>（一）基金份额的上市交易</w:t>
            </w:r>
          </w:p>
          <w:p w:rsidR="008B33D9" w:rsidRDefault="008B33D9" w:rsidP="00A45ACB">
            <w:pPr>
              <w:autoSpaceDE w:val="0"/>
              <w:autoSpaceDN w:val="0"/>
              <w:adjustRightInd w:val="0"/>
              <w:ind w:firstLineChars="200" w:firstLine="420"/>
              <w:jc w:val="left"/>
              <w:rPr>
                <w:rFonts w:ascii="宋体" w:hAnsi="宋体"/>
              </w:rPr>
            </w:pPr>
            <w:r w:rsidRPr="00EC4C3A">
              <w:rPr>
                <w:rFonts w:ascii="宋体" w:hAnsi="宋体" w:hint="eastAsia"/>
              </w:rPr>
              <w:t>基金合同生效后，基金管理人可以根据有关规定，申请本基金的A类基金份额上市交易。本基金A类基金份额上市后，登记在证券登记结算系统中的基金份额可直接在深圳证券交易所上市交易；登记在注册登记系统中的基金份额可通过办理跨系统转登记业务将基金A类份额转登记在证券登记结算系统中，再上市交易。本基金C类、E类基金份额不在交易所上市交易。</w:t>
            </w:r>
          </w:p>
          <w:p w:rsidR="008B33D9" w:rsidRPr="00EC4C3A" w:rsidRDefault="008B33D9" w:rsidP="00A45ACB">
            <w:pPr>
              <w:autoSpaceDE w:val="0"/>
              <w:autoSpaceDN w:val="0"/>
              <w:adjustRightInd w:val="0"/>
              <w:ind w:firstLineChars="200" w:firstLine="420"/>
              <w:jc w:val="left"/>
              <w:rPr>
                <w:rFonts w:ascii="宋体" w:hAnsi="宋体"/>
              </w:rPr>
            </w:pPr>
            <w:r w:rsidRPr="00EC4C3A">
              <w:rPr>
                <w:rFonts w:ascii="宋体" w:hAnsi="宋体" w:hint="eastAsia"/>
              </w:rPr>
              <w:t>（二）基金份额申购和赎回场所</w:t>
            </w:r>
          </w:p>
          <w:p w:rsidR="008B33D9" w:rsidRDefault="008B33D9" w:rsidP="00A45ACB">
            <w:pPr>
              <w:autoSpaceDE w:val="0"/>
              <w:autoSpaceDN w:val="0"/>
              <w:adjustRightInd w:val="0"/>
              <w:ind w:firstLineChars="200" w:firstLine="420"/>
              <w:jc w:val="left"/>
              <w:rPr>
                <w:rFonts w:ascii="宋体" w:hAnsi="宋体"/>
              </w:rPr>
            </w:pPr>
            <w:r w:rsidRPr="00EC4C3A">
              <w:rPr>
                <w:rFonts w:ascii="宋体" w:hAnsi="宋体" w:hint="eastAsia"/>
              </w:rPr>
              <w:t>投资人可通过场外和场内两种方式申购与赎回A类基金份额；通过场外方式申购与赎回C类、E类基金份额。本基金的申购与赎回将通过销售机构进行。具体的销售机构将由基金管理人在招募说明书或其他相关公告中列明。基金管理人可根据情况针对某类份额变更或增减代销机构，并在基金管理人网站公告。若基金管理人或其指定的代销机构开通电话、传真或网上等交易方式，投资人可以通过上述方式进行申购与赎回，具体办法由基金管理人另行公告。</w:t>
            </w:r>
          </w:p>
          <w:p w:rsidR="008B33D9" w:rsidRPr="00EC4C3A" w:rsidRDefault="008B33D9" w:rsidP="00A45ACB">
            <w:pPr>
              <w:autoSpaceDE w:val="0"/>
              <w:autoSpaceDN w:val="0"/>
              <w:adjustRightInd w:val="0"/>
              <w:ind w:firstLineChars="200" w:firstLine="420"/>
              <w:jc w:val="left"/>
              <w:rPr>
                <w:rFonts w:ascii="宋体" w:hAnsi="宋体"/>
              </w:rPr>
            </w:pPr>
            <w:r w:rsidRPr="00EC4C3A">
              <w:rPr>
                <w:rFonts w:ascii="宋体" w:hAnsi="宋体" w:hint="eastAsia"/>
              </w:rPr>
              <w:t>（七） 基金份额申购和赎回的价格、费用及其用途</w:t>
            </w:r>
          </w:p>
          <w:p w:rsidR="008B33D9" w:rsidRDefault="008B33D9" w:rsidP="00A45ACB">
            <w:pPr>
              <w:autoSpaceDE w:val="0"/>
              <w:autoSpaceDN w:val="0"/>
              <w:adjustRightInd w:val="0"/>
              <w:ind w:firstLineChars="200" w:firstLine="420"/>
              <w:jc w:val="left"/>
              <w:rPr>
                <w:rFonts w:ascii="宋体" w:hAnsi="宋体"/>
              </w:rPr>
            </w:pPr>
            <w:r w:rsidRPr="00EC4C3A">
              <w:rPr>
                <w:rFonts w:ascii="宋体" w:hAnsi="宋体" w:hint="eastAsia"/>
              </w:rPr>
              <w:t>1．本基金份额净值的计算，保留到小数点后4位，小数点后第5位四舍五入，由此产生的收益或损失由基金财产承担。T日的基金份额净值在当天收市后计算，并在T＋1日内公告。遇特殊情况，经中国证监会同意，可以适当延迟计算或公告。本基金A类基金份额、C</w:t>
            </w:r>
            <w:r>
              <w:rPr>
                <w:rFonts w:ascii="宋体" w:hAnsi="宋体" w:hint="eastAsia"/>
              </w:rPr>
              <w:t>类基金份额</w:t>
            </w:r>
            <w:r w:rsidRPr="00EC4C3A">
              <w:rPr>
                <w:rFonts w:ascii="宋体" w:hAnsi="宋体" w:hint="eastAsia"/>
              </w:rPr>
              <w:t>和E类基金份额将分别计算基金份额净值。</w:t>
            </w:r>
          </w:p>
          <w:p w:rsidR="008B33D9" w:rsidRDefault="008B33D9" w:rsidP="00A45ACB">
            <w:pPr>
              <w:autoSpaceDE w:val="0"/>
              <w:autoSpaceDN w:val="0"/>
              <w:adjustRightInd w:val="0"/>
              <w:ind w:firstLineChars="200" w:firstLine="420"/>
              <w:jc w:val="left"/>
              <w:rPr>
                <w:rFonts w:ascii="宋体" w:hAnsi="宋体"/>
              </w:rPr>
            </w:pPr>
            <w:r w:rsidRPr="00EC4C3A">
              <w:rPr>
                <w:rFonts w:ascii="宋体" w:hAnsi="宋体" w:hint="eastAsia"/>
              </w:rPr>
              <w:t>4．A类、E类基金份额的申购费用由投资人承担，不列入基金财产，主要用于本基金的市场推广、销售、注册登记等各项费用。C类基金份额不收取申购费用。</w:t>
            </w:r>
          </w:p>
          <w:p w:rsidR="008F691E" w:rsidRDefault="008F691E" w:rsidP="00A45ACB">
            <w:pPr>
              <w:autoSpaceDE w:val="0"/>
              <w:autoSpaceDN w:val="0"/>
              <w:adjustRightInd w:val="0"/>
              <w:ind w:firstLineChars="200" w:firstLine="420"/>
              <w:jc w:val="left"/>
              <w:rPr>
                <w:rFonts w:ascii="宋体" w:hAnsi="宋体"/>
              </w:rPr>
            </w:pPr>
            <w:r>
              <w:rPr>
                <w:rFonts w:ascii="宋体" w:hAnsi="宋体" w:hint="eastAsia"/>
              </w:rPr>
              <w:t>（八）</w:t>
            </w:r>
            <w:r w:rsidRPr="008F691E">
              <w:rPr>
                <w:rFonts w:ascii="宋体" w:hAnsi="宋体" w:hint="eastAsia"/>
              </w:rPr>
              <w:t>拒绝或暂停申购的情形</w:t>
            </w:r>
          </w:p>
          <w:p w:rsidR="008F691E" w:rsidRDefault="008F691E" w:rsidP="00A45ACB">
            <w:pPr>
              <w:autoSpaceDE w:val="0"/>
              <w:autoSpaceDN w:val="0"/>
              <w:adjustRightInd w:val="0"/>
              <w:ind w:firstLineChars="200" w:firstLine="420"/>
              <w:jc w:val="left"/>
              <w:rPr>
                <w:rFonts w:ascii="宋体" w:hAnsi="宋体"/>
              </w:rPr>
            </w:pPr>
            <w:r w:rsidRPr="008F691E">
              <w:rPr>
                <w:rFonts w:ascii="宋体" w:hAnsi="宋体" w:hint="eastAsia"/>
              </w:rPr>
              <w:t>发生上述第1、2、3、6、8项暂停申购情形时，基金管理人应当根据有关规定在指定媒介上刊登暂停申购公告</w:t>
            </w:r>
            <w:r>
              <w:rPr>
                <w:rFonts w:ascii="宋体" w:hAnsi="宋体" w:hint="eastAsia"/>
              </w:rPr>
              <w:t>。</w:t>
            </w:r>
            <w:r w:rsidRPr="008F691E">
              <w:rPr>
                <w:rFonts w:ascii="宋体" w:hAnsi="宋体" w:hint="eastAsia"/>
              </w:rPr>
              <w:t>如果投资人的申购申请被拒绝，被拒绝的申购款项将退还给投资人。在暂停申购的情况消除时，基金管理人应及时恢复申购业务的办理。</w:t>
            </w:r>
          </w:p>
          <w:p w:rsidR="008B33D9" w:rsidRPr="00EC4C3A" w:rsidRDefault="008B33D9" w:rsidP="00A45ACB">
            <w:pPr>
              <w:autoSpaceDE w:val="0"/>
              <w:autoSpaceDN w:val="0"/>
              <w:adjustRightInd w:val="0"/>
              <w:ind w:firstLineChars="200" w:firstLine="420"/>
              <w:jc w:val="left"/>
              <w:rPr>
                <w:rFonts w:ascii="宋体" w:hAnsi="宋体"/>
              </w:rPr>
            </w:pPr>
            <w:r w:rsidRPr="00EC4C3A">
              <w:rPr>
                <w:rFonts w:ascii="宋体" w:hAnsi="宋体" w:hint="eastAsia"/>
              </w:rPr>
              <w:t>（十五）跨系统转登记</w:t>
            </w:r>
          </w:p>
          <w:p w:rsidR="008B33D9" w:rsidRPr="00EC4C3A" w:rsidRDefault="008B33D9" w:rsidP="00A45ACB">
            <w:pPr>
              <w:autoSpaceDE w:val="0"/>
              <w:autoSpaceDN w:val="0"/>
              <w:adjustRightInd w:val="0"/>
              <w:ind w:firstLineChars="200" w:firstLine="420"/>
              <w:jc w:val="left"/>
              <w:rPr>
                <w:rFonts w:ascii="宋体" w:hAnsi="宋体"/>
              </w:rPr>
            </w:pPr>
            <w:r w:rsidRPr="00EC4C3A">
              <w:rPr>
                <w:rFonts w:ascii="宋体" w:hAnsi="宋体" w:hint="eastAsia"/>
              </w:rPr>
              <w:t>2．本基金跨系统转登记的具体业务按照中国证券登记结算有限公司的相关规定办理。基金销售机构可以按照规定的标准收取转托管费。场外A类基金份额的基金份额持有人可通过跨系统转登记业务将场外A类基金份额转登记到场内后进行上市交易，C类、E类基金份额持有人不能进行跨系统转登记。</w:t>
            </w:r>
          </w:p>
        </w:tc>
        <w:tc>
          <w:tcPr>
            <w:tcW w:w="2328" w:type="pct"/>
            <w:tcBorders>
              <w:top w:val="outset" w:sz="6" w:space="0" w:color="auto"/>
              <w:left w:val="outset" w:sz="6" w:space="0" w:color="auto"/>
              <w:bottom w:val="outset" w:sz="6" w:space="0" w:color="auto"/>
              <w:right w:val="outset" w:sz="6" w:space="0" w:color="auto"/>
            </w:tcBorders>
          </w:tcPr>
          <w:p w:rsidR="008B33D9" w:rsidRPr="00EC4C3A" w:rsidRDefault="008B33D9" w:rsidP="00A45ACB">
            <w:pPr>
              <w:ind w:firstLineChars="200" w:firstLine="420"/>
              <w:rPr>
                <w:rFonts w:ascii="宋体" w:hAnsi="宋体"/>
              </w:rPr>
            </w:pPr>
            <w:r w:rsidRPr="00EC4C3A">
              <w:rPr>
                <w:rFonts w:ascii="宋体" w:hAnsi="宋体" w:hint="eastAsia"/>
              </w:rPr>
              <w:t>（一）基金份额的上市交易</w:t>
            </w:r>
          </w:p>
          <w:p w:rsidR="008B33D9" w:rsidRDefault="008B33D9" w:rsidP="00A45ACB">
            <w:pPr>
              <w:ind w:firstLineChars="200" w:firstLine="420"/>
              <w:rPr>
                <w:rFonts w:ascii="宋体" w:hAnsi="宋体"/>
              </w:rPr>
            </w:pPr>
            <w:r w:rsidRPr="00EC4C3A">
              <w:rPr>
                <w:rFonts w:ascii="宋体" w:hAnsi="宋体" w:hint="eastAsia"/>
              </w:rPr>
              <w:t>基金合同生效后，基金管理人可以根据有关规定，申请本基金的A类基金份额上市交易。本基金A类基金份额上市后，登记在证券登记结算系统中的基金份额可直接在深圳证券交易所上市交易；登记在注册登记系统中的基金份额可通过办理跨系统转登记业务将基金A类份额转登记在证券登记结算系统中，再上市交易。本基金C类、</w:t>
            </w:r>
            <w:r w:rsidRPr="00EC4C3A">
              <w:rPr>
                <w:rFonts w:ascii="宋体" w:hAnsi="宋体" w:hint="eastAsia"/>
                <w:u w:val="single"/>
              </w:rPr>
              <w:t>D类和</w:t>
            </w:r>
            <w:r w:rsidRPr="00EC4C3A">
              <w:rPr>
                <w:rFonts w:ascii="宋体" w:hAnsi="宋体" w:hint="eastAsia"/>
              </w:rPr>
              <w:t>E类基金份额不在交易所上市交易。</w:t>
            </w:r>
          </w:p>
          <w:p w:rsidR="008B33D9" w:rsidRPr="00EC4C3A" w:rsidRDefault="008B33D9" w:rsidP="00A45ACB">
            <w:pPr>
              <w:autoSpaceDE w:val="0"/>
              <w:autoSpaceDN w:val="0"/>
              <w:adjustRightInd w:val="0"/>
              <w:ind w:firstLineChars="200" w:firstLine="420"/>
              <w:jc w:val="left"/>
              <w:rPr>
                <w:rFonts w:ascii="宋体" w:hAnsi="宋体"/>
              </w:rPr>
            </w:pPr>
            <w:r w:rsidRPr="00EC4C3A">
              <w:rPr>
                <w:rFonts w:ascii="宋体" w:hAnsi="宋体" w:hint="eastAsia"/>
              </w:rPr>
              <w:t>（二）基金份额申购和赎回场所</w:t>
            </w:r>
          </w:p>
          <w:p w:rsidR="008B33D9" w:rsidRDefault="008B33D9" w:rsidP="00A45ACB">
            <w:pPr>
              <w:ind w:firstLineChars="200" w:firstLine="420"/>
              <w:rPr>
                <w:rFonts w:ascii="宋体" w:hAnsi="宋体"/>
              </w:rPr>
            </w:pPr>
            <w:r w:rsidRPr="00EC4C3A">
              <w:rPr>
                <w:rFonts w:ascii="宋体" w:hAnsi="宋体" w:hint="eastAsia"/>
              </w:rPr>
              <w:t>投资人可通过场外和场内两种方式申购与赎回A类基金份额；通过场外方式申购与赎回C类、</w:t>
            </w:r>
            <w:r w:rsidRPr="00EC4C3A">
              <w:rPr>
                <w:rFonts w:ascii="宋体" w:hAnsi="宋体" w:hint="eastAsia"/>
                <w:u w:val="single"/>
              </w:rPr>
              <w:t>D类和</w:t>
            </w:r>
            <w:r w:rsidRPr="00EC4C3A">
              <w:rPr>
                <w:rFonts w:ascii="宋体" w:hAnsi="宋体" w:hint="eastAsia"/>
              </w:rPr>
              <w:t>E类基金份额。本基金的申购与赎回将通过销售机构进行。具体的销售机构将由基金管理人在招募说明书或其他相关公告中列明。基金管理人可根据情况针对某类份额变更或增减代销机构，并在基金管理人网站公告。若基金管理人或其指定的代销机构开通电话、传真或网上等交易方式，投资人可以通过上述方式进行申购与赎回，具体办法由基金管理人另行公告。</w:t>
            </w:r>
          </w:p>
          <w:p w:rsidR="008B33D9" w:rsidRPr="00EC4C3A" w:rsidRDefault="008B33D9" w:rsidP="00A45ACB">
            <w:pPr>
              <w:ind w:firstLineChars="200" w:firstLine="420"/>
              <w:rPr>
                <w:rFonts w:ascii="宋体" w:hAnsi="宋体"/>
              </w:rPr>
            </w:pPr>
            <w:r w:rsidRPr="00EC4C3A">
              <w:rPr>
                <w:rFonts w:ascii="宋体" w:hAnsi="宋体" w:hint="eastAsia"/>
              </w:rPr>
              <w:t>（七） 基金份额申购和赎回的价格、费用及其用途</w:t>
            </w:r>
          </w:p>
          <w:p w:rsidR="008B33D9" w:rsidRDefault="008B33D9" w:rsidP="00A45ACB">
            <w:pPr>
              <w:ind w:firstLineChars="200" w:firstLine="420"/>
              <w:rPr>
                <w:rFonts w:ascii="宋体" w:hAnsi="宋体"/>
              </w:rPr>
            </w:pPr>
            <w:r w:rsidRPr="00EC4C3A">
              <w:rPr>
                <w:rFonts w:ascii="宋体" w:hAnsi="宋体" w:hint="eastAsia"/>
              </w:rPr>
              <w:t>1．本基金份额净值的计算，保留到小数点后4位，小数点后第5位四舍五入，由此产生的收益或损失由基金财产承担。T日的基金份额净值在当天收市后计算，并在T＋1日内公告。遇特殊情况，经中国证监会同意，可以适当延迟计算或公告。本基金A类基金份额、C类基金份额</w:t>
            </w:r>
            <w:r w:rsidRPr="00EC4C3A">
              <w:rPr>
                <w:rFonts w:ascii="宋体" w:hAnsi="宋体" w:hint="eastAsia"/>
                <w:u w:val="single"/>
              </w:rPr>
              <w:t>、D类基金份额</w:t>
            </w:r>
            <w:r w:rsidRPr="00EC4C3A">
              <w:rPr>
                <w:rFonts w:ascii="宋体" w:hAnsi="宋体" w:hint="eastAsia"/>
              </w:rPr>
              <w:t>和E类基金份额将分别计算基金份额净值。</w:t>
            </w:r>
          </w:p>
          <w:p w:rsidR="008B33D9" w:rsidRDefault="008B33D9" w:rsidP="00A45ACB">
            <w:pPr>
              <w:ind w:firstLineChars="200" w:firstLine="420"/>
              <w:rPr>
                <w:rFonts w:ascii="宋体" w:hAnsi="宋体"/>
              </w:rPr>
            </w:pPr>
            <w:r w:rsidRPr="00EC4C3A">
              <w:rPr>
                <w:rFonts w:ascii="宋体" w:hAnsi="宋体" w:hint="eastAsia"/>
              </w:rPr>
              <w:t>4．A类、</w:t>
            </w:r>
            <w:r w:rsidRPr="00EC4C3A">
              <w:rPr>
                <w:rFonts w:ascii="宋体" w:hAnsi="宋体" w:hint="eastAsia"/>
                <w:u w:val="single"/>
              </w:rPr>
              <w:t>D类和</w:t>
            </w:r>
            <w:r w:rsidRPr="00EC4C3A">
              <w:rPr>
                <w:rFonts w:ascii="宋体" w:hAnsi="宋体" w:hint="eastAsia"/>
              </w:rPr>
              <w:t>E类基金份额的申购费用由投资人承担，不列入基金财产，主要用于本基金的市场推广、销售、注册登记等各项费用。C类基金份额不收取申购费用。</w:t>
            </w:r>
          </w:p>
          <w:p w:rsidR="008F691E" w:rsidRPr="008F691E" w:rsidRDefault="008F691E" w:rsidP="00B9384A">
            <w:pPr>
              <w:autoSpaceDE w:val="0"/>
              <w:autoSpaceDN w:val="0"/>
              <w:adjustRightInd w:val="0"/>
              <w:ind w:firstLineChars="200" w:firstLine="420"/>
              <w:jc w:val="left"/>
              <w:rPr>
                <w:rFonts w:ascii="宋体" w:hAnsi="宋体"/>
              </w:rPr>
            </w:pPr>
            <w:r>
              <w:rPr>
                <w:rFonts w:ascii="宋体" w:hAnsi="宋体" w:hint="eastAsia"/>
              </w:rPr>
              <w:t>（八）</w:t>
            </w:r>
            <w:r w:rsidRPr="008F691E">
              <w:rPr>
                <w:rFonts w:ascii="宋体" w:hAnsi="宋体" w:hint="eastAsia"/>
              </w:rPr>
              <w:t>拒绝或暂停申购的情形</w:t>
            </w:r>
          </w:p>
          <w:p w:rsidR="008F691E" w:rsidRPr="008F691E" w:rsidRDefault="008F691E" w:rsidP="008F691E">
            <w:pPr>
              <w:ind w:firstLineChars="200" w:firstLine="420"/>
              <w:rPr>
                <w:rFonts w:ascii="宋体" w:hAnsi="宋体"/>
              </w:rPr>
            </w:pPr>
            <w:r w:rsidRPr="008F691E">
              <w:rPr>
                <w:rFonts w:ascii="宋体" w:hAnsi="宋体" w:hint="eastAsia"/>
              </w:rPr>
              <w:t>发生上述第1、2、3、6、</w:t>
            </w:r>
            <w:r w:rsidRPr="008F691E">
              <w:rPr>
                <w:rFonts w:ascii="宋体" w:hAnsi="宋体"/>
              </w:rPr>
              <w:t>8</w:t>
            </w:r>
            <w:r w:rsidRPr="008F691E">
              <w:rPr>
                <w:rFonts w:ascii="宋体" w:hAnsi="宋体" w:hint="eastAsia"/>
              </w:rPr>
              <w:t>项暂停申购情形时，基金管理人应当根据有关规定在指定媒介上刊登暂停申购公告。</w:t>
            </w:r>
            <w:r w:rsidRPr="00B9384A">
              <w:rPr>
                <w:rFonts w:ascii="宋体" w:hAnsi="宋体" w:hint="eastAsia"/>
                <w:u w:val="single"/>
              </w:rPr>
              <w:t>当发生上述第</w:t>
            </w:r>
            <w:r w:rsidRPr="00B9384A">
              <w:rPr>
                <w:rFonts w:ascii="宋体" w:hAnsi="宋体"/>
                <w:u w:val="single"/>
              </w:rPr>
              <w:t>5</w:t>
            </w:r>
            <w:r w:rsidRPr="00B9384A">
              <w:rPr>
                <w:rFonts w:ascii="宋体" w:hAnsi="宋体" w:hint="eastAsia"/>
                <w:u w:val="single"/>
              </w:rPr>
              <w:t>、</w:t>
            </w:r>
            <w:r w:rsidRPr="00B9384A">
              <w:rPr>
                <w:rFonts w:ascii="宋体" w:hAnsi="宋体"/>
                <w:u w:val="single"/>
              </w:rPr>
              <w:t>7 项情形时，基金管理人可以采取比例确认等方式对该投资人的申购申请进行限制，基金管理人也有权拒绝该等全部或者部分申购申请。</w:t>
            </w:r>
            <w:r w:rsidRPr="008F691E">
              <w:rPr>
                <w:rFonts w:ascii="宋体" w:hAnsi="宋体" w:hint="eastAsia"/>
              </w:rPr>
              <w:t>如果投资人的申购申请被拒绝，被拒绝的申购款项将退还给投资人。在暂停申购的情况消除时，基金管理人应及时恢复申购业务的办理。</w:t>
            </w:r>
          </w:p>
          <w:p w:rsidR="008B33D9" w:rsidRPr="00EC4C3A" w:rsidRDefault="008B33D9" w:rsidP="00A45ACB">
            <w:pPr>
              <w:ind w:firstLineChars="200" w:firstLine="420"/>
              <w:rPr>
                <w:rFonts w:ascii="宋体" w:hAnsi="宋体"/>
              </w:rPr>
            </w:pPr>
            <w:r w:rsidRPr="00EC4C3A">
              <w:rPr>
                <w:rFonts w:ascii="宋体" w:hAnsi="宋体" w:hint="eastAsia"/>
              </w:rPr>
              <w:t>（十五）跨系统转登记</w:t>
            </w:r>
          </w:p>
          <w:p w:rsidR="008B33D9" w:rsidRPr="00EC4C3A" w:rsidRDefault="008B33D9" w:rsidP="00A45ACB">
            <w:pPr>
              <w:ind w:firstLineChars="200" w:firstLine="420"/>
              <w:rPr>
                <w:rFonts w:ascii="宋体" w:hAnsi="宋体"/>
              </w:rPr>
            </w:pPr>
            <w:r w:rsidRPr="00EC4C3A">
              <w:rPr>
                <w:rFonts w:ascii="宋体" w:hAnsi="宋体" w:hint="eastAsia"/>
              </w:rPr>
              <w:t>2．本基金跨系统转登记的具体业务按照中国证券登记结算有限公司的相关规定办理。基金销售机构可以按照规定的标准收取转托管费。场外A类基金份额的基金份额持有人可通过跨系统转登记业务将场外A类基金份额转登记到场内后进行上市交易，C类、</w:t>
            </w:r>
            <w:r w:rsidRPr="00EC4C3A">
              <w:rPr>
                <w:rFonts w:ascii="宋体" w:hAnsi="宋体" w:hint="eastAsia"/>
                <w:u w:val="single"/>
              </w:rPr>
              <w:t>D类和</w:t>
            </w:r>
            <w:r w:rsidRPr="00EC4C3A">
              <w:rPr>
                <w:rFonts w:ascii="宋体" w:hAnsi="宋体" w:hint="eastAsia"/>
              </w:rPr>
              <w:t>E类基金份额持有人不能进行跨系统转登记。</w:t>
            </w:r>
          </w:p>
        </w:tc>
      </w:tr>
      <w:tr w:rsidR="006A238A" w:rsidRPr="003A262F" w:rsidTr="0061339C">
        <w:trPr>
          <w:trHeight w:val="835"/>
          <w:jc w:val="center"/>
        </w:trPr>
        <w:tc>
          <w:tcPr>
            <w:tcW w:w="423" w:type="pct"/>
            <w:tcBorders>
              <w:top w:val="outset" w:sz="6" w:space="0" w:color="auto"/>
              <w:left w:val="outset" w:sz="6" w:space="0" w:color="auto"/>
              <w:bottom w:val="outset" w:sz="6" w:space="0" w:color="auto"/>
              <w:right w:val="outset" w:sz="6" w:space="0" w:color="auto"/>
            </w:tcBorders>
          </w:tcPr>
          <w:p w:rsidR="006A238A" w:rsidDel="00965261" w:rsidRDefault="006A238A">
            <w:pPr>
              <w:adjustRightInd w:val="0"/>
              <w:snapToGrid w:val="0"/>
              <w:jc w:val="left"/>
              <w:rPr>
                <w:rFonts w:ascii="宋体" w:hAnsi="宋体"/>
              </w:rPr>
            </w:pPr>
            <w:r w:rsidRPr="006A238A">
              <w:rPr>
                <w:rFonts w:ascii="宋体" w:hAnsi="宋体" w:hint="eastAsia"/>
              </w:rPr>
              <w:t>七、基金合同当事人及权利义务</w:t>
            </w:r>
          </w:p>
        </w:tc>
        <w:tc>
          <w:tcPr>
            <w:tcW w:w="2249" w:type="pct"/>
            <w:tcBorders>
              <w:top w:val="outset" w:sz="6" w:space="0" w:color="auto"/>
              <w:left w:val="outset" w:sz="6" w:space="0" w:color="auto"/>
              <w:bottom w:val="outset" w:sz="6" w:space="0" w:color="auto"/>
              <w:right w:val="outset" w:sz="6" w:space="0" w:color="auto"/>
            </w:tcBorders>
          </w:tcPr>
          <w:p w:rsidR="006A238A" w:rsidRDefault="006A238A" w:rsidP="00A45ACB">
            <w:pPr>
              <w:ind w:firstLineChars="200" w:firstLine="420"/>
              <w:rPr>
                <w:rFonts w:ascii="宋体" w:hAnsi="宋体"/>
                <w:color w:val="000000"/>
              </w:rPr>
            </w:pPr>
            <w:r w:rsidRPr="006A238A">
              <w:rPr>
                <w:rFonts w:ascii="宋体" w:hAnsi="宋体" w:hint="eastAsia"/>
                <w:color w:val="000000"/>
              </w:rPr>
              <w:t>（二）基金托管人</w:t>
            </w:r>
          </w:p>
          <w:p w:rsidR="006A238A" w:rsidRPr="006A238A" w:rsidRDefault="006A238A" w:rsidP="006A238A">
            <w:pPr>
              <w:ind w:firstLineChars="200" w:firstLine="420"/>
              <w:rPr>
                <w:rFonts w:ascii="宋体" w:hAnsi="宋体"/>
                <w:color w:val="000000"/>
              </w:rPr>
            </w:pPr>
            <w:r w:rsidRPr="006A238A">
              <w:rPr>
                <w:rFonts w:ascii="宋体" w:hAnsi="宋体" w:hint="eastAsia"/>
                <w:color w:val="000000"/>
              </w:rPr>
              <w:t>名称：广发银行股份有限公司</w:t>
            </w:r>
          </w:p>
          <w:p w:rsidR="006A238A" w:rsidRPr="006A238A" w:rsidRDefault="006A238A" w:rsidP="006A238A">
            <w:pPr>
              <w:ind w:firstLineChars="200" w:firstLine="420"/>
              <w:rPr>
                <w:rFonts w:ascii="宋体" w:hAnsi="宋体"/>
                <w:color w:val="000000"/>
              </w:rPr>
            </w:pPr>
            <w:r w:rsidRPr="006A238A">
              <w:rPr>
                <w:rFonts w:ascii="宋体" w:hAnsi="宋体" w:hint="eastAsia"/>
                <w:color w:val="000000"/>
              </w:rPr>
              <w:t>住所：广州市越秀区东风东路713号</w:t>
            </w:r>
          </w:p>
          <w:p w:rsidR="006A238A" w:rsidRPr="006A238A" w:rsidRDefault="006A238A" w:rsidP="006A238A">
            <w:pPr>
              <w:ind w:firstLineChars="200" w:firstLine="420"/>
              <w:rPr>
                <w:rFonts w:ascii="宋体" w:hAnsi="宋体"/>
                <w:color w:val="000000"/>
              </w:rPr>
            </w:pPr>
            <w:r w:rsidRPr="006A238A">
              <w:rPr>
                <w:rFonts w:ascii="宋体" w:hAnsi="宋体" w:hint="eastAsia"/>
                <w:color w:val="000000"/>
              </w:rPr>
              <w:t>办公地址：北京市西城区菜市口大街1号院2号楼信托大厦11层</w:t>
            </w:r>
          </w:p>
          <w:p w:rsidR="006A238A" w:rsidRPr="006A238A" w:rsidRDefault="006A238A" w:rsidP="006A238A">
            <w:pPr>
              <w:ind w:firstLineChars="200" w:firstLine="420"/>
              <w:rPr>
                <w:rFonts w:ascii="宋体" w:hAnsi="宋体"/>
                <w:color w:val="000000"/>
              </w:rPr>
            </w:pPr>
            <w:r w:rsidRPr="006A238A">
              <w:rPr>
                <w:rFonts w:ascii="宋体" w:hAnsi="宋体" w:hint="eastAsia"/>
                <w:color w:val="000000"/>
              </w:rPr>
              <w:t>法定代表人：王凯</w:t>
            </w:r>
          </w:p>
          <w:p w:rsidR="006A238A" w:rsidRPr="006A238A" w:rsidRDefault="006A238A" w:rsidP="006A238A">
            <w:pPr>
              <w:ind w:firstLineChars="200" w:firstLine="420"/>
              <w:rPr>
                <w:rFonts w:ascii="宋体" w:hAnsi="宋体"/>
                <w:color w:val="000000"/>
              </w:rPr>
            </w:pPr>
            <w:r w:rsidRPr="006A238A">
              <w:rPr>
                <w:rFonts w:ascii="宋体" w:hAnsi="宋体" w:hint="eastAsia"/>
                <w:color w:val="000000"/>
              </w:rPr>
              <w:t>成立时间：1988 年7月8日</w:t>
            </w:r>
          </w:p>
          <w:p w:rsidR="006A238A" w:rsidRPr="006A238A" w:rsidRDefault="006A238A" w:rsidP="006A238A">
            <w:pPr>
              <w:ind w:firstLineChars="200" w:firstLine="420"/>
              <w:rPr>
                <w:rFonts w:ascii="宋体" w:hAnsi="宋体"/>
                <w:color w:val="000000"/>
              </w:rPr>
            </w:pPr>
            <w:r w:rsidRPr="006A238A">
              <w:rPr>
                <w:rFonts w:ascii="宋体" w:hAnsi="宋体" w:hint="eastAsia"/>
                <w:color w:val="000000"/>
              </w:rPr>
              <w:t>基金托管业务批准文号：证监许可[2009]363号</w:t>
            </w:r>
          </w:p>
          <w:p w:rsidR="006A238A" w:rsidRPr="006A238A" w:rsidRDefault="006A238A" w:rsidP="006A238A">
            <w:pPr>
              <w:ind w:firstLineChars="200" w:firstLine="420"/>
              <w:rPr>
                <w:rFonts w:ascii="宋体" w:hAnsi="宋体"/>
                <w:color w:val="000000"/>
              </w:rPr>
            </w:pPr>
            <w:r w:rsidRPr="006A238A">
              <w:rPr>
                <w:rFonts w:ascii="宋体" w:hAnsi="宋体" w:hint="eastAsia"/>
                <w:color w:val="000000"/>
              </w:rPr>
              <w:t>组织形式：股份有限公司</w:t>
            </w:r>
          </w:p>
          <w:p w:rsidR="006A238A" w:rsidRPr="006A238A" w:rsidRDefault="006A238A" w:rsidP="006A238A">
            <w:pPr>
              <w:ind w:firstLineChars="200" w:firstLine="420"/>
              <w:rPr>
                <w:rFonts w:ascii="宋体" w:hAnsi="宋体"/>
                <w:color w:val="000000"/>
              </w:rPr>
            </w:pPr>
            <w:r w:rsidRPr="006A238A">
              <w:rPr>
                <w:rFonts w:ascii="宋体" w:hAnsi="宋体" w:hint="eastAsia"/>
                <w:color w:val="000000"/>
              </w:rPr>
              <w:t>注册资本：197亿元人民币</w:t>
            </w:r>
          </w:p>
          <w:p w:rsidR="006A238A" w:rsidRPr="00EC4C3A" w:rsidRDefault="006A238A" w:rsidP="006A238A">
            <w:pPr>
              <w:ind w:firstLineChars="200" w:firstLine="420"/>
              <w:rPr>
                <w:rFonts w:ascii="宋体" w:hAnsi="宋体"/>
                <w:color w:val="000000"/>
              </w:rPr>
            </w:pPr>
            <w:r w:rsidRPr="006A238A">
              <w:rPr>
                <w:rFonts w:ascii="宋体" w:hAnsi="宋体" w:hint="eastAsia"/>
                <w:color w:val="000000"/>
              </w:rPr>
              <w:t>存续期间：持续经营</w:t>
            </w:r>
          </w:p>
        </w:tc>
        <w:tc>
          <w:tcPr>
            <w:tcW w:w="2328" w:type="pct"/>
            <w:tcBorders>
              <w:top w:val="outset" w:sz="6" w:space="0" w:color="auto"/>
              <w:left w:val="outset" w:sz="6" w:space="0" w:color="auto"/>
              <w:bottom w:val="outset" w:sz="6" w:space="0" w:color="auto"/>
              <w:right w:val="outset" w:sz="6" w:space="0" w:color="auto"/>
            </w:tcBorders>
          </w:tcPr>
          <w:p w:rsidR="006A238A" w:rsidRDefault="006A238A" w:rsidP="006A238A">
            <w:pPr>
              <w:ind w:firstLineChars="200" w:firstLine="420"/>
              <w:rPr>
                <w:rFonts w:ascii="宋体" w:hAnsi="宋体"/>
                <w:color w:val="000000"/>
              </w:rPr>
            </w:pPr>
            <w:r w:rsidRPr="006A238A">
              <w:rPr>
                <w:rFonts w:ascii="宋体" w:hAnsi="宋体" w:hint="eastAsia"/>
                <w:color w:val="000000"/>
              </w:rPr>
              <w:t>（二）基金托管人</w:t>
            </w:r>
          </w:p>
          <w:p w:rsidR="006A238A" w:rsidRPr="006A238A" w:rsidRDefault="006A238A" w:rsidP="006A238A">
            <w:pPr>
              <w:ind w:firstLineChars="200" w:firstLine="420"/>
              <w:rPr>
                <w:rFonts w:ascii="宋体" w:hAnsi="宋体"/>
                <w:color w:val="000000"/>
              </w:rPr>
            </w:pPr>
            <w:r w:rsidRPr="006A238A">
              <w:rPr>
                <w:rFonts w:ascii="宋体" w:hAnsi="宋体" w:hint="eastAsia"/>
                <w:color w:val="000000"/>
              </w:rPr>
              <w:t>名称：广发银行股份有限公司</w:t>
            </w:r>
          </w:p>
          <w:p w:rsidR="006A238A" w:rsidRPr="006A238A" w:rsidRDefault="006A238A" w:rsidP="006A238A">
            <w:pPr>
              <w:ind w:firstLineChars="200" w:firstLine="420"/>
              <w:rPr>
                <w:rFonts w:ascii="宋体" w:hAnsi="宋体"/>
                <w:color w:val="000000"/>
              </w:rPr>
            </w:pPr>
            <w:r w:rsidRPr="006A238A">
              <w:rPr>
                <w:rFonts w:ascii="宋体" w:hAnsi="宋体" w:hint="eastAsia"/>
                <w:color w:val="000000"/>
              </w:rPr>
              <w:t>住所：</w:t>
            </w:r>
            <w:r w:rsidR="009823E0" w:rsidRPr="002212E7">
              <w:rPr>
                <w:rFonts w:ascii="宋体" w:hAnsi="宋体" w:hint="eastAsia"/>
                <w:color w:val="000000"/>
                <w:u w:val="single"/>
              </w:rPr>
              <w:t>广东省</w:t>
            </w:r>
            <w:r w:rsidRPr="006A238A">
              <w:rPr>
                <w:rFonts w:ascii="宋体" w:hAnsi="宋体" w:hint="eastAsia"/>
                <w:color w:val="000000"/>
              </w:rPr>
              <w:t>广州市越秀区东风东路713号</w:t>
            </w:r>
          </w:p>
          <w:p w:rsidR="006A238A" w:rsidRPr="002212E7" w:rsidRDefault="006A238A">
            <w:pPr>
              <w:ind w:firstLineChars="200" w:firstLine="420"/>
              <w:rPr>
                <w:rFonts w:ascii="宋体" w:hAnsi="宋体"/>
                <w:color w:val="000000"/>
                <w:u w:val="single"/>
              </w:rPr>
            </w:pPr>
            <w:r w:rsidRPr="006A238A">
              <w:rPr>
                <w:rFonts w:ascii="宋体" w:hAnsi="宋体" w:hint="eastAsia"/>
                <w:color w:val="000000"/>
              </w:rPr>
              <w:t>办公地址：北京市西城区</w:t>
            </w:r>
            <w:r w:rsidRPr="00B9384A">
              <w:rPr>
                <w:rFonts w:ascii="宋体" w:hAnsi="宋体" w:hint="eastAsia"/>
                <w:strike/>
                <w:color w:val="000000"/>
              </w:rPr>
              <w:t>菜市口大街</w:t>
            </w:r>
            <w:r w:rsidRPr="00B9384A">
              <w:rPr>
                <w:rFonts w:ascii="宋体" w:hAnsi="宋体"/>
                <w:strike/>
                <w:color w:val="000000"/>
              </w:rPr>
              <w:t>1号院2号楼信托大厦11层</w:t>
            </w:r>
            <w:r w:rsidRPr="002212E7">
              <w:rPr>
                <w:rFonts w:ascii="宋体" w:hAnsi="宋体" w:hint="eastAsia"/>
                <w:color w:val="000000"/>
                <w:u w:val="single"/>
              </w:rPr>
              <w:t>金融大街十五号鑫茂大厦北楼</w:t>
            </w:r>
            <w:r w:rsidRPr="002212E7">
              <w:rPr>
                <w:rFonts w:ascii="宋体" w:hAnsi="宋体"/>
                <w:color w:val="000000"/>
                <w:u w:val="single"/>
              </w:rPr>
              <w:t>4层</w:t>
            </w:r>
          </w:p>
          <w:p w:rsidR="006A238A" w:rsidRPr="006A238A" w:rsidRDefault="006A238A">
            <w:pPr>
              <w:ind w:firstLineChars="200" w:firstLine="420"/>
              <w:rPr>
                <w:rFonts w:ascii="宋体" w:hAnsi="宋体"/>
                <w:color w:val="000000"/>
              </w:rPr>
            </w:pPr>
            <w:r w:rsidRPr="006A238A">
              <w:rPr>
                <w:rFonts w:ascii="宋体" w:hAnsi="宋体" w:hint="eastAsia"/>
                <w:color w:val="000000"/>
              </w:rPr>
              <w:t>法定代表人：王凯</w:t>
            </w:r>
          </w:p>
          <w:p w:rsidR="006A238A" w:rsidRPr="006A238A" w:rsidRDefault="006A238A" w:rsidP="006A238A">
            <w:pPr>
              <w:ind w:firstLineChars="200" w:firstLine="420"/>
              <w:rPr>
                <w:rFonts w:ascii="宋体" w:hAnsi="宋体"/>
                <w:color w:val="000000"/>
              </w:rPr>
            </w:pPr>
            <w:r w:rsidRPr="006A238A">
              <w:rPr>
                <w:rFonts w:ascii="宋体" w:hAnsi="宋体" w:hint="eastAsia"/>
                <w:color w:val="000000"/>
              </w:rPr>
              <w:t>成立时间：1988 年7月8日</w:t>
            </w:r>
          </w:p>
          <w:p w:rsidR="006A238A" w:rsidRPr="006A238A" w:rsidRDefault="006A238A" w:rsidP="006A238A">
            <w:pPr>
              <w:ind w:firstLineChars="200" w:firstLine="420"/>
              <w:rPr>
                <w:rFonts w:ascii="宋体" w:hAnsi="宋体"/>
                <w:color w:val="000000"/>
              </w:rPr>
            </w:pPr>
            <w:r w:rsidRPr="006A238A">
              <w:rPr>
                <w:rFonts w:ascii="宋体" w:hAnsi="宋体" w:hint="eastAsia"/>
                <w:color w:val="000000"/>
              </w:rPr>
              <w:t>基金托管业务批准文号：证监许可[2009]363号</w:t>
            </w:r>
          </w:p>
          <w:p w:rsidR="006A238A" w:rsidRPr="006A238A" w:rsidRDefault="006A238A" w:rsidP="006A238A">
            <w:pPr>
              <w:ind w:firstLineChars="200" w:firstLine="420"/>
              <w:rPr>
                <w:rFonts w:ascii="宋体" w:hAnsi="宋体"/>
                <w:color w:val="000000"/>
              </w:rPr>
            </w:pPr>
            <w:r w:rsidRPr="006A238A">
              <w:rPr>
                <w:rFonts w:ascii="宋体" w:hAnsi="宋体" w:hint="eastAsia"/>
                <w:color w:val="000000"/>
              </w:rPr>
              <w:t>组织形式：股份有限公司</w:t>
            </w:r>
          </w:p>
          <w:p w:rsidR="006A238A" w:rsidRPr="006A238A" w:rsidRDefault="006A238A" w:rsidP="006A238A">
            <w:pPr>
              <w:ind w:firstLineChars="200" w:firstLine="420"/>
              <w:rPr>
                <w:rFonts w:ascii="宋体" w:hAnsi="宋体"/>
                <w:color w:val="000000"/>
              </w:rPr>
            </w:pPr>
            <w:r w:rsidRPr="006A238A">
              <w:rPr>
                <w:rFonts w:ascii="宋体" w:hAnsi="宋体" w:hint="eastAsia"/>
                <w:color w:val="000000"/>
              </w:rPr>
              <w:t>注册资本：</w:t>
            </w:r>
            <w:r w:rsidRPr="00B9384A">
              <w:rPr>
                <w:rFonts w:ascii="宋体" w:hAnsi="宋体"/>
                <w:strike/>
                <w:color w:val="000000"/>
              </w:rPr>
              <w:t>197</w:t>
            </w:r>
            <w:r w:rsidRPr="002212E7">
              <w:rPr>
                <w:rFonts w:ascii="宋体" w:hAnsi="宋体"/>
                <w:color w:val="000000"/>
                <w:u w:val="single"/>
              </w:rPr>
              <w:t>217.9</w:t>
            </w:r>
            <w:r w:rsidRPr="006A238A">
              <w:rPr>
                <w:rFonts w:ascii="宋体" w:hAnsi="宋体" w:hint="eastAsia"/>
                <w:color w:val="000000"/>
              </w:rPr>
              <w:t>亿元人民币</w:t>
            </w:r>
          </w:p>
          <w:p w:rsidR="006A238A" w:rsidRPr="00EC4C3A" w:rsidRDefault="006A238A" w:rsidP="006A238A">
            <w:pPr>
              <w:ind w:firstLineChars="200" w:firstLine="420"/>
              <w:rPr>
                <w:rFonts w:ascii="宋体" w:hAnsi="宋体"/>
                <w:color w:val="000000"/>
              </w:rPr>
            </w:pPr>
            <w:r w:rsidRPr="006A238A">
              <w:rPr>
                <w:rFonts w:ascii="宋体" w:hAnsi="宋体" w:hint="eastAsia"/>
                <w:color w:val="000000"/>
              </w:rPr>
              <w:t>存续期间：持续经营</w:t>
            </w:r>
          </w:p>
        </w:tc>
      </w:tr>
      <w:tr w:rsidR="008B33D9" w:rsidRPr="003A262F" w:rsidTr="00B9384A">
        <w:trPr>
          <w:trHeight w:val="835"/>
          <w:jc w:val="center"/>
        </w:trPr>
        <w:tc>
          <w:tcPr>
            <w:tcW w:w="423" w:type="pct"/>
            <w:tcBorders>
              <w:top w:val="outset" w:sz="6" w:space="0" w:color="auto"/>
              <w:left w:val="outset" w:sz="6" w:space="0" w:color="auto"/>
              <w:bottom w:val="outset" w:sz="6" w:space="0" w:color="auto"/>
              <w:right w:val="outset" w:sz="6" w:space="0" w:color="auto"/>
            </w:tcBorders>
          </w:tcPr>
          <w:p w:rsidR="008B33D9" w:rsidRPr="003A262F" w:rsidRDefault="008B33D9" w:rsidP="00B9384A">
            <w:pPr>
              <w:adjustRightInd w:val="0"/>
              <w:snapToGrid w:val="0"/>
              <w:jc w:val="left"/>
              <w:rPr>
                <w:rFonts w:ascii="宋体" w:hAnsi="宋体"/>
              </w:rPr>
            </w:pPr>
            <w:r>
              <w:rPr>
                <w:rFonts w:ascii="宋体" w:hAnsi="宋体" w:hint="eastAsia"/>
              </w:rPr>
              <w:t>十四</w:t>
            </w:r>
            <w:r w:rsidR="00965261">
              <w:rPr>
                <w:rFonts w:ascii="宋体" w:hAnsi="宋体" w:hint="eastAsia"/>
              </w:rPr>
              <w:t>、</w:t>
            </w:r>
            <w:r>
              <w:rPr>
                <w:rFonts w:ascii="宋体" w:hAnsi="宋体" w:hint="eastAsia"/>
              </w:rPr>
              <w:t>基金资产的估值</w:t>
            </w:r>
          </w:p>
        </w:tc>
        <w:tc>
          <w:tcPr>
            <w:tcW w:w="2249" w:type="pct"/>
            <w:tcBorders>
              <w:top w:val="outset" w:sz="6" w:space="0" w:color="auto"/>
              <w:left w:val="outset" w:sz="6" w:space="0" w:color="auto"/>
              <w:bottom w:val="outset" w:sz="6" w:space="0" w:color="auto"/>
              <w:right w:val="outset" w:sz="6" w:space="0" w:color="auto"/>
            </w:tcBorders>
          </w:tcPr>
          <w:p w:rsidR="008B33D9" w:rsidRPr="00EC4C3A" w:rsidRDefault="008B33D9" w:rsidP="00A45ACB">
            <w:pPr>
              <w:ind w:firstLineChars="200" w:firstLine="420"/>
              <w:rPr>
                <w:rFonts w:ascii="宋体" w:hAnsi="宋体"/>
                <w:color w:val="000000"/>
              </w:rPr>
            </w:pPr>
            <w:r w:rsidRPr="00EC4C3A">
              <w:rPr>
                <w:rFonts w:ascii="宋体" w:hAnsi="宋体" w:hint="eastAsia"/>
                <w:color w:val="000000"/>
              </w:rPr>
              <w:t>（四）估值程序</w:t>
            </w:r>
          </w:p>
          <w:p w:rsidR="008B33D9" w:rsidRDefault="008B33D9" w:rsidP="00A45ACB">
            <w:pPr>
              <w:ind w:firstLineChars="200" w:firstLine="420"/>
              <w:rPr>
                <w:rFonts w:ascii="宋体" w:hAnsi="宋体"/>
                <w:color w:val="000000"/>
              </w:rPr>
            </w:pPr>
            <w:r w:rsidRPr="00EC4C3A">
              <w:rPr>
                <w:rFonts w:ascii="宋体" w:hAnsi="宋体" w:hint="eastAsia"/>
                <w:color w:val="000000"/>
              </w:rPr>
              <w:t>1．各类基金份额净值是按照每个工作日闭市后，该类基金资产净值除以当日该类基金份额的余额数量计算，精确到0.0001元，小数点后第五位四舍五入。国家另有规定的，从其规定。本基金A类基金份额、C</w:t>
            </w:r>
            <w:r>
              <w:rPr>
                <w:rFonts w:ascii="宋体" w:hAnsi="宋体" w:hint="eastAsia"/>
                <w:color w:val="000000"/>
              </w:rPr>
              <w:t>类基金份额</w:t>
            </w:r>
            <w:r w:rsidRPr="00EC4C3A">
              <w:rPr>
                <w:rFonts w:ascii="宋体" w:hAnsi="宋体" w:hint="eastAsia"/>
                <w:color w:val="000000"/>
              </w:rPr>
              <w:t>和E类基金份额将分别计算基金份额净值</w:t>
            </w:r>
            <w:r w:rsidRPr="004D6336">
              <w:rPr>
                <w:rFonts w:ascii="宋体" w:hAnsi="宋体" w:hint="eastAsia"/>
                <w:color w:val="000000"/>
              </w:rPr>
              <w:t>。</w:t>
            </w:r>
          </w:p>
          <w:p w:rsidR="008B33D9" w:rsidRPr="00EC4C3A" w:rsidRDefault="008B33D9" w:rsidP="00A45ACB">
            <w:pPr>
              <w:ind w:firstLineChars="200" w:firstLine="420"/>
              <w:rPr>
                <w:rFonts w:ascii="宋体" w:hAnsi="宋体"/>
                <w:color w:val="000000"/>
              </w:rPr>
            </w:pPr>
            <w:r w:rsidRPr="00EC4C3A">
              <w:rPr>
                <w:rFonts w:ascii="宋体" w:hAnsi="宋体" w:hint="eastAsia"/>
                <w:color w:val="000000"/>
              </w:rPr>
              <w:t>（七）基金净值的确认</w:t>
            </w:r>
          </w:p>
          <w:p w:rsidR="008B33D9" w:rsidRPr="00EC4C3A" w:rsidRDefault="008B33D9" w:rsidP="00A45ACB">
            <w:pPr>
              <w:ind w:firstLineChars="200" w:firstLine="420"/>
              <w:rPr>
                <w:rFonts w:ascii="宋体" w:hAnsi="宋体"/>
                <w:color w:val="000000"/>
              </w:rPr>
            </w:pPr>
            <w:r w:rsidRPr="00EC4C3A">
              <w:rPr>
                <w:rFonts w:ascii="宋体" w:hAnsi="宋体" w:hint="eastAsia"/>
                <w:color w:val="000000"/>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本基金A类基金份额、C</w:t>
            </w:r>
            <w:r>
              <w:rPr>
                <w:rFonts w:ascii="宋体" w:hAnsi="宋体" w:hint="eastAsia"/>
                <w:color w:val="000000"/>
              </w:rPr>
              <w:t>类基金份额</w:t>
            </w:r>
            <w:r w:rsidRPr="00EC4C3A">
              <w:rPr>
                <w:rFonts w:ascii="宋体" w:hAnsi="宋体" w:hint="eastAsia"/>
                <w:color w:val="000000"/>
              </w:rPr>
              <w:t>和E类基金份额将分别计算基金份额净值。</w:t>
            </w:r>
          </w:p>
        </w:tc>
        <w:tc>
          <w:tcPr>
            <w:tcW w:w="2328" w:type="pct"/>
            <w:tcBorders>
              <w:top w:val="outset" w:sz="6" w:space="0" w:color="auto"/>
              <w:left w:val="outset" w:sz="6" w:space="0" w:color="auto"/>
              <w:bottom w:val="outset" w:sz="6" w:space="0" w:color="auto"/>
              <w:right w:val="outset" w:sz="6" w:space="0" w:color="auto"/>
            </w:tcBorders>
          </w:tcPr>
          <w:p w:rsidR="008B33D9" w:rsidRPr="00EC4C3A" w:rsidRDefault="008B33D9" w:rsidP="00A45ACB">
            <w:pPr>
              <w:ind w:firstLineChars="200" w:firstLine="420"/>
              <w:rPr>
                <w:rFonts w:ascii="宋体" w:hAnsi="宋体"/>
                <w:color w:val="000000"/>
              </w:rPr>
            </w:pPr>
            <w:r w:rsidRPr="00EC4C3A">
              <w:rPr>
                <w:rFonts w:ascii="宋体" w:hAnsi="宋体" w:hint="eastAsia"/>
                <w:color w:val="000000"/>
              </w:rPr>
              <w:t>（四）估值程序</w:t>
            </w:r>
          </w:p>
          <w:p w:rsidR="008B33D9" w:rsidRDefault="008B33D9" w:rsidP="00A45ACB">
            <w:pPr>
              <w:ind w:firstLineChars="200" w:firstLine="420"/>
              <w:rPr>
                <w:rFonts w:ascii="宋体" w:hAnsi="宋体"/>
                <w:color w:val="000000"/>
              </w:rPr>
            </w:pPr>
            <w:r w:rsidRPr="00EC4C3A">
              <w:rPr>
                <w:rFonts w:ascii="宋体" w:hAnsi="宋体" w:hint="eastAsia"/>
                <w:color w:val="000000"/>
              </w:rPr>
              <w:t>1．各类基金份额净值是按照每个工作日闭市后，该类基金资产净值除以当日该类基金份额的余额数量计算，精确到0.0001元，小数点后第五位四舍五入。国家另有规定的，从其规定。本基金A类基金份额、C类基金份额</w:t>
            </w:r>
            <w:r w:rsidRPr="00EC4C3A">
              <w:rPr>
                <w:rFonts w:ascii="宋体" w:hAnsi="宋体" w:hint="eastAsia"/>
                <w:color w:val="000000"/>
                <w:u w:val="single"/>
              </w:rPr>
              <w:t>、D类基金份额</w:t>
            </w:r>
            <w:r w:rsidRPr="00EC4C3A">
              <w:rPr>
                <w:rFonts w:ascii="宋体" w:hAnsi="宋体" w:hint="eastAsia"/>
                <w:color w:val="000000"/>
              </w:rPr>
              <w:t>和E类基金份额将分别计算基金份额净值。</w:t>
            </w:r>
          </w:p>
          <w:p w:rsidR="008B33D9" w:rsidRPr="00EC4C3A" w:rsidRDefault="008B33D9" w:rsidP="00A45ACB">
            <w:pPr>
              <w:ind w:firstLineChars="200" w:firstLine="420"/>
              <w:rPr>
                <w:rFonts w:ascii="宋体" w:hAnsi="宋体"/>
                <w:color w:val="000000"/>
              </w:rPr>
            </w:pPr>
            <w:r w:rsidRPr="00EC4C3A">
              <w:rPr>
                <w:rFonts w:ascii="宋体" w:hAnsi="宋体" w:hint="eastAsia"/>
                <w:color w:val="000000"/>
              </w:rPr>
              <w:t>（七）基金净值的确认</w:t>
            </w:r>
          </w:p>
          <w:p w:rsidR="008B33D9" w:rsidRPr="00EC4C3A" w:rsidRDefault="008B33D9" w:rsidP="00A45ACB">
            <w:pPr>
              <w:ind w:firstLineChars="200" w:firstLine="420"/>
              <w:rPr>
                <w:rFonts w:ascii="宋体" w:hAnsi="宋体"/>
                <w:color w:val="000000"/>
              </w:rPr>
            </w:pPr>
            <w:r w:rsidRPr="00B9384A">
              <w:rPr>
                <w:rFonts w:ascii="宋体" w:hAnsi="宋体" w:hint="eastAsia"/>
                <w:strike/>
                <w:color w:val="000000"/>
              </w:rPr>
              <w:t>用于基金信息披露的</w:t>
            </w:r>
            <w:r w:rsidRPr="00EC4C3A">
              <w:rPr>
                <w:rFonts w:ascii="宋体" w:hAnsi="宋体" w:hint="eastAsia"/>
                <w:color w:val="000000"/>
              </w:rPr>
              <w:t>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本基金A类基金份额、C类基金份额</w:t>
            </w:r>
            <w:r w:rsidRPr="00EC4C3A">
              <w:rPr>
                <w:rFonts w:ascii="宋体" w:hAnsi="宋体" w:hint="eastAsia"/>
                <w:color w:val="000000"/>
                <w:u w:val="single"/>
              </w:rPr>
              <w:t>、D类基金份额</w:t>
            </w:r>
            <w:r w:rsidRPr="00EC4C3A">
              <w:rPr>
                <w:rFonts w:ascii="宋体" w:hAnsi="宋体" w:hint="eastAsia"/>
                <w:color w:val="000000"/>
              </w:rPr>
              <w:t>和E类基金份额将分别计算基金份额净值。</w:t>
            </w:r>
          </w:p>
        </w:tc>
      </w:tr>
      <w:tr w:rsidR="008B33D9" w:rsidRPr="003A262F" w:rsidTr="00B9384A">
        <w:trPr>
          <w:trHeight w:val="835"/>
          <w:jc w:val="center"/>
        </w:trPr>
        <w:tc>
          <w:tcPr>
            <w:tcW w:w="423" w:type="pct"/>
            <w:tcBorders>
              <w:top w:val="outset" w:sz="6" w:space="0" w:color="auto"/>
              <w:left w:val="outset" w:sz="6" w:space="0" w:color="auto"/>
              <w:bottom w:val="outset" w:sz="6" w:space="0" w:color="auto"/>
              <w:right w:val="outset" w:sz="6" w:space="0" w:color="auto"/>
            </w:tcBorders>
          </w:tcPr>
          <w:p w:rsidR="008B33D9" w:rsidRDefault="008B33D9" w:rsidP="00B9384A">
            <w:pPr>
              <w:adjustRightInd w:val="0"/>
              <w:snapToGrid w:val="0"/>
              <w:jc w:val="left"/>
              <w:rPr>
                <w:rFonts w:ascii="宋体" w:hAnsi="宋体"/>
              </w:rPr>
            </w:pPr>
            <w:r>
              <w:rPr>
                <w:rFonts w:ascii="宋体" w:hAnsi="宋体" w:hint="eastAsia"/>
              </w:rPr>
              <w:t>十五</w:t>
            </w:r>
            <w:r w:rsidR="00965261">
              <w:rPr>
                <w:rFonts w:ascii="宋体" w:hAnsi="宋体" w:hint="eastAsia"/>
              </w:rPr>
              <w:t>、</w:t>
            </w:r>
            <w:r>
              <w:rPr>
                <w:rFonts w:ascii="宋体" w:hAnsi="宋体" w:hint="eastAsia"/>
              </w:rPr>
              <w:t>基金的费用与税收</w:t>
            </w:r>
          </w:p>
        </w:tc>
        <w:tc>
          <w:tcPr>
            <w:tcW w:w="2249" w:type="pct"/>
            <w:tcBorders>
              <w:top w:val="outset" w:sz="6" w:space="0" w:color="auto"/>
              <w:left w:val="outset" w:sz="6" w:space="0" w:color="auto"/>
              <w:bottom w:val="outset" w:sz="6" w:space="0" w:color="auto"/>
              <w:right w:val="outset" w:sz="6" w:space="0" w:color="auto"/>
            </w:tcBorders>
          </w:tcPr>
          <w:p w:rsidR="008B33D9" w:rsidRPr="00EC4C3A" w:rsidRDefault="008B33D9" w:rsidP="00A45ACB">
            <w:pPr>
              <w:ind w:firstLineChars="200" w:firstLine="420"/>
              <w:rPr>
                <w:rFonts w:ascii="宋体" w:hAnsi="宋体"/>
                <w:color w:val="000000"/>
              </w:rPr>
            </w:pPr>
            <w:r w:rsidRPr="00EC4C3A">
              <w:rPr>
                <w:rFonts w:ascii="宋体" w:hAnsi="宋体" w:hint="eastAsia"/>
                <w:color w:val="000000"/>
              </w:rPr>
              <w:t>（二）基金费用计提方法、计提标准和支付方式</w:t>
            </w:r>
          </w:p>
          <w:p w:rsidR="008B33D9" w:rsidRPr="00EC4C3A" w:rsidRDefault="008B33D9" w:rsidP="00A45ACB">
            <w:pPr>
              <w:ind w:firstLineChars="200" w:firstLine="420"/>
              <w:rPr>
                <w:rFonts w:ascii="宋体" w:hAnsi="宋体"/>
                <w:color w:val="000000"/>
              </w:rPr>
            </w:pPr>
            <w:r w:rsidRPr="00EC4C3A">
              <w:rPr>
                <w:rFonts w:ascii="宋体" w:hAnsi="宋体" w:hint="eastAsia"/>
                <w:color w:val="000000"/>
              </w:rPr>
              <w:t>3．基金的销售服务费</w:t>
            </w:r>
          </w:p>
          <w:p w:rsidR="008B33D9" w:rsidRPr="00B52F94" w:rsidRDefault="008B33D9" w:rsidP="00A45ACB">
            <w:pPr>
              <w:tabs>
                <w:tab w:val="left" w:pos="1200"/>
              </w:tabs>
              <w:ind w:firstLineChars="200" w:firstLine="420"/>
              <w:rPr>
                <w:rFonts w:ascii="宋体" w:hAnsi="宋体"/>
              </w:rPr>
            </w:pPr>
            <w:r w:rsidRPr="00EC4C3A">
              <w:rPr>
                <w:rFonts w:ascii="宋体" w:hAnsi="宋体" w:hint="eastAsia"/>
                <w:color w:val="000000"/>
              </w:rPr>
              <w:t>本基金A类、E类基金份额不收取销售服务费，C类基金份额的销售服务费年费率为</w:t>
            </w:r>
            <w:r w:rsidRPr="00EC4C3A">
              <w:rPr>
                <w:rFonts w:ascii="宋体" w:hAnsi="宋体"/>
                <w:color w:val="000000"/>
              </w:rPr>
              <w:t>0.4</w:t>
            </w:r>
            <w:r w:rsidRPr="00EC4C3A">
              <w:rPr>
                <w:rFonts w:ascii="宋体" w:hAnsi="宋体" w:hint="eastAsia"/>
                <w:color w:val="000000"/>
              </w:rPr>
              <w:t>%，销售服务费按照前一日C类基金份额的基金资产净值的</w:t>
            </w:r>
            <w:r w:rsidRPr="00EC4C3A">
              <w:rPr>
                <w:rFonts w:ascii="宋体" w:hAnsi="宋体"/>
                <w:color w:val="000000"/>
              </w:rPr>
              <w:t>0.4</w:t>
            </w:r>
            <w:r w:rsidRPr="00EC4C3A">
              <w:rPr>
                <w:rFonts w:ascii="宋体" w:hAnsi="宋体" w:hint="eastAsia"/>
                <w:color w:val="000000"/>
              </w:rPr>
              <w:t>%年费率计提。</w:t>
            </w:r>
          </w:p>
        </w:tc>
        <w:tc>
          <w:tcPr>
            <w:tcW w:w="2328" w:type="pct"/>
            <w:tcBorders>
              <w:top w:val="outset" w:sz="6" w:space="0" w:color="auto"/>
              <w:left w:val="outset" w:sz="6" w:space="0" w:color="auto"/>
              <w:bottom w:val="outset" w:sz="6" w:space="0" w:color="auto"/>
              <w:right w:val="outset" w:sz="6" w:space="0" w:color="auto"/>
            </w:tcBorders>
          </w:tcPr>
          <w:p w:rsidR="008B33D9" w:rsidRPr="00EC4C3A" w:rsidRDefault="008B33D9" w:rsidP="00A45ACB">
            <w:pPr>
              <w:ind w:firstLineChars="200" w:firstLine="420"/>
              <w:rPr>
                <w:rFonts w:ascii="宋体" w:hAnsi="宋体"/>
                <w:color w:val="000000"/>
              </w:rPr>
            </w:pPr>
            <w:r w:rsidRPr="00EC4C3A">
              <w:rPr>
                <w:rFonts w:ascii="宋体" w:hAnsi="宋体" w:hint="eastAsia"/>
                <w:color w:val="000000"/>
              </w:rPr>
              <w:t>（二）基金费用计提方法、计提标准和支付方式</w:t>
            </w:r>
          </w:p>
          <w:p w:rsidR="008B33D9" w:rsidRPr="00EC4C3A" w:rsidRDefault="008B33D9" w:rsidP="00A45ACB">
            <w:pPr>
              <w:ind w:firstLineChars="200" w:firstLine="420"/>
              <w:rPr>
                <w:rFonts w:ascii="宋体" w:hAnsi="宋体"/>
                <w:color w:val="000000"/>
              </w:rPr>
            </w:pPr>
            <w:r w:rsidRPr="00EC4C3A">
              <w:rPr>
                <w:rFonts w:ascii="宋体" w:hAnsi="宋体" w:hint="eastAsia"/>
                <w:color w:val="000000"/>
              </w:rPr>
              <w:t>3．基金的销售服务费</w:t>
            </w:r>
          </w:p>
          <w:p w:rsidR="008B33D9" w:rsidRPr="00B52F94" w:rsidRDefault="008B33D9" w:rsidP="00A45ACB">
            <w:pPr>
              <w:ind w:firstLineChars="200" w:firstLine="420"/>
              <w:rPr>
                <w:rFonts w:ascii="宋体" w:hAnsi="宋体"/>
                <w:color w:val="000000"/>
              </w:rPr>
            </w:pPr>
            <w:r w:rsidRPr="00EC4C3A">
              <w:rPr>
                <w:rFonts w:ascii="宋体" w:hAnsi="宋体" w:hint="eastAsia"/>
                <w:color w:val="000000"/>
              </w:rPr>
              <w:t>本基金A类、</w:t>
            </w:r>
            <w:r w:rsidRPr="00EC4C3A">
              <w:rPr>
                <w:rFonts w:ascii="宋体" w:hAnsi="宋体" w:hint="eastAsia"/>
                <w:color w:val="000000"/>
                <w:u w:val="single"/>
              </w:rPr>
              <w:t>D类和</w:t>
            </w:r>
            <w:r w:rsidRPr="00EC4C3A">
              <w:rPr>
                <w:rFonts w:ascii="宋体" w:hAnsi="宋体" w:hint="eastAsia"/>
                <w:color w:val="000000"/>
              </w:rPr>
              <w:t>E类基金份额不收取销售服务费，C类基金份额的销售服务费年费率为</w:t>
            </w:r>
            <w:r w:rsidRPr="00EC4C3A">
              <w:rPr>
                <w:rFonts w:ascii="宋体" w:hAnsi="宋体"/>
                <w:color w:val="000000"/>
              </w:rPr>
              <w:t>0.4</w:t>
            </w:r>
            <w:r w:rsidRPr="00EC4C3A">
              <w:rPr>
                <w:rFonts w:ascii="宋体" w:hAnsi="宋体" w:hint="eastAsia"/>
                <w:color w:val="000000"/>
              </w:rPr>
              <w:t>%，销售服务费按照前一日C类基金份额的基金资产净值的</w:t>
            </w:r>
            <w:r w:rsidRPr="00EC4C3A">
              <w:rPr>
                <w:rFonts w:ascii="宋体" w:hAnsi="宋体"/>
                <w:color w:val="000000"/>
              </w:rPr>
              <w:t>0.4</w:t>
            </w:r>
            <w:r w:rsidRPr="00EC4C3A">
              <w:rPr>
                <w:rFonts w:ascii="宋体" w:hAnsi="宋体" w:hint="eastAsia"/>
                <w:color w:val="000000"/>
              </w:rPr>
              <w:t>%年费率计提。</w:t>
            </w:r>
          </w:p>
        </w:tc>
      </w:tr>
      <w:tr w:rsidR="008B33D9" w:rsidRPr="003A262F" w:rsidTr="00B9384A">
        <w:trPr>
          <w:trHeight w:val="835"/>
          <w:jc w:val="center"/>
        </w:trPr>
        <w:tc>
          <w:tcPr>
            <w:tcW w:w="423" w:type="pct"/>
            <w:tcBorders>
              <w:top w:val="outset" w:sz="6" w:space="0" w:color="auto"/>
              <w:left w:val="outset" w:sz="6" w:space="0" w:color="auto"/>
              <w:bottom w:val="outset" w:sz="6" w:space="0" w:color="auto"/>
              <w:right w:val="outset" w:sz="6" w:space="0" w:color="auto"/>
            </w:tcBorders>
          </w:tcPr>
          <w:p w:rsidR="008B33D9" w:rsidRDefault="008B33D9" w:rsidP="00B9384A">
            <w:pPr>
              <w:adjustRightInd w:val="0"/>
              <w:snapToGrid w:val="0"/>
              <w:jc w:val="left"/>
              <w:rPr>
                <w:rFonts w:ascii="宋体" w:hAnsi="宋体"/>
              </w:rPr>
            </w:pPr>
            <w:r>
              <w:rPr>
                <w:rFonts w:ascii="宋体" w:hAnsi="宋体" w:hint="eastAsia"/>
              </w:rPr>
              <w:t>十六</w:t>
            </w:r>
            <w:r w:rsidR="00965261">
              <w:rPr>
                <w:rFonts w:ascii="宋体" w:hAnsi="宋体" w:hint="eastAsia"/>
              </w:rPr>
              <w:t>、</w:t>
            </w:r>
            <w:r>
              <w:rPr>
                <w:rFonts w:ascii="宋体" w:hAnsi="宋体" w:hint="eastAsia"/>
              </w:rPr>
              <w:t>基金的收益与分配</w:t>
            </w:r>
          </w:p>
        </w:tc>
        <w:tc>
          <w:tcPr>
            <w:tcW w:w="2249" w:type="pct"/>
            <w:tcBorders>
              <w:top w:val="outset" w:sz="6" w:space="0" w:color="auto"/>
              <w:left w:val="outset" w:sz="6" w:space="0" w:color="auto"/>
              <w:bottom w:val="outset" w:sz="6" w:space="0" w:color="auto"/>
              <w:right w:val="outset" w:sz="6" w:space="0" w:color="auto"/>
            </w:tcBorders>
          </w:tcPr>
          <w:p w:rsidR="008B33D9" w:rsidRDefault="008B33D9" w:rsidP="00A45ACB">
            <w:pPr>
              <w:ind w:firstLineChars="200" w:firstLine="420"/>
              <w:rPr>
                <w:rFonts w:ascii="宋体" w:hAnsi="宋体"/>
                <w:color w:val="000000"/>
              </w:rPr>
            </w:pPr>
            <w:r w:rsidRPr="00DC1A61">
              <w:rPr>
                <w:rFonts w:ascii="宋体" w:hAnsi="宋体" w:hint="eastAsia"/>
                <w:color w:val="000000"/>
              </w:rPr>
              <w:t>（三）收益分配原则</w:t>
            </w:r>
          </w:p>
          <w:p w:rsidR="008B33D9" w:rsidRPr="00B52F94" w:rsidRDefault="008B33D9" w:rsidP="00A45ACB">
            <w:pPr>
              <w:tabs>
                <w:tab w:val="left" w:pos="1200"/>
              </w:tabs>
              <w:ind w:firstLineChars="200" w:firstLine="420"/>
              <w:rPr>
                <w:rFonts w:ascii="宋体" w:hAnsi="宋体"/>
              </w:rPr>
            </w:pPr>
            <w:r w:rsidRPr="00DC1A61">
              <w:rPr>
                <w:rFonts w:ascii="宋体" w:hAnsi="宋体" w:hint="eastAsia"/>
                <w:color w:val="000000"/>
              </w:rPr>
              <w:t>5．</w:t>
            </w:r>
            <w:r w:rsidRPr="00DC1A61">
              <w:rPr>
                <w:rFonts w:ascii="宋体" w:hAnsi="宋体"/>
                <w:color w:val="000000"/>
              </w:rPr>
              <w:t>在封闭期内，本基金收益分配方式为现金分红。在封闭期结束后，</w:t>
            </w:r>
            <w:r w:rsidRPr="00DC1A61">
              <w:rPr>
                <w:rFonts w:ascii="宋体" w:hAnsi="宋体" w:hint="eastAsia"/>
                <w:color w:val="000000"/>
              </w:rPr>
              <w:t>本基金场外认购、申购基金份额的收益分配方式分为两种：现金分红与红利再投资，投资人可选择现金红利或将现金红利按除息日该类别的基金份额净值自动转为同一类别基金份额进行再投资；若投资人不选择，本基金A类基金份额、C类基金份额和E类基金份额默认的收益分配方式是现金分红；基金份额持有人可对 A 类基金份额、C类基金份额和 E 类基金份额分别选择不同的分红方式；</w:t>
            </w:r>
          </w:p>
        </w:tc>
        <w:tc>
          <w:tcPr>
            <w:tcW w:w="2328" w:type="pct"/>
            <w:tcBorders>
              <w:top w:val="outset" w:sz="6" w:space="0" w:color="auto"/>
              <w:left w:val="outset" w:sz="6" w:space="0" w:color="auto"/>
              <w:bottom w:val="outset" w:sz="6" w:space="0" w:color="auto"/>
              <w:right w:val="outset" w:sz="6" w:space="0" w:color="auto"/>
            </w:tcBorders>
          </w:tcPr>
          <w:p w:rsidR="008B33D9" w:rsidRDefault="008B33D9" w:rsidP="00A45ACB">
            <w:pPr>
              <w:ind w:firstLineChars="200" w:firstLine="420"/>
              <w:rPr>
                <w:rFonts w:ascii="宋体" w:hAnsi="宋体"/>
                <w:color w:val="000000"/>
              </w:rPr>
            </w:pPr>
            <w:r w:rsidRPr="00DC1A61">
              <w:rPr>
                <w:rFonts w:ascii="宋体" w:hAnsi="宋体" w:hint="eastAsia"/>
                <w:color w:val="000000"/>
              </w:rPr>
              <w:t>（三）收益分配原则</w:t>
            </w:r>
          </w:p>
          <w:p w:rsidR="008B33D9" w:rsidRPr="00DC1A61" w:rsidRDefault="008B33D9" w:rsidP="00A45ACB">
            <w:pPr>
              <w:ind w:firstLineChars="200" w:firstLine="420"/>
              <w:rPr>
                <w:rFonts w:ascii="宋体" w:hAnsi="宋体"/>
                <w:color w:val="000000"/>
              </w:rPr>
            </w:pPr>
            <w:r w:rsidRPr="00DC1A61">
              <w:rPr>
                <w:rFonts w:ascii="宋体" w:hAnsi="宋体" w:hint="eastAsia"/>
                <w:color w:val="000000"/>
              </w:rPr>
              <w:t>5．</w:t>
            </w:r>
            <w:r w:rsidRPr="00DC1A61">
              <w:rPr>
                <w:rFonts w:ascii="宋体" w:hAnsi="宋体"/>
                <w:color w:val="000000"/>
              </w:rPr>
              <w:t>在封闭期内，本基金收益分配方式为现金分红。在封闭期结束后，</w:t>
            </w:r>
            <w:r w:rsidRPr="00DC1A61">
              <w:rPr>
                <w:rFonts w:ascii="宋体" w:hAnsi="宋体" w:hint="eastAsia"/>
                <w:color w:val="000000"/>
              </w:rPr>
              <w:t>本基金场外认购、申购基金份额的收益分配方式分为两种：现金分红与红利再投资，投资人可选择现金红利或将现金红利按除息日该类别的基金份额净值自动转为同一类别基金份额进行再投资；若投资人不选择，本基金A类基金份额、C类基金份额</w:t>
            </w:r>
            <w:r w:rsidRPr="00DC1A61">
              <w:rPr>
                <w:rFonts w:ascii="宋体" w:hAnsi="宋体" w:hint="eastAsia"/>
                <w:color w:val="000000"/>
                <w:u w:val="single"/>
              </w:rPr>
              <w:t>、D类基金份额</w:t>
            </w:r>
            <w:r w:rsidRPr="00DC1A61">
              <w:rPr>
                <w:rFonts w:ascii="宋体" w:hAnsi="宋体" w:hint="eastAsia"/>
                <w:color w:val="000000"/>
              </w:rPr>
              <w:t>和E类基金份额默认的收益分配方式是现金分红；基金份额持有人可对 A 类基金份额、C类基金份额</w:t>
            </w:r>
            <w:r w:rsidRPr="00DC1A61">
              <w:rPr>
                <w:rFonts w:ascii="宋体" w:hAnsi="宋体" w:hint="eastAsia"/>
                <w:color w:val="000000"/>
                <w:u w:val="single"/>
              </w:rPr>
              <w:t>、D类基金份额</w:t>
            </w:r>
            <w:r w:rsidRPr="00DC1A61">
              <w:rPr>
                <w:rFonts w:ascii="宋体" w:hAnsi="宋体" w:hint="eastAsia"/>
                <w:color w:val="000000"/>
              </w:rPr>
              <w:t>和 E 类基金份额分别选择不同的分红方式；</w:t>
            </w:r>
          </w:p>
        </w:tc>
      </w:tr>
    </w:tbl>
    <w:p w:rsidR="008B33D9" w:rsidRPr="00557E96" w:rsidRDefault="008B33D9" w:rsidP="008B33D9">
      <w:pPr>
        <w:jc w:val="left"/>
        <w:rPr>
          <w:rFonts w:ascii="宋体" w:hAnsi="宋体"/>
          <w:b/>
        </w:rPr>
      </w:pPr>
    </w:p>
    <w:p w:rsidR="0061339C" w:rsidRPr="00B9384A" w:rsidRDefault="0061339C" w:rsidP="00706BBA">
      <w:pPr>
        <w:spacing w:line="360" w:lineRule="auto"/>
        <w:rPr>
          <w:rFonts w:asciiTheme="minorEastAsia" w:eastAsiaTheme="minorEastAsia" w:hAnsiTheme="minorEastAsia"/>
          <w:b/>
          <w:color w:val="333333"/>
        </w:rPr>
      </w:pPr>
      <w:r w:rsidRPr="00B9384A">
        <w:rPr>
          <w:rFonts w:asciiTheme="minorEastAsia" w:eastAsiaTheme="minorEastAsia" w:hAnsiTheme="minorEastAsia"/>
          <w:b/>
          <w:color w:val="333333"/>
        </w:rPr>
        <w:t>附件：《托管协议修订前后对照表》</w:t>
      </w:r>
    </w:p>
    <w:tbl>
      <w:tblPr>
        <w:tblW w:w="5000" w:type="pct"/>
        <w:jc w:val="center"/>
        <w:tblCellMar>
          <w:left w:w="0" w:type="dxa"/>
          <w:right w:w="0" w:type="dxa"/>
        </w:tblCellMar>
        <w:tblLook w:val="0000"/>
      </w:tblPr>
      <w:tblGrid>
        <w:gridCol w:w="574"/>
        <w:gridCol w:w="3873"/>
        <w:gridCol w:w="3875"/>
      </w:tblGrid>
      <w:tr w:rsidR="0061339C" w:rsidRPr="003A262F" w:rsidTr="0036699E">
        <w:trPr>
          <w:trHeight w:val="510"/>
          <w:tblHeader/>
          <w:jc w:val="center"/>
        </w:trPr>
        <w:tc>
          <w:tcPr>
            <w:tcW w:w="345" w:type="pct"/>
            <w:tcBorders>
              <w:top w:val="outset" w:sz="6" w:space="0" w:color="auto"/>
              <w:left w:val="outset" w:sz="6" w:space="0" w:color="auto"/>
              <w:bottom w:val="outset" w:sz="6" w:space="0" w:color="auto"/>
              <w:right w:val="outset" w:sz="6" w:space="0" w:color="auto"/>
            </w:tcBorders>
            <w:vAlign w:val="center"/>
          </w:tcPr>
          <w:p w:rsidR="0061339C" w:rsidRPr="003A262F" w:rsidRDefault="0061339C" w:rsidP="0036699E">
            <w:pPr>
              <w:adjustRightInd w:val="0"/>
              <w:snapToGrid w:val="0"/>
              <w:jc w:val="center"/>
              <w:rPr>
                <w:rFonts w:ascii="宋体" w:hAnsi="宋体"/>
                <w:b/>
                <w:color w:val="000000"/>
              </w:rPr>
            </w:pPr>
            <w:r w:rsidRPr="003A262F">
              <w:rPr>
                <w:rFonts w:ascii="宋体" w:hAnsi="宋体" w:hint="eastAsia"/>
                <w:b/>
                <w:color w:val="000000"/>
              </w:rPr>
              <w:t>章节</w:t>
            </w:r>
          </w:p>
        </w:tc>
        <w:tc>
          <w:tcPr>
            <w:tcW w:w="2327" w:type="pct"/>
            <w:tcBorders>
              <w:top w:val="outset" w:sz="6" w:space="0" w:color="auto"/>
              <w:left w:val="outset" w:sz="6" w:space="0" w:color="auto"/>
              <w:bottom w:val="outset" w:sz="6" w:space="0" w:color="auto"/>
              <w:right w:val="outset" w:sz="6" w:space="0" w:color="auto"/>
            </w:tcBorders>
            <w:vAlign w:val="center"/>
          </w:tcPr>
          <w:p w:rsidR="0061339C" w:rsidRPr="003A262F" w:rsidRDefault="00F0414B" w:rsidP="0036699E">
            <w:pPr>
              <w:adjustRightInd w:val="0"/>
              <w:snapToGrid w:val="0"/>
              <w:jc w:val="center"/>
              <w:rPr>
                <w:rFonts w:ascii="宋体" w:hAnsi="宋体"/>
                <w:b/>
                <w:color w:val="000000"/>
              </w:rPr>
            </w:pPr>
            <w:r>
              <w:rPr>
                <w:rFonts w:ascii="宋体" w:hAnsi="宋体" w:hint="eastAsia"/>
                <w:b/>
                <w:color w:val="000000"/>
              </w:rPr>
              <w:t>原托管协议</w:t>
            </w:r>
            <w:r w:rsidR="0061339C" w:rsidRPr="003A262F">
              <w:rPr>
                <w:rFonts w:ascii="宋体" w:hAnsi="宋体" w:hint="eastAsia"/>
                <w:b/>
                <w:color w:val="000000"/>
              </w:rPr>
              <w:t>内容</w:t>
            </w:r>
          </w:p>
        </w:tc>
        <w:tc>
          <w:tcPr>
            <w:tcW w:w="2328" w:type="pct"/>
            <w:tcBorders>
              <w:top w:val="outset" w:sz="6" w:space="0" w:color="auto"/>
              <w:left w:val="outset" w:sz="6" w:space="0" w:color="auto"/>
              <w:bottom w:val="outset" w:sz="6" w:space="0" w:color="auto"/>
              <w:right w:val="outset" w:sz="6" w:space="0" w:color="auto"/>
            </w:tcBorders>
            <w:vAlign w:val="center"/>
          </w:tcPr>
          <w:p w:rsidR="0061339C" w:rsidRPr="003A262F" w:rsidRDefault="00F0414B" w:rsidP="0036699E">
            <w:pPr>
              <w:adjustRightInd w:val="0"/>
              <w:snapToGrid w:val="0"/>
              <w:jc w:val="center"/>
              <w:rPr>
                <w:rFonts w:ascii="宋体" w:hAnsi="宋体"/>
                <w:b/>
                <w:color w:val="000000"/>
              </w:rPr>
            </w:pPr>
            <w:r>
              <w:rPr>
                <w:rFonts w:ascii="宋体" w:hAnsi="宋体" w:hint="eastAsia"/>
                <w:b/>
                <w:color w:val="000000"/>
              </w:rPr>
              <w:t>修订后托管协议</w:t>
            </w:r>
            <w:r w:rsidR="0061339C" w:rsidRPr="003A262F">
              <w:rPr>
                <w:rFonts w:ascii="宋体" w:hAnsi="宋体" w:hint="eastAsia"/>
                <w:b/>
                <w:color w:val="000000"/>
              </w:rPr>
              <w:t>内容</w:t>
            </w:r>
          </w:p>
        </w:tc>
      </w:tr>
      <w:tr w:rsidR="009A28E7" w:rsidRPr="00866E05" w:rsidTr="0036699E">
        <w:trPr>
          <w:trHeight w:val="835"/>
          <w:jc w:val="center"/>
        </w:trPr>
        <w:tc>
          <w:tcPr>
            <w:tcW w:w="345" w:type="pct"/>
            <w:tcBorders>
              <w:top w:val="outset" w:sz="6" w:space="0" w:color="auto"/>
              <w:left w:val="outset" w:sz="6" w:space="0" w:color="auto"/>
              <w:bottom w:val="outset" w:sz="6" w:space="0" w:color="auto"/>
              <w:right w:val="outset" w:sz="6" w:space="0" w:color="auto"/>
            </w:tcBorders>
          </w:tcPr>
          <w:p w:rsidR="009A28E7" w:rsidRPr="00B9384A" w:rsidRDefault="009A28E7" w:rsidP="009A28E7">
            <w:pPr>
              <w:autoSpaceDE w:val="0"/>
              <w:autoSpaceDN w:val="0"/>
              <w:adjustRightInd w:val="0"/>
              <w:jc w:val="left"/>
              <w:rPr>
                <w:bCs/>
              </w:rPr>
            </w:pPr>
            <w:bookmarkStart w:id="1" w:name="_Toc264617141"/>
            <w:r w:rsidRPr="00B9384A">
              <w:rPr>
                <w:rFonts w:hint="eastAsia"/>
                <w:bCs/>
              </w:rPr>
              <w:t>一、基金托管协议当事人</w:t>
            </w:r>
            <w:bookmarkEnd w:id="1"/>
          </w:p>
          <w:p w:rsidR="009A28E7" w:rsidRPr="009A28E7" w:rsidRDefault="009A28E7" w:rsidP="0036699E">
            <w:pPr>
              <w:autoSpaceDE w:val="0"/>
              <w:autoSpaceDN w:val="0"/>
              <w:adjustRightInd w:val="0"/>
              <w:jc w:val="left"/>
            </w:pPr>
          </w:p>
        </w:tc>
        <w:tc>
          <w:tcPr>
            <w:tcW w:w="2327" w:type="pct"/>
            <w:tcBorders>
              <w:top w:val="outset" w:sz="6" w:space="0" w:color="auto"/>
              <w:left w:val="outset" w:sz="6" w:space="0" w:color="auto"/>
              <w:bottom w:val="outset" w:sz="6" w:space="0" w:color="auto"/>
              <w:right w:val="outset" w:sz="6" w:space="0" w:color="auto"/>
            </w:tcBorders>
          </w:tcPr>
          <w:p w:rsidR="009A28E7" w:rsidRPr="00331E29" w:rsidRDefault="009A28E7" w:rsidP="009A28E7">
            <w:pPr>
              <w:autoSpaceDE w:val="0"/>
              <w:autoSpaceDN w:val="0"/>
              <w:adjustRightInd w:val="0"/>
              <w:ind w:firstLineChars="200" w:firstLine="420"/>
              <w:jc w:val="left"/>
              <w:rPr>
                <w:rFonts w:ascii="宋体" w:hAnsi="宋体"/>
              </w:rPr>
            </w:pPr>
            <w:r w:rsidRPr="00331E29">
              <w:rPr>
                <w:rFonts w:ascii="宋体" w:hAnsi="宋体" w:hint="eastAsia"/>
              </w:rPr>
              <w:t>（二）基金托管人</w:t>
            </w:r>
          </w:p>
          <w:p w:rsidR="009A28E7" w:rsidRPr="00331E29" w:rsidRDefault="009A28E7" w:rsidP="009A28E7">
            <w:pPr>
              <w:autoSpaceDE w:val="0"/>
              <w:autoSpaceDN w:val="0"/>
              <w:adjustRightInd w:val="0"/>
              <w:ind w:firstLineChars="200" w:firstLine="420"/>
              <w:jc w:val="left"/>
              <w:rPr>
                <w:rFonts w:ascii="宋体" w:hAnsi="宋体"/>
              </w:rPr>
            </w:pPr>
            <w:r w:rsidRPr="00331E29">
              <w:rPr>
                <w:rFonts w:ascii="宋体" w:hAnsi="宋体" w:hint="eastAsia"/>
              </w:rPr>
              <w:t>名称：广发银行股份有限公司</w:t>
            </w:r>
          </w:p>
          <w:p w:rsidR="009A28E7" w:rsidRPr="00331E29" w:rsidRDefault="009A28E7" w:rsidP="009A28E7">
            <w:pPr>
              <w:autoSpaceDE w:val="0"/>
              <w:autoSpaceDN w:val="0"/>
              <w:adjustRightInd w:val="0"/>
              <w:ind w:firstLineChars="200" w:firstLine="420"/>
              <w:jc w:val="left"/>
              <w:rPr>
                <w:rFonts w:ascii="宋体" w:hAnsi="宋体"/>
              </w:rPr>
            </w:pPr>
            <w:r w:rsidRPr="00331E29">
              <w:rPr>
                <w:rFonts w:ascii="宋体" w:hAnsi="宋体" w:hint="eastAsia"/>
              </w:rPr>
              <w:t>住所：广东省广州市越秀区东风东路</w:t>
            </w:r>
            <w:r w:rsidRPr="00331E29">
              <w:rPr>
                <w:rFonts w:ascii="宋体" w:hAnsi="宋体"/>
              </w:rPr>
              <w:t>713号</w:t>
            </w:r>
          </w:p>
          <w:p w:rsidR="009A28E7" w:rsidRPr="00331E29" w:rsidRDefault="009A28E7" w:rsidP="009A28E7">
            <w:pPr>
              <w:autoSpaceDE w:val="0"/>
              <w:autoSpaceDN w:val="0"/>
              <w:adjustRightInd w:val="0"/>
              <w:ind w:firstLineChars="200" w:firstLine="420"/>
              <w:jc w:val="left"/>
              <w:rPr>
                <w:rFonts w:ascii="宋体" w:hAnsi="宋体"/>
              </w:rPr>
            </w:pPr>
            <w:r w:rsidRPr="00331E29">
              <w:rPr>
                <w:rFonts w:ascii="宋体" w:hAnsi="宋体" w:hint="eastAsia"/>
              </w:rPr>
              <w:t>办公地址：北京市西城区菜市口大街</w:t>
            </w:r>
            <w:r w:rsidRPr="00331E29">
              <w:rPr>
                <w:rFonts w:ascii="宋体" w:hAnsi="宋体"/>
              </w:rPr>
              <w:t>1号院2号楼信托大厦11层</w:t>
            </w:r>
          </w:p>
          <w:p w:rsidR="009A28E7" w:rsidRPr="00331E29" w:rsidRDefault="009A28E7" w:rsidP="009A28E7">
            <w:pPr>
              <w:autoSpaceDE w:val="0"/>
              <w:autoSpaceDN w:val="0"/>
              <w:adjustRightInd w:val="0"/>
              <w:ind w:firstLineChars="200" w:firstLine="420"/>
              <w:jc w:val="left"/>
              <w:rPr>
                <w:rFonts w:ascii="宋体" w:hAnsi="宋体"/>
              </w:rPr>
            </w:pPr>
            <w:r w:rsidRPr="00331E29">
              <w:rPr>
                <w:rFonts w:ascii="宋体" w:hAnsi="宋体" w:hint="eastAsia"/>
              </w:rPr>
              <w:t>法定代表人：王凯</w:t>
            </w:r>
          </w:p>
          <w:p w:rsidR="009A28E7" w:rsidRPr="00331E29" w:rsidRDefault="009A28E7" w:rsidP="009A28E7">
            <w:pPr>
              <w:autoSpaceDE w:val="0"/>
              <w:autoSpaceDN w:val="0"/>
              <w:adjustRightInd w:val="0"/>
              <w:ind w:firstLineChars="200" w:firstLine="420"/>
              <w:jc w:val="left"/>
              <w:rPr>
                <w:rFonts w:ascii="宋体" w:hAnsi="宋体"/>
              </w:rPr>
            </w:pPr>
            <w:r w:rsidRPr="00331E29">
              <w:rPr>
                <w:rFonts w:ascii="宋体" w:hAnsi="宋体" w:hint="eastAsia"/>
              </w:rPr>
              <w:t>成立时间：</w:t>
            </w:r>
            <w:r w:rsidRPr="00331E29">
              <w:rPr>
                <w:rFonts w:ascii="宋体" w:hAnsi="宋体"/>
              </w:rPr>
              <w:t>1988年7月8日</w:t>
            </w:r>
          </w:p>
          <w:p w:rsidR="009A28E7" w:rsidRPr="00331E29" w:rsidRDefault="009A28E7" w:rsidP="009A28E7">
            <w:pPr>
              <w:autoSpaceDE w:val="0"/>
              <w:autoSpaceDN w:val="0"/>
              <w:adjustRightInd w:val="0"/>
              <w:ind w:firstLineChars="200" w:firstLine="420"/>
              <w:jc w:val="left"/>
              <w:rPr>
                <w:rFonts w:ascii="宋体" w:hAnsi="宋体"/>
              </w:rPr>
            </w:pPr>
            <w:r w:rsidRPr="00331E29">
              <w:rPr>
                <w:rFonts w:ascii="宋体" w:hAnsi="宋体" w:hint="eastAsia"/>
              </w:rPr>
              <w:t>基金托管业务批准文号：证监许可</w:t>
            </w:r>
            <w:r w:rsidRPr="00331E29">
              <w:rPr>
                <w:rFonts w:ascii="宋体" w:hAnsi="宋体"/>
              </w:rPr>
              <w:t>[2009]363号</w:t>
            </w:r>
          </w:p>
          <w:p w:rsidR="009A28E7" w:rsidRPr="00331E29" w:rsidRDefault="009A28E7" w:rsidP="009A28E7">
            <w:pPr>
              <w:autoSpaceDE w:val="0"/>
              <w:autoSpaceDN w:val="0"/>
              <w:adjustRightInd w:val="0"/>
              <w:ind w:firstLineChars="200" w:firstLine="420"/>
              <w:jc w:val="left"/>
              <w:rPr>
                <w:rFonts w:ascii="宋体" w:hAnsi="宋体"/>
              </w:rPr>
            </w:pPr>
            <w:r w:rsidRPr="00331E29">
              <w:rPr>
                <w:rFonts w:ascii="宋体" w:hAnsi="宋体" w:hint="eastAsia"/>
              </w:rPr>
              <w:t>组织形式：股份有限公司</w:t>
            </w:r>
          </w:p>
          <w:p w:rsidR="009A28E7" w:rsidRPr="00331E29" w:rsidRDefault="009A28E7" w:rsidP="009A28E7">
            <w:pPr>
              <w:autoSpaceDE w:val="0"/>
              <w:autoSpaceDN w:val="0"/>
              <w:adjustRightInd w:val="0"/>
              <w:ind w:firstLineChars="200" w:firstLine="420"/>
              <w:jc w:val="left"/>
              <w:rPr>
                <w:rFonts w:ascii="宋体" w:hAnsi="宋体"/>
              </w:rPr>
            </w:pPr>
            <w:r w:rsidRPr="00331E29">
              <w:rPr>
                <w:rFonts w:ascii="宋体" w:hAnsi="宋体" w:hint="eastAsia"/>
              </w:rPr>
              <w:t>注册资本：</w:t>
            </w:r>
            <w:r w:rsidRPr="00331E29">
              <w:rPr>
                <w:rFonts w:ascii="宋体" w:hAnsi="宋体"/>
              </w:rPr>
              <w:t>197 亿元人民币</w:t>
            </w:r>
          </w:p>
          <w:p w:rsidR="009A28E7" w:rsidRPr="00331E29" w:rsidRDefault="009A28E7" w:rsidP="009A28E7">
            <w:pPr>
              <w:autoSpaceDE w:val="0"/>
              <w:autoSpaceDN w:val="0"/>
              <w:adjustRightInd w:val="0"/>
              <w:ind w:firstLineChars="200" w:firstLine="420"/>
              <w:jc w:val="left"/>
              <w:rPr>
                <w:rFonts w:ascii="宋体" w:hAnsi="宋体"/>
              </w:rPr>
            </w:pPr>
            <w:r w:rsidRPr="00331E29">
              <w:rPr>
                <w:rFonts w:ascii="宋体" w:hAnsi="宋体" w:hint="eastAsia"/>
              </w:rPr>
              <w:t>存续期间：持续经营</w:t>
            </w:r>
          </w:p>
        </w:tc>
        <w:tc>
          <w:tcPr>
            <w:tcW w:w="2328" w:type="pct"/>
            <w:tcBorders>
              <w:top w:val="outset" w:sz="6" w:space="0" w:color="auto"/>
              <w:left w:val="outset" w:sz="6" w:space="0" w:color="auto"/>
              <w:bottom w:val="outset" w:sz="6" w:space="0" w:color="auto"/>
              <w:right w:val="outset" w:sz="6" w:space="0" w:color="auto"/>
            </w:tcBorders>
          </w:tcPr>
          <w:p w:rsidR="009A28E7" w:rsidRPr="009A28E7" w:rsidRDefault="009A28E7" w:rsidP="009A28E7">
            <w:pPr>
              <w:autoSpaceDE w:val="0"/>
              <w:autoSpaceDN w:val="0"/>
              <w:adjustRightInd w:val="0"/>
              <w:ind w:firstLineChars="200" w:firstLine="420"/>
              <w:jc w:val="left"/>
              <w:rPr>
                <w:rFonts w:ascii="宋体" w:hAnsi="宋体"/>
              </w:rPr>
            </w:pPr>
            <w:r w:rsidRPr="009A28E7">
              <w:rPr>
                <w:rFonts w:ascii="宋体" w:hAnsi="宋体" w:hint="eastAsia"/>
              </w:rPr>
              <w:t>（二）基金托管人</w:t>
            </w:r>
          </w:p>
          <w:p w:rsidR="009A28E7" w:rsidRPr="009A28E7" w:rsidRDefault="009A28E7" w:rsidP="009A28E7">
            <w:pPr>
              <w:autoSpaceDE w:val="0"/>
              <w:autoSpaceDN w:val="0"/>
              <w:adjustRightInd w:val="0"/>
              <w:ind w:firstLineChars="200" w:firstLine="420"/>
              <w:jc w:val="left"/>
              <w:rPr>
                <w:rFonts w:ascii="宋体" w:hAnsi="宋体"/>
              </w:rPr>
            </w:pPr>
            <w:r w:rsidRPr="009A28E7">
              <w:rPr>
                <w:rFonts w:ascii="宋体" w:hAnsi="宋体" w:hint="eastAsia"/>
              </w:rPr>
              <w:t>名称：广发银行股份有限公司</w:t>
            </w:r>
          </w:p>
          <w:p w:rsidR="009A28E7" w:rsidRPr="009A28E7" w:rsidRDefault="009A28E7" w:rsidP="009A28E7">
            <w:pPr>
              <w:autoSpaceDE w:val="0"/>
              <w:autoSpaceDN w:val="0"/>
              <w:adjustRightInd w:val="0"/>
              <w:ind w:firstLineChars="200" w:firstLine="420"/>
              <w:jc w:val="left"/>
              <w:rPr>
                <w:rFonts w:ascii="宋体" w:hAnsi="宋体"/>
              </w:rPr>
            </w:pPr>
            <w:r w:rsidRPr="009A28E7">
              <w:rPr>
                <w:rFonts w:ascii="宋体" w:hAnsi="宋体" w:hint="eastAsia"/>
              </w:rPr>
              <w:t>住所：广东省广州市越秀区东风东路713号</w:t>
            </w:r>
          </w:p>
          <w:p w:rsidR="009A28E7" w:rsidRPr="009A28E7" w:rsidRDefault="009A28E7" w:rsidP="009A28E7">
            <w:pPr>
              <w:autoSpaceDE w:val="0"/>
              <w:autoSpaceDN w:val="0"/>
              <w:adjustRightInd w:val="0"/>
              <w:ind w:firstLineChars="200" w:firstLine="420"/>
              <w:jc w:val="left"/>
              <w:rPr>
                <w:rFonts w:ascii="宋体" w:hAnsi="宋体"/>
              </w:rPr>
            </w:pPr>
            <w:r w:rsidRPr="009A28E7">
              <w:rPr>
                <w:rFonts w:ascii="宋体" w:hAnsi="宋体" w:hint="eastAsia"/>
              </w:rPr>
              <w:t>办公地址：北京市西城区</w:t>
            </w:r>
            <w:r w:rsidR="00022CF0" w:rsidRPr="00B9384A">
              <w:rPr>
                <w:rFonts w:ascii="宋体" w:hAnsi="宋体" w:hint="eastAsia"/>
                <w:strike/>
              </w:rPr>
              <w:t>菜市口大街</w:t>
            </w:r>
            <w:r w:rsidR="00022CF0" w:rsidRPr="00B9384A">
              <w:rPr>
                <w:rFonts w:ascii="宋体" w:hAnsi="宋体"/>
                <w:strike/>
              </w:rPr>
              <w:t>1号院2号楼信托大厦11层</w:t>
            </w:r>
            <w:r w:rsidRPr="00B9384A">
              <w:rPr>
                <w:rFonts w:ascii="宋体" w:hAnsi="宋体"/>
                <w:u w:val="single"/>
              </w:rPr>
              <w:t>金融大街十五号鑫茂大厦北楼4层</w:t>
            </w:r>
          </w:p>
          <w:p w:rsidR="009A28E7" w:rsidRPr="009A28E7" w:rsidRDefault="009A28E7" w:rsidP="009A28E7">
            <w:pPr>
              <w:autoSpaceDE w:val="0"/>
              <w:autoSpaceDN w:val="0"/>
              <w:adjustRightInd w:val="0"/>
              <w:ind w:firstLineChars="200" w:firstLine="420"/>
              <w:jc w:val="left"/>
              <w:rPr>
                <w:rFonts w:ascii="宋体" w:hAnsi="宋体"/>
              </w:rPr>
            </w:pPr>
            <w:r w:rsidRPr="009A28E7">
              <w:rPr>
                <w:rFonts w:ascii="宋体" w:hAnsi="宋体" w:hint="eastAsia"/>
              </w:rPr>
              <w:t>法定代表人：王凯</w:t>
            </w:r>
          </w:p>
          <w:p w:rsidR="009A28E7" w:rsidRPr="009A28E7" w:rsidRDefault="009A28E7" w:rsidP="009A28E7">
            <w:pPr>
              <w:autoSpaceDE w:val="0"/>
              <w:autoSpaceDN w:val="0"/>
              <w:adjustRightInd w:val="0"/>
              <w:ind w:firstLineChars="200" w:firstLine="420"/>
              <w:jc w:val="left"/>
              <w:rPr>
                <w:rFonts w:ascii="宋体" w:hAnsi="宋体"/>
              </w:rPr>
            </w:pPr>
            <w:r w:rsidRPr="009A28E7">
              <w:rPr>
                <w:rFonts w:ascii="宋体" w:hAnsi="宋体" w:hint="eastAsia"/>
              </w:rPr>
              <w:t>成立时间：</w:t>
            </w:r>
            <w:r w:rsidRPr="009A28E7">
              <w:rPr>
                <w:rFonts w:ascii="宋体" w:hAnsi="宋体"/>
              </w:rPr>
              <w:t>1988年</w:t>
            </w:r>
            <w:r w:rsidRPr="009A28E7">
              <w:rPr>
                <w:rFonts w:ascii="宋体" w:hAnsi="宋体" w:hint="eastAsia"/>
              </w:rPr>
              <w:t>7</w:t>
            </w:r>
            <w:r w:rsidRPr="009A28E7">
              <w:rPr>
                <w:rFonts w:ascii="宋体" w:hAnsi="宋体"/>
              </w:rPr>
              <w:t>月</w:t>
            </w:r>
            <w:r w:rsidRPr="009A28E7">
              <w:rPr>
                <w:rFonts w:ascii="宋体" w:hAnsi="宋体" w:hint="eastAsia"/>
              </w:rPr>
              <w:t>8</w:t>
            </w:r>
            <w:r w:rsidRPr="009A28E7">
              <w:rPr>
                <w:rFonts w:ascii="宋体" w:hAnsi="宋体"/>
              </w:rPr>
              <w:t>日</w:t>
            </w:r>
          </w:p>
          <w:p w:rsidR="009A28E7" w:rsidRPr="009A28E7" w:rsidRDefault="009A28E7" w:rsidP="009A28E7">
            <w:pPr>
              <w:autoSpaceDE w:val="0"/>
              <w:autoSpaceDN w:val="0"/>
              <w:adjustRightInd w:val="0"/>
              <w:ind w:firstLineChars="200" w:firstLine="420"/>
              <w:jc w:val="left"/>
              <w:rPr>
                <w:rFonts w:ascii="宋体" w:hAnsi="宋体"/>
              </w:rPr>
            </w:pPr>
            <w:r w:rsidRPr="009A28E7">
              <w:rPr>
                <w:rFonts w:ascii="宋体" w:hAnsi="宋体" w:hint="eastAsia"/>
              </w:rPr>
              <w:t>基金托管业务批准文号：证监许可[</w:t>
            </w:r>
            <w:r w:rsidRPr="009A28E7">
              <w:rPr>
                <w:rFonts w:ascii="宋体" w:hAnsi="宋体"/>
              </w:rPr>
              <w:t>200</w:t>
            </w:r>
            <w:r w:rsidRPr="009A28E7">
              <w:rPr>
                <w:rFonts w:ascii="宋体" w:hAnsi="宋体" w:hint="eastAsia"/>
              </w:rPr>
              <w:t>9]363号</w:t>
            </w:r>
          </w:p>
          <w:p w:rsidR="009A28E7" w:rsidRPr="009A28E7" w:rsidRDefault="009A28E7" w:rsidP="009A28E7">
            <w:pPr>
              <w:autoSpaceDE w:val="0"/>
              <w:autoSpaceDN w:val="0"/>
              <w:adjustRightInd w:val="0"/>
              <w:ind w:firstLineChars="200" w:firstLine="420"/>
              <w:jc w:val="left"/>
              <w:rPr>
                <w:rFonts w:ascii="宋体" w:hAnsi="宋体"/>
              </w:rPr>
            </w:pPr>
            <w:r w:rsidRPr="009A28E7">
              <w:rPr>
                <w:rFonts w:ascii="宋体" w:hAnsi="宋体" w:hint="eastAsia"/>
              </w:rPr>
              <w:t>组织形式：股份有限公司</w:t>
            </w:r>
          </w:p>
          <w:p w:rsidR="009A28E7" w:rsidRPr="009A28E7" w:rsidRDefault="009A28E7" w:rsidP="009A28E7">
            <w:pPr>
              <w:autoSpaceDE w:val="0"/>
              <w:autoSpaceDN w:val="0"/>
              <w:adjustRightInd w:val="0"/>
              <w:ind w:firstLineChars="200" w:firstLine="420"/>
              <w:jc w:val="left"/>
              <w:rPr>
                <w:rFonts w:ascii="宋体" w:hAnsi="宋体"/>
              </w:rPr>
            </w:pPr>
            <w:r w:rsidRPr="009A28E7">
              <w:rPr>
                <w:rFonts w:ascii="宋体" w:hAnsi="宋体" w:hint="eastAsia"/>
              </w:rPr>
              <w:t>注册资本：</w:t>
            </w:r>
            <w:r w:rsidR="00022CF0" w:rsidRPr="00B9384A">
              <w:rPr>
                <w:rFonts w:ascii="宋体" w:hAnsi="宋体"/>
                <w:strike/>
              </w:rPr>
              <w:t xml:space="preserve">197 </w:t>
            </w:r>
            <w:r w:rsidRPr="00B9384A">
              <w:rPr>
                <w:rFonts w:ascii="宋体" w:hAnsi="宋体"/>
                <w:u w:val="single"/>
              </w:rPr>
              <w:t>217.9</w:t>
            </w:r>
            <w:r w:rsidRPr="009A28E7">
              <w:rPr>
                <w:rFonts w:ascii="宋体" w:hAnsi="宋体"/>
              </w:rPr>
              <w:t>亿元人民币</w:t>
            </w:r>
          </w:p>
          <w:p w:rsidR="009A28E7" w:rsidRPr="009A28E7" w:rsidRDefault="009A28E7">
            <w:pPr>
              <w:autoSpaceDE w:val="0"/>
              <w:autoSpaceDN w:val="0"/>
              <w:adjustRightInd w:val="0"/>
              <w:ind w:firstLineChars="200" w:firstLine="420"/>
              <w:jc w:val="left"/>
              <w:rPr>
                <w:rFonts w:ascii="宋体" w:hAnsi="宋体"/>
              </w:rPr>
            </w:pPr>
            <w:r w:rsidRPr="009A28E7">
              <w:rPr>
                <w:rFonts w:ascii="宋体" w:hAnsi="宋体" w:hint="eastAsia"/>
              </w:rPr>
              <w:t>存续期间：持续经营</w:t>
            </w:r>
          </w:p>
        </w:tc>
      </w:tr>
      <w:tr w:rsidR="0061339C" w:rsidRPr="00866E05" w:rsidTr="0036699E">
        <w:trPr>
          <w:trHeight w:val="835"/>
          <w:jc w:val="center"/>
        </w:trPr>
        <w:tc>
          <w:tcPr>
            <w:tcW w:w="345" w:type="pct"/>
            <w:tcBorders>
              <w:top w:val="outset" w:sz="6" w:space="0" w:color="auto"/>
              <w:left w:val="outset" w:sz="6" w:space="0" w:color="auto"/>
              <w:bottom w:val="outset" w:sz="6" w:space="0" w:color="auto"/>
              <w:right w:val="outset" w:sz="6" w:space="0" w:color="auto"/>
            </w:tcBorders>
          </w:tcPr>
          <w:p w:rsidR="0061339C" w:rsidRPr="009E7866" w:rsidRDefault="004F0C22" w:rsidP="0036699E">
            <w:pPr>
              <w:autoSpaceDE w:val="0"/>
              <w:autoSpaceDN w:val="0"/>
              <w:adjustRightInd w:val="0"/>
              <w:jc w:val="left"/>
              <w:rPr>
                <w:rFonts w:ascii="宋体" w:hAnsi="宋体"/>
              </w:rPr>
            </w:pPr>
            <w:r>
              <w:rPr>
                <w:rFonts w:hint="eastAsia"/>
              </w:rPr>
              <w:t>七、交易及清算交收安排</w:t>
            </w:r>
          </w:p>
        </w:tc>
        <w:tc>
          <w:tcPr>
            <w:tcW w:w="2327" w:type="pct"/>
            <w:tcBorders>
              <w:top w:val="outset" w:sz="6" w:space="0" w:color="auto"/>
              <w:left w:val="outset" w:sz="6" w:space="0" w:color="auto"/>
              <w:bottom w:val="outset" w:sz="6" w:space="0" w:color="auto"/>
              <w:right w:val="outset" w:sz="6" w:space="0" w:color="auto"/>
            </w:tcBorders>
          </w:tcPr>
          <w:p w:rsidR="004F0C22" w:rsidRPr="00331E29" w:rsidRDefault="004F0C22" w:rsidP="004F0C22">
            <w:pPr>
              <w:autoSpaceDE w:val="0"/>
              <w:autoSpaceDN w:val="0"/>
              <w:adjustRightInd w:val="0"/>
              <w:ind w:firstLineChars="200" w:firstLine="420"/>
              <w:jc w:val="left"/>
              <w:rPr>
                <w:rFonts w:ascii="宋体" w:hAnsi="宋体"/>
              </w:rPr>
            </w:pPr>
            <w:r w:rsidRPr="00331E29">
              <w:rPr>
                <w:rFonts w:ascii="宋体" w:hAnsi="宋体" w:hint="eastAsia"/>
              </w:rPr>
              <w:t>（四）申赎净额结算</w:t>
            </w:r>
          </w:p>
          <w:p w:rsidR="0061339C" w:rsidRPr="00331E29" w:rsidRDefault="002447EC" w:rsidP="009E1AB5">
            <w:pPr>
              <w:autoSpaceDE w:val="0"/>
              <w:autoSpaceDN w:val="0"/>
              <w:adjustRightInd w:val="0"/>
              <w:ind w:firstLineChars="200" w:firstLine="420"/>
              <w:jc w:val="left"/>
              <w:rPr>
                <w:rFonts w:ascii="宋体" w:hAnsi="宋体"/>
              </w:rPr>
            </w:pPr>
            <w:r w:rsidRPr="00331E29">
              <w:rPr>
                <w:rFonts w:ascii="宋体" w:hAnsi="宋体" w:hint="eastAsia"/>
              </w:rPr>
              <w:t>基金托管账户与“基金在中国证券登记结算有限责任公司开立的清算账户”间的资金结算遵循“全额清算、净额交收”的原则，每日按照托管账户应收资金与应付资金的差额来确定托管账户净应收额或净应付额，以此确定资金交收额。当存在托管账户净应收额时，基金管理人应在</w:t>
            </w:r>
            <w:r w:rsidRPr="00331E29">
              <w:rPr>
                <w:rFonts w:ascii="宋体" w:hAnsi="宋体"/>
              </w:rPr>
              <w:t>T+2日15:00之前从基金清算账户划到基金托管账户，基金托管人在资金到账后应立即通知基金管理人；当存在托管账户净应付额时，基金管理人应在T+2</w:t>
            </w:r>
            <w:r w:rsidRPr="00B9384A">
              <w:rPr>
                <w:rFonts w:ascii="宋体" w:hAnsi="宋体" w:hint="eastAsia"/>
              </w:rPr>
              <w:t>日</w:t>
            </w:r>
            <w:r w:rsidRPr="00331E29">
              <w:rPr>
                <w:rFonts w:ascii="宋体" w:hAnsi="宋体" w:hint="eastAsia"/>
              </w:rPr>
              <w:t>将划款指令发送给基金托管人，基金托管人按基金管理人的划款指令将托管账户净应付额在</w:t>
            </w:r>
            <w:r w:rsidRPr="00331E29">
              <w:rPr>
                <w:rFonts w:ascii="宋体" w:hAnsi="宋体"/>
              </w:rPr>
              <w:t>T+3</w:t>
            </w:r>
            <w:r w:rsidRPr="00B9384A">
              <w:rPr>
                <w:rFonts w:ascii="宋体" w:hAnsi="宋体" w:hint="eastAsia"/>
              </w:rPr>
              <w:t>日</w:t>
            </w:r>
            <w:r w:rsidRPr="00331E29">
              <w:rPr>
                <w:rFonts w:ascii="宋体" w:hAnsi="宋体"/>
              </w:rPr>
              <w:t>12:00之前划往基金清算账户，基金托管人在资金划出后立即通知基金管理人，并将有关书面凭证交给基金管理人进行账务管理</w:t>
            </w:r>
            <w:r w:rsidR="004F0C22" w:rsidRPr="00331E29">
              <w:rPr>
                <w:rFonts w:ascii="宋体" w:hAnsi="宋体" w:hint="eastAsia"/>
              </w:rPr>
              <w:t>。</w:t>
            </w:r>
          </w:p>
        </w:tc>
        <w:tc>
          <w:tcPr>
            <w:tcW w:w="2328" w:type="pct"/>
            <w:tcBorders>
              <w:top w:val="outset" w:sz="6" w:space="0" w:color="auto"/>
              <w:left w:val="outset" w:sz="6" w:space="0" w:color="auto"/>
              <w:bottom w:val="outset" w:sz="6" w:space="0" w:color="auto"/>
              <w:right w:val="outset" w:sz="6" w:space="0" w:color="auto"/>
            </w:tcBorders>
          </w:tcPr>
          <w:p w:rsidR="002447EC" w:rsidRDefault="002447EC">
            <w:pPr>
              <w:autoSpaceDE w:val="0"/>
              <w:autoSpaceDN w:val="0"/>
              <w:adjustRightInd w:val="0"/>
              <w:ind w:firstLineChars="200" w:firstLine="420"/>
              <w:jc w:val="left"/>
              <w:rPr>
                <w:rFonts w:ascii="宋体" w:hAnsi="宋体"/>
              </w:rPr>
            </w:pPr>
            <w:r w:rsidRPr="004F0C22">
              <w:rPr>
                <w:rFonts w:ascii="宋体" w:hAnsi="宋体" w:hint="eastAsia"/>
              </w:rPr>
              <w:t>（四）申赎净额结算</w:t>
            </w:r>
          </w:p>
          <w:p w:rsidR="0061339C" w:rsidRPr="002447EC" w:rsidRDefault="002447EC">
            <w:pPr>
              <w:autoSpaceDE w:val="0"/>
              <w:autoSpaceDN w:val="0"/>
              <w:adjustRightInd w:val="0"/>
              <w:ind w:firstLineChars="200" w:firstLine="420"/>
              <w:jc w:val="left"/>
              <w:rPr>
                <w:rFonts w:ascii="宋体" w:hAnsi="宋体"/>
              </w:rPr>
            </w:pPr>
            <w:r w:rsidRPr="002447EC">
              <w:rPr>
                <w:rFonts w:ascii="宋体" w:hAnsi="宋体" w:hint="eastAsia"/>
              </w:rPr>
              <w:t>基金托管账户与“基金在中国证券登记结算有限责任公司开立的清算账户”间的资金结算遵循“全额清算、净额交收”的原则，每日按照托管账户应收资金与应付资金的差额来确定托管账户净应收额或净应付额，以此确定资金交收额。当存在托管账户净应收额时，基金管理人应在</w:t>
            </w:r>
            <w:r w:rsidR="00022CF0" w:rsidRPr="00B9384A">
              <w:rPr>
                <w:rFonts w:ascii="宋体" w:hAnsi="宋体"/>
                <w:strike/>
              </w:rPr>
              <w:t>T+2</w:t>
            </w:r>
            <w:r w:rsidR="00022CF0" w:rsidRPr="00B9384A">
              <w:rPr>
                <w:rFonts w:ascii="宋体" w:hAnsi="宋体" w:hint="eastAsia"/>
                <w:strike/>
              </w:rPr>
              <w:t>日</w:t>
            </w:r>
            <w:r w:rsidRPr="00B9384A">
              <w:rPr>
                <w:rFonts w:ascii="宋体" w:hAnsi="宋体" w:hint="eastAsia"/>
                <w:u w:val="single"/>
              </w:rPr>
              <w:t>交收日</w:t>
            </w:r>
            <w:r w:rsidRPr="002447EC">
              <w:rPr>
                <w:rFonts w:ascii="宋体" w:hAnsi="宋体" w:hint="eastAsia"/>
              </w:rPr>
              <w:t>15:00之前从基金清算账户划到基金托管账户</w:t>
            </w:r>
            <w:r w:rsidRPr="002212E7">
              <w:rPr>
                <w:rFonts w:ascii="宋体" w:hAnsi="宋体" w:hint="eastAsia"/>
                <w:strike/>
              </w:rPr>
              <w:t>，基金托管人在资金到账后应立即通知基金管理人</w:t>
            </w:r>
            <w:r w:rsidRPr="002447EC">
              <w:rPr>
                <w:rFonts w:ascii="宋体" w:hAnsi="宋体" w:hint="eastAsia"/>
              </w:rPr>
              <w:t>；当存在托管账户净应付额时，基金管理人应在</w:t>
            </w:r>
            <w:r w:rsidR="00022CF0" w:rsidRPr="0036699E">
              <w:rPr>
                <w:rFonts w:ascii="宋体" w:hAnsi="宋体" w:hint="eastAsia"/>
                <w:strike/>
              </w:rPr>
              <w:t>T</w:t>
            </w:r>
            <w:r w:rsidR="00022CF0" w:rsidRPr="0036699E">
              <w:rPr>
                <w:rFonts w:ascii="宋体" w:hAnsi="宋体"/>
                <w:strike/>
              </w:rPr>
              <w:t>+2</w:t>
            </w:r>
            <w:r w:rsidR="00022CF0" w:rsidRPr="0036699E">
              <w:rPr>
                <w:rFonts w:ascii="宋体" w:hAnsi="宋体" w:hint="eastAsia"/>
                <w:strike/>
              </w:rPr>
              <w:t>日</w:t>
            </w:r>
            <w:r w:rsidRPr="00B9384A">
              <w:rPr>
                <w:rFonts w:ascii="宋体" w:hAnsi="宋体" w:hint="eastAsia"/>
                <w:u w:val="single"/>
              </w:rPr>
              <w:t>交收日</w:t>
            </w:r>
            <w:r w:rsidRPr="002447EC">
              <w:rPr>
                <w:rFonts w:ascii="宋体" w:hAnsi="宋体" w:hint="eastAsia"/>
              </w:rPr>
              <w:t>将划款指令发送给基金托管人，基金托管人按基金管理人的划款指令将托管账户净应付额在</w:t>
            </w:r>
            <w:r w:rsidR="00022CF0" w:rsidRPr="0036699E">
              <w:rPr>
                <w:rFonts w:ascii="宋体" w:hAnsi="宋体" w:hint="eastAsia"/>
                <w:strike/>
              </w:rPr>
              <w:t>T</w:t>
            </w:r>
            <w:r w:rsidR="00022CF0" w:rsidRPr="0036699E">
              <w:rPr>
                <w:rFonts w:ascii="宋体" w:hAnsi="宋体"/>
                <w:strike/>
              </w:rPr>
              <w:t>+</w:t>
            </w:r>
            <w:r w:rsidR="00022CF0">
              <w:rPr>
                <w:rFonts w:ascii="宋体" w:hAnsi="宋体"/>
                <w:strike/>
              </w:rPr>
              <w:t>3</w:t>
            </w:r>
            <w:r w:rsidR="00022CF0" w:rsidRPr="0036699E">
              <w:rPr>
                <w:rFonts w:ascii="宋体" w:hAnsi="宋体" w:hint="eastAsia"/>
                <w:strike/>
              </w:rPr>
              <w:t>日</w:t>
            </w:r>
            <w:r w:rsidRPr="00B9384A">
              <w:rPr>
                <w:rFonts w:ascii="宋体" w:hAnsi="宋体" w:hint="eastAsia"/>
                <w:u w:val="single"/>
              </w:rPr>
              <w:t>交收日</w:t>
            </w:r>
            <w:r w:rsidRPr="002447EC">
              <w:rPr>
                <w:rFonts w:ascii="宋体" w:hAnsi="宋体" w:hint="eastAsia"/>
              </w:rPr>
              <w:t>12:00之前划往基金清算账户</w:t>
            </w:r>
            <w:r w:rsidRPr="002212E7">
              <w:rPr>
                <w:rFonts w:ascii="宋体" w:hAnsi="宋体" w:hint="eastAsia"/>
                <w:strike/>
              </w:rPr>
              <w:t>，基金托管人在资金划出后立即通知基金管理人，并将有关书面凭证交给基金管理人进行账务管理</w:t>
            </w:r>
            <w:r w:rsidRPr="002447EC">
              <w:rPr>
                <w:rFonts w:ascii="宋体" w:hAnsi="宋体" w:hint="eastAsia"/>
              </w:rPr>
              <w:t>。</w:t>
            </w:r>
          </w:p>
        </w:tc>
      </w:tr>
    </w:tbl>
    <w:p w:rsidR="00B9115B" w:rsidRPr="009E1AB5" w:rsidRDefault="00B9115B" w:rsidP="00706BBA">
      <w:pPr>
        <w:spacing w:line="360" w:lineRule="auto"/>
        <w:rPr>
          <w:rFonts w:asciiTheme="minorEastAsia" w:eastAsiaTheme="minorEastAsia" w:hAnsiTheme="minorEastAsia"/>
          <w:color w:val="333333"/>
        </w:rPr>
      </w:pPr>
    </w:p>
    <w:sectPr w:rsidR="00B9115B" w:rsidRPr="009E1AB5" w:rsidSect="003F7BA3">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2D37E" w16cex:dateUtc="2025-03-05T05:43:00Z"/>
  <w16cex:commentExtensible w16cex:durableId="2B74562C" w16cex:dateUtc="2025-03-06T09:13:00Z"/>
  <w16cex:commentExtensible w16cex:durableId="2B7469C2" w16cex:dateUtc="2025-03-06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846CC3" w16cid:durableId="2B72D37E"/>
  <w16cid:commentId w16cid:paraId="72F1784B" w16cid:durableId="2B7453EE"/>
  <w16cid:commentId w16cid:paraId="06CF24C6" w16cid:durableId="2B7453EF"/>
  <w16cid:commentId w16cid:paraId="6DBFBA9D" w16cid:durableId="2B7453F0"/>
  <w16cid:commentId w16cid:paraId="52496A4E" w16cid:durableId="2B74562C"/>
  <w16cid:commentId w16cid:paraId="2E1C3126" w16cid:durableId="2B7469C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DE8" w:rsidRDefault="007B0DE8" w:rsidP="0030469E">
      <w:r>
        <w:separator/>
      </w:r>
    </w:p>
  </w:endnote>
  <w:endnote w:type="continuationSeparator" w:id="0">
    <w:p w:rsidR="007B0DE8" w:rsidRDefault="007B0DE8" w:rsidP="00304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DE8" w:rsidRDefault="007B0DE8" w:rsidP="0030469E">
      <w:r>
        <w:separator/>
      </w:r>
    </w:p>
  </w:footnote>
  <w:footnote w:type="continuationSeparator" w:id="0">
    <w:p w:rsidR="007B0DE8" w:rsidRDefault="007B0DE8" w:rsidP="00304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76829"/>
    <w:multiLevelType w:val="hybridMultilevel"/>
    <w:tmpl w:val="35880FCA"/>
    <w:lvl w:ilvl="0" w:tplc="04DE2D8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Version" w:val="5.0"/>
  </w:docVars>
  <w:rsids>
    <w:rsidRoot w:val="009876B1"/>
    <w:rsid w:val="00002A75"/>
    <w:rsid w:val="0002052E"/>
    <w:rsid w:val="00022CF0"/>
    <w:rsid w:val="00025ABB"/>
    <w:rsid w:val="00036629"/>
    <w:rsid w:val="00043358"/>
    <w:rsid w:val="00044782"/>
    <w:rsid w:val="00054145"/>
    <w:rsid w:val="0006211E"/>
    <w:rsid w:val="000726FC"/>
    <w:rsid w:val="00077C8C"/>
    <w:rsid w:val="000B2462"/>
    <w:rsid w:val="000B40B9"/>
    <w:rsid w:val="000C7350"/>
    <w:rsid w:val="000D3C71"/>
    <w:rsid w:val="000E0390"/>
    <w:rsid w:val="000E5791"/>
    <w:rsid w:val="000F6CC9"/>
    <w:rsid w:val="00107902"/>
    <w:rsid w:val="00116B94"/>
    <w:rsid w:val="00117508"/>
    <w:rsid w:val="00134C9B"/>
    <w:rsid w:val="001674BB"/>
    <w:rsid w:val="001861CB"/>
    <w:rsid w:val="001A4DCD"/>
    <w:rsid w:val="001B249F"/>
    <w:rsid w:val="00206557"/>
    <w:rsid w:val="002112C1"/>
    <w:rsid w:val="002212E7"/>
    <w:rsid w:val="002416BE"/>
    <w:rsid w:val="002447EC"/>
    <w:rsid w:val="00270DAE"/>
    <w:rsid w:val="00273BFB"/>
    <w:rsid w:val="00284EE3"/>
    <w:rsid w:val="00297C5D"/>
    <w:rsid w:val="002D1AA5"/>
    <w:rsid w:val="0030192D"/>
    <w:rsid w:val="0030469E"/>
    <w:rsid w:val="0031524D"/>
    <w:rsid w:val="00316785"/>
    <w:rsid w:val="00331E29"/>
    <w:rsid w:val="00334293"/>
    <w:rsid w:val="003364A2"/>
    <w:rsid w:val="00336768"/>
    <w:rsid w:val="00344A48"/>
    <w:rsid w:val="0038062E"/>
    <w:rsid w:val="00385E56"/>
    <w:rsid w:val="003C346F"/>
    <w:rsid w:val="003D2A8B"/>
    <w:rsid w:val="003E653B"/>
    <w:rsid w:val="003F7BA3"/>
    <w:rsid w:val="004070AC"/>
    <w:rsid w:val="0040753A"/>
    <w:rsid w:val="004440C3"/>
    <w:rsid w:val="0045002E"/>
    <w:rsid w:val="0046734F"/>
    <w:rsid w:val="004723DE"/>
    <w:rsid w:val="00475DC5"/>
    <w:rsid w:val="004948DD"/>
    <w:rsid w:val="00497DBD"/>
    <w:rsid w:val="004A4561"/>
    <w:rsid w:val="004B75E5"/>
    <w:rsid w:val="004D0D81"/>
    <w:rsid w:val="004D2B0A"/>
    <w:rsid w:val="004D7057"/>
    <w:rsid w:val="004E4F04"/>
    <w:rsid w:val="004F0C22"/>
    <w:rsid w:val="004F3144"/>
    <w:rsid w:val="004F48C2"/>
    <w:rsid w:val="005022D1"/>
    <w:rsid w:val="0050750E"/>
    <w:rsid w:val="00535AB8"/>
    <w:rsid w:val="005444C3"/>
    <w:rsid w:val="00547C4C"/>
    <w:rsid w:val="005519A5"/>
    <w:rsid w:val="00551B65"/>
    <w:rsid w:val="00552568"/>
    <w:rsid w:val="00554BEE"/>
    <w:rsid w:val="0056756D"/>
    <w:rsid w:val="00574392"/>
    <w:rsid w:val="00577F22"/>
    <w:rsid w:val="005830C2"/>
    <w:rsid w:val="00592A02"/>
    <w:rsid w:val="005A1DFC"/>
    <w:rsid w:val="005A3ABD"/>
    <w:rsid w:val="005A5287"/>
    <w:rsid w:val="005C53B5"/>
    <w:rsid w:val="005E392F"/>
    <w:rsid w:val="006078B2"/>
    <w:rsid w:val="006124CE"/>
    <w:rsid w:val="0061339C"/>
    <w:rsid w:val="006353D4"/>
    <w:rsid w:val="00642D55"/>
    <w:rsid w:val="00663538"/>
    <w:rsid w:val="00670BEF"/>
    <w:rsid w:val="00692592"/>
    <w:rsid w:val="006A1EF4"/>
    <w:rsid w:val="006A238A"/>
    <w:rsid w:val="006A2A1D"/>
    <w:rsid w:val="006B69B9"/>
    <w:rsid w:val="006B78AB"/>
    <w:rsid w:val="006C09F4"/>
    <w:rsid w:val="006C48D0"/>
    <w:rsid w:val="006E4650"/>
    <w:rsid w:val="00706BBA"/>
    <w:rsid w:val="00715DE3"/>
    <w:rsid w:val="00717760"/>
    <w:rsid w:val="007370C9"/>
    <w:rsid w:val="0073743D"/>
    <w:rsid w:val="0074107B"/>
    <w:rsid w:val="0075302F"/>
    <w:rsid w:val="00757241"/>
    <w:rsid w:val="007724DE"/>
    <w:rsid w:val="00772F61"/>
    <w:rsid w:val="00792FB7"/>
    <w:rsid w:val="00793CE4"/>
    <w:rsid w:val="007A6252"/>
    <w:rsid w:val="007A6801"/>
    <w:rsid w:val="007B0DE8"/>
    <w:rsid w:val="007C6CC1"/>
    <w:rsid w:val="007D1A9B"/>
    <w:rsid w:val="007D3908"/>
    <w:rsid w:val="007D7A6F"/>
    <w:rsid w:val="007F26D0"/>
    <w:rsid w:val="008043DB"/>
    <w:rsid w:val="008052B2"/>
    <w:rsid w:val="008215FD"/>
    <w:rsid w:val="00835900"/>
    <w:rsid w:val="00836957"/>
    <w:rsid w:val="00837019"/>
    <w:rsid w:val="00844C83"/>
    <w:rsid w:val="008565F5"/>
    <w:rsid w:val="00871109"/>
    <w:rsid w:val="008749D2"/>
    <w:rsid w:val="00882CC8"/>
    <w:rsid w:val="00885138"/>
    <w:rsid w:val="0089265A"/>
    <w:rsid w:val="008963FC"/>
    <w:rsid w:val="008A7557"/>
    <w:rsid w:val="008B33D9"/>
    <w:rsid w:val="008B4FA5"/>
    <w:rsid w:val="008C1572"/>
    <w:rsid w:val="008C186F"/>
    <w:rsid w:val="008C3C51"/>
    <w:rsid w:val="008D42EF"/>
    <w:rsid w:val="008D4931"/>
    <w:rsid w:val="008F691E"/>
    <w:rsid w:val="00900A84"/>
    <w:rsid w:val="00931344"/>
    <w:rsid w:val="00934731"/>
    <w:rsid w:val="00937938"/>
    <w:rsid w:val="00937AC9"/>
    <w:rsid w:val="00940B0B"/>
    <w:rsid w:val="00955988"/>
    <w:rsid w:val="00957834"/>
    <w:rsid w:val="00965261"/>
    <w:rsid w:val="00970631"/>
    <w:rsid w:val="009823E0"/>
    <w:rsid w:val="009876B1"/>
    <w:rsid w:val="009A28E7"/>
    <w:rsid w:val="009B4F82"/>
    <w:rsid w:val="009B6587"/>
    <w:rsid w:val="009E1AB5"/>
    <w:rsid w:val="009E257B"/>
    <w:rsid w:val="009F785B"/>
    <w:rsid w:val="00A14488"/>
    <w:rsid w:val="00A33B2F"/>
    <w:rsid w:val="00A36641"/>
    <w:rsid w:val="00A41E32"/>
    <w:rsid w:val="00A45105"/>
    <w:rsid w:val="00A53D00"/>
    <w:rsid w:val="00A63ED4"/>
    <w:rsid w:val="00A86C70"/>
    <w:rsid w:val="00AE5C3A"/>
    <w:rsid w:val="00AF0BEB"/>
    <w:rsid w:val="00AF2E91"/>
    <w:rsid w:val="00B16641"/>
    <w:rsid w:val="00B24815"/>
    <w:rsid w:val="00B43183"/>
    <w:rsid w:val="00B565FA"/>
    <w:rsid w:val="00B9115B"/>
    <w:rsid w:val="00B91A97"/>
    <w:rsid w:val="00B9384A"/>
    <w:rsid w:val="00BA0B7F"/>
    <w:rsid w:val="00BE0A5C"/>
    <w:rsid w:val="00BF6031"/>
    <w:rsid w:val="00C16079"/>
    <w:rsid w:val="00C20DCE"/>
    <w:rsid w:val="00C61D13"/>
    <w:rsid w:val="00C73B65"/>
    <w:rsid w:val="00C91D47"/>
    <w:rsid w:val="00CC2BA6"/>
    <w:rsid w:val="00CF1CA2"/>
    <w:rsid w:val="00CF5F51"/>
    <w:rsid w:val="00D03AAA"/>
    <w:rsid w:val="00D03CC0"/>
    <w:rsid w:val="00D07F9C"/>
    <w:rsid w:val="00D130ED"/>
    <w:rsid w:val="00D44726"/>
    <w:rsid w:val="00D4487D"/>
    <w:rsid w:val="00D470A5"/>
    <w:rsid w:val="00D6317D"/>
    <w:rsid w:val="00D74F15"/>
    <w:rsid w:val="00D81BC4"/>
    <w:rsid w:val="00DC6EC9"/>
    <w:rsid w:val="00DD6AF0"/>
    <w:rsid w:val="00DE6E2F"/>
    <w:rsid w:val="00DF65F0"/>
    <w:rsid w:val="00E06A0E"/>
    <w:rsid w:val="00E078B3"/>
    <w:rsid w:val="00E12F33"/>
    <w:rsid w:val="00E3560B"/>
    <w:rsid w:val="00E47CAD"/>
    <w:rsid w:val="00E506D1"/>
    <w:rsid w:val="00E53811"/>
    <w:rsid w:val="00E57844"/>
    <w:rsid w:val="00E610BC"/>
    <w:rsid w:val="00E72971"/>
    <w:rsid w:val="00E77526"/>
    <w:rsid w:val="00E97343"/>
    <w:rsid w:val="00EA17E2"/>
    <w:rsid w:val="00ED11D7"/>
    <w:rsid w:val="00ED2913"/>
    <w:rsid w:val="00ED4ED2"/>
    <w:rsid w:val="00EE197C"/>
    <w:rsid w:val="00EE3CD2"/>
    <w:rsid w:val="00EE41DB"/>
    <w:rsid w:val="00EF0BE6"/>
    <w:rsid w:val="00F02725"/>
    <w:rsid w:val="00F0414B"/>
    <w:rsid w:val="00F0638D"/>
    <w:rsid w:val="00F10B84"/>
    <w:rsid w:val="00F1741F"/>
    <w:rsid w:val="00F464DA"/>
    <w:rsid w:val="00F72242"/>
    <w:rsid w:val="00F81EC6"/>
    <w:rsid w:val="00F93E12"/>
    <w:rsid w:val="00FC3A46"/>
    <w:rsid w:val="00FD0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6B1"/>
    <w:pPr>
      <w:jc w:val="both"/>
    </w:pPr>
    <w:rPr>
      <w:rFonts w:ascii="Calibri" w:eastAsia="宋体" w:hAnsi="Calibri"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76B1"/>
    <w:rPr>
      <w:color w:val="0000FF"/>
      <w:u w:val="single"/>
    </w:rPr>
  </w:style>
  <w:style w:type="paragraph" w:styleId="a4">
    <w:name w:val="Normal (Web)"/>
    <w:basedOn w:val="a"/>
    <w:uiPriority w:val="99"/>
    <w:semiHidden/>
    <w:unhideWhenUsed/>
    <w:rsid w:val="009876B1"/>
    <w:pPr>
      <w:jc w:val="left"/>
    </w:pPr>
    <w:rPr>
      <w:rFonts w:ascii="宋体" w:hAnsi="宋体"/>
      <w:sz w:val="24"/>
      <w:szCs w:val="24"/>
    </w:rPr>
  </w:style>
  <w:style w:type="paragraph" w:styleId="a5">
    <w:name w:val="List Paragraph"/>
    <w:basedOn w:val="a"/>
    <w:uiPriority w:val="34"/>
    <w:qFormat/>
    <w:rsid w:val="009876B1"/>
    <w:pPr>
      <w:ind w:firstLineChars="200" w:firstLine="420"/>
    </w:pPr>
  </w:style>
  <w:style w:type="table" w:styleId="a6">
    <w:name w:val="Table Grid"/>
    <w:basedOn w:val="a1"/>
    <w:uiPriority w:val="59"/>
    <w:rsid w:val="00987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7A6F"/>
    <w:pPr>
      <w:widowControl w:val="0"/>
      <w:autoSpaceDE w:val="0"/>
      <w:autoSpaceDN w:val="0"/>
      <w:adjustRightInd w:val="0"/>
    </w:pPr>
    <w:rPr>
      <w:rFonts w:ascii="Times New Roman" w:hAnsi="Times New Roman" w:cs="Times New Roman"/>
      <w:color w:val="000000"/>
      <w:kern w:val="0"/>
      <w:sz w:val="24"/>
      <w:szCs w:val="24"/>
    </w:rPr>
  </w:style>
  <w:style w:type="character" w:styleId="a7">
    <w:name w:val="annotation reference"/>
    <w:basedOn w:val="a0"/>
    <w:unhideWhenUsed/>
    <w:rsid w:val="00D74F15"/>
    <w:rPr>
      <w:sz w:val="21"/>
      <w:szCs w:val="21"/>
    </w:rPr>
  </w:style>
  <w:style w:type="paragraph" w:styleId="a8">
    <w:name w:val="annotation text"/>
    <w:basedOn w:val="a"/>
    <w:link w:val="Char"/>
    <w:uiPriority w:val="99"/>
    <w:semiHidden/>
    <w:unhideWhenUsed/>
    <w:rsid w:val="00D74F15"/>
    <w:pPr>
      <w:jc w:val="left"/>
    </w:pPr>
  </w:style>
  <w:style w:type="character" w:customStyle="1" w:styleId="Char">
    <w:name w:val="批注文字 Char"/>
    <w:basedOn w:val="a0"/>
    <w:link w:val="a8"/>
    <w:uiPriority w:val="99"/>
    <w:semiHidden/>
    <w:rsid w:val="00D74F15"/>
    <w:rPr>
      <w:rFonts w:ascii="Calibri" w:eastAsia="宋体" w:hAnsi="Calibri" w:cs="宋体"/>
      <w:kern w:val="0"/>
      <w:szCs w:val="21"/>
    </w:rPr>
  </w:style>
  <w:style w:type="paragraph" w:styleId="a9">
    <w:name w:val="annotation subject"/>
    <w:basedOn w:val="a8"/>
    <w:next w:val="a8"/>
    <w:link w:val="Char0"/>
    <w:uiPriority w:val="99"/>
    <w:semiHidden/>
    <w:unhideWhenUsed/>
    <w:rsid w:val="00D74F15"/>
    <w:rPr>
      <w:b/>
      <w:bCs/>
    </w:rPr>
  </w:style>
  <w:style w:type="character" w:customStyle="1" w:styleId="Char0">
    <w:name w:val="批注主题 Char"/>
    <w:basedOn w:val="Char"/>
    <w:link w:val="a9"/>
    <w:uiPriority w:val="99"/>
    <w:semiHidden/>
    <w:rsid w:val="00D74F15"/>
    <w:rPr>
      <w:rFonts w:ascii="Calibri" w:eastAsia="宋体" w:hAnsi="Calibri" w:cs="宋体"/>
      <w:b/>
      <w:bCs/>
      <w:kern w:val="0"/>
      <w:szCs w:val="21"/>
    </w:rPr>
  </w:style>
  <w:style w:type="paragraph" w:styleId="aa">
    <w:name w:val="Balloon Text"/>
    <w:basedOn w:val="a"/>
    <w:link w:val="Char1"/>
    <w:uiPriority w:val="99"/>
    <w:semiHidden/>
    <w:unhideWhenUsed/>
    <w:rsid w:val="00D74F15"/>
    <w:rPr>
      <w:sz w:val="18"/>
      <w:szCs w:val="18"/>
    </w:rPr>
  </w:style>
  <w:style w:type="character" w:customStyle="1" w:styleId="Char1">
    <w:name w:val="批注框文本 Char"/>
    <w:basedOn w:val="a0"/>
    <w:link w:val="aa"/>
    <w:uiPriority w:val="99"/>
    <w:semiHidden/>
    <w:rsid w:val="00D74F15"/>
    <w:rPr>
      <w:rFonts w:ascii="Calibri" w:eastAsia="宋体" w:hAnsi="Calibri" w:cs="宋体"/>
      <w:kern w:val="0"/>
      <w:sz w:val="18"/>
      <w:szCs w:val="18"/>
    </w:rPr>
  </w:style>
  <w:style w:type="paragraph" w:styleId="ab">
    <w:name w:val="header"/>
    <w:basedOn w:val="a"/>
    <w:link w:val="Char2"/>
    <w:uiPriority w:val="99"/>
    <w:unhideWhenUsed/>
    <w:rsid w:val="0030469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rsid w:val="0030469E"/>
    <w:rPr>
      <w:rFonts w:ascii="Calibri" w:eastAsia="宋体" w:hAnsi="Calibri" w:cs="宋体"/>
      <w:kern w:val="0"/>
      <w:sz w:val="18"/>
      <w:szCs w:val="18"/>
    </w:rPr>
  </w:style>
  <w:style w:type="paragraph" w:styleId="ac">
    <w:name w:val="footer"/>
    <w:basedOn w:val="a"/>
    <w:link w:val="Char3"/>
    <w:uiPriority w:val="99"/>
    <w:unhideWhenUsed/>
    <w:rsid w:val="0030469E"/>
    <w:pPr>
      <w:tabs>
        <w:tab w:val="center" w:pos="4153"/>
        <w:tab w:val="right" w:pos="8306"/>
      </w:tabs>
      <w:snapToGrid w:val="0"/>
      <w:jc w:val="left"/>
    </w:pPr>
    <w:rPr>
      <w:sz w:val="18"/>
      <w:szCs w:val="18"/>
    </w:rPr>
  </w:style>
  <w:style w:type="character" w:customStyle="1" w:styleId="Char3">
    <w:name w:val="页脚 Char"/>
    <w:basedOn w:val="a0"/>
    <w:link w:val="ac"/>
    <w:uiPriority w:val="99"/>
    <w:rsid w:val="0030469E"/>
    <w:rPr>
      <w:rFonts w:ascii="Calibri" w:eastAsia="宋体" w:hAnsi="Calibri" w:cs="宋体"/>
      <w:kern w:val="0"/>
      <w:sz w:val="18"/>
      <w:szCs w:val="18"/>
    </w:rPr>
  </w:style>
</w:styles>
</file>

<file path=word/webSettings.xml><?xml version="1.0" encoding="utf-8"?>
<w:webSettings xmlns:r="http://schemas.openxmlformats.org/officeDocument/2006/relationships" xmlns:w="http://schemas.openxmlformats.org/wordprocessingml/2006/main">
  <w:divs>
    <w:div w:id="1008564">
      <w:bodyDiv w:val="1"/>
      <w:marLeft w:val="0"/>
      <w:marRight w:val="0"/>
      <w:marTop w:val="0"/>
      <w:marBottom w:val="0"/>
      <w:divBdr>
        <w:top w:val="none" w:sz="0" w:space="0" w:color="auto"/>
        <w:left w:val="none" w:sz="0" w:space="0" w:color="auto"/>
        <w:bottom w:val="none" w:sz="0" w:space="0" w:color="auto"/>
        <w:right w:val="none" w:sz="0" w:space="0" w:color="auto"/>
      </w:divBdr>
    </w:div>
    <w:div w:id="744381023">
      <w:bodyDiv w:val="1"/>
      <w:marLeft w:val="0"/>
      <w:marRight w:val="0"/>
      <w:marTop w:val="0"/>
      <w:marBottom w:val="0"/>
      <w:divBdr>
        <w:top w:val="none" w:sz="0" w:space="0" w:color="auto"/>
        <w:left w:val="none" w:sz="0" w:space="0" w:color="auto"/>
        <w:bottom w:val="none" w:sz="0" w:space="0" w:color="auto"/>
        <w:right w:val="none" w:sz="0" w:space="0" w:color="auto"/>
      </w:divBdr>
    </w:div>
    <w:div w:id="1170408269">
      <w:bodyDiv w:val="1"/>
      <w:marLeft w:val="0"/>
      <w:marRight w:val="0"/>
      <w:marTop w:val="0"/>
      <w:marBottom w:val="0"/>
      <w:divBdr>
        <w:top w:val="none" w:sz="0" w:space="0" w:color="auto"/>
        <w:left w:val="none" w:sz="0" w:space="0" w:color="auto"/>
        <w:bottom w:val="none" w:sz="0" w:space="0" w:color="auto"/>
        <w:right w:val="none" w:sz="0" w:space="0" w:color="auto"/>
      </w:divBdr>
    </w:div>
    <w:div w:id="149876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03450-A112-49A1-9E7A-9BC27363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1543</Words>
  <Characters>8799</Characters>
  <Application>Microsoft Office Word</Application>
  <DocSecurity>4</DocSecurity>
  <Lines>73</Lines>
  <Paragraphs>20</Paragraphs>
  <ScaleCrop>false</ScaleCrop>
  <Company>Microsoft</Company>
  <LinksUpToDate>false</LinksUpToDate>
  <CharactersWithSpaces>10322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嵇辰</dc:creator>
  <cp:lastModifiedBy>ZHONGM</cp:lastModifiedBy>
  <cp:revision>2</cp:revision>
  <cp:lastPrinted>2016-12-08T08:27:00Z</cp:lastPrinted>
  <dcterms:created xsi:type="dcterms:W3CDTF">2025-03-24T16:02:00Z</dcterms:created>
  <dcterms:modified xsi:type="dcterms:W3CDTF">2025-03-24T16:02:00Z</dcterms:modified>
</cp:coreProperties>
</file>