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5B50D1">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984D46">
        <w:rPr>
          <w:rFonts w:ascii="Times New Roman" w:eastAsia="宋体" w:hAnsi="Times New Roman" w:cs="Times New Roman" w:hint="eastAsia"/>
          <w:b/>
          <w:bCs/>
          <w:color w:val="000000"/>
          <w:sz w:val="28"/>
          <w:szCs w:val="28"/>
        </w:rPr>
        <w:t>中国人寿</w:t>
      </w:r>
      <w:r w:rsidRPr="00B679B0">
        <w:rPr>
          <w:rFonts w:ascii="Times New Roman" w:eastAsia="宋体" w:hAnsi="Times New Roman" w:cs="Times New Roman" w:hint="eastAsia"/>
          <w:b/>
          <w:bCs/>
          <w:color w:val="000000"/>
          <w:sz w:val="28"/>
          <w:szCs w:val="28"/>
        </w:rPr>
        <w:t>为销售机构的公告</w:t>
      </w:r>
      <w:bookmarkStart w:id="0" w:name="_GoBack"/>
      <w:bookmarkEnd w:id="0"/>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984D46" w:rsidRPr="00984D46">
        <w:rPr>
          <w:rFonts w:ascii="宋体" w:eastAsia="宋体" w:hAnsi="宋体" w:cs="Calibri" w:hint="eastAsia"/>
          <w:kern w:val="0"/>
          <w:szCs w:val="21"/>
        </w:rPr>
        <w:t>中国人寿保险股份有限公司</w:t>
      </w:r>
      <w:r w:rsidRPr="008B2A21">
        <w:rPr>
          <w:rFonts w:ascii="宋体" w:eastAsia="宋体" w:hAnsi="宋体" w:cs="Calibri" w:hint="eastAsia"/>
          <w:kern w:val="0"/>
          <w:szCs w:val="21"/>
        </w:rPr>
        <w:t>（以下简称“</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5B50D1">
        <w:rPr>
          <w:rFonts w:ascii="宋体" w:eastAsia="宋体" w:hAnsi="宋体" w:cs="Arial"/>
          <w:kern w:val="0"/>
          <w:szCs w:val="21"/>
        </w:rPr>
        <w:t>5</w:t>
      </w:r>
      <w:r w:rsidRPr="008B2A21">
        <w:rPr>
          <w:rFonts w:ascii="宋体" w:eastAsia="宋体" w:hAnsi="宋体" w:cs="Calibri" w:hint="eastAsia"/>
          <w:kern w:val="0"/>
          <w:szCs w:val="21"/>
        </w:rPr>
        <w:t>年</w:t>
      </w:r>
      <w:r w:rsidR="005B50D1">
        <w:rPr>
          <w:rFonts w:ascii="宋体" w:eastAsia="宋体" w:hAnsi="宋体" w:cs="Arial" w:hint="eastAsia"/>
          <w:kern w:val="0"/>
          <w:szCs w:val="21"/>
        </w:rPr>
        <w:t>3</w:t>
      </w:r>
      <w:r w:rsidRPr="008B2A21">
        <w:rPr>
          <w:rFonts w:ascii="宋体" w:eastAsia="宋体" w:hAnsi="宋体" w:cs="Calibri" w:hint="eastAsia"/>
          <w:kern w:val="0"/>
          <w:szCs w:val="21"/>
        </w:rPr>
        <w:t>月</w:t>
      </w:r>
      <w:r w:rsidR="00984D46">
        <w:rPr>
          <w:rFonts w:ascii="宋体" w:eastAsia="宋体" w:hAnsi="宋体" w:cs="Arial" w:hint="eastAsia"/>
          <w:kern w:val="0"/>
          <w:szCs w:val="21"/>
        </w:rPr>
        <w:t>2</w:t>
      </w:r>
      <w:r w:rsidR="00742074">
        <w:rPr>
          <w:rFonts w:ascii="宋体" w:eastAsia="宋体" w:hAnsi="宋体" w:cs="Arial"/>
          <w:kern w:val="0"/>
          <w:szCs w:val="21"/>
        </w:rPr>
        <w:t>1</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5047"/>
        <w:gridCol w:w="1134"/>
        <w:gridCol w:w="992"/>
        <w:gridCol w:w="1559"/>
      </w:tblGrid>
      <w:tr w:rsidR="005B50D1" w:rsidRPr="005B50D1" w:rsidTr="005B50D1">
        <w:trPr>
          <w:trHeight w:val="314"/>
        </w:trPr>
        <w:tc>
          <w:tcPr>
            <w:tcW w:w="912" w:type="dxa"/>
            <w:shd w:val="clear" w:color="auto" w:fill="auto"/>
            <w:noWrap/>
            <w:vAlign w:val="center"/>
            <w:hideMark/>
          </w:tcPr>
          <w:p w:rsidR="005B50D1" w:rsidRPr="005B50D1" w:rsidRDefault="005B50D1" w:rsidP="005B50D1">
            <w:pPr>
              <w:widowControl/>
              <w:jc w:val="center"/>
              <w:rPr>
                <w:rFonts w:ascii="宋体" w:eastAsia="宋体" w:hAnsi="宋体" w:cs="宋体"/>
                <w:b/>
                <w:bCs/>
                <w:color w:val="000000"/>
                <w:kern w:val="0"/>
                <w:szCs w:val="21"/>
              </w:rPr>
            </w:pPr>
            <w:r w:rsidRPr="005B50D1">
              <w:rPr>
                <w:rFonts w:ascii="宋体" w:eastAsia="宋体" w:hAnsi="宋体" w:cs="宋体" w:hint="eastAsia"/>
                <w:b/>
                <w:bCs/>
                <w:color w:val="000000"/>
                <w:kern w:val="0"/>
                <w:szCs w:val="21"/>
              </w:rPr>
              <w:t>基金代码</w:t>
            </w:r>
          </w:p>
        </w:tc>
        <w:tc>
          <w:tcPr>
            <w:tcW w:w="5047" w:type="dxa"/>
            <w:shd w:val="clear" w:color="auto" w:fill="auto"/>
            <w:noWrap/>
            <w:vAlign w:val="center"/>
            <w:hideMark/>
          </w:tcPr>
          <w:p w:rsidR="005B50D1" w:rsidRPr="005B50D1" w:rsidRDefault="005B50D1" w:rsidP="005B50D1">
            <w:pPr>
              <w:widowControl/>
              <w:jc w:val="center"/>
              <w:rPr>
                <w:rFonts w:ascii="宋体" w:eastAsia="宋体" w:hAnsi="宋体" w:cs="宋体"/>
                <w:b/>
                <w:bCs/>
                <w:color w:val="000000"/>
                <w:kern w:val="0"/>
                <w:szCs w:val="21"/>
              </w:rPr>
            </w:pPr>
            <w:r w:rsidRPr="005B50D1">
              <w:rPr>
                <w:rFonts w:ascii="宋体" w:eastAsia="宋体" w:hAnsi="宋体" w:cs="宋体" w:hint="eastAsia"/>
                <w:b/>
                <w:bCs/>
                <w:color w:val="000000"/>
                <w:kern w:val="0"/>
                <w:szCs w:val="21"/>
              </w:rPr>
              <w:t>基金名称</w:t>
            </w:r>
          </w:p>
        </w:tc>
        <w:tc>
          <w:tcPr>
            <w:tcW w:w="1134" w:type="dxa"/>
            <w:shd w:val="clear" w:color="auto" w:fill="auto"/>
            <w:noWrap/>
            <w:vAlign w:val="center"/>
            <w:hideMark/>
          </w:tcPr>
          <w:p w:rsidR="005B50D1" w:rsidRPr="005B50D1" w:rsidRDefault="005B50D1" w:rsidP="005B50D1">
            <w:pPr>
              <w:widowControl/>
              <w:jc w:val="center"/>
              <w:rPr>
                <w:rFonts w:ascii="宋体" w:eastAsia="宋体" w:hAnsi="宋体" w:cs="宋体"/>
                <w:b/>
                <w:bCs/>
                <w:color w:val="000000"/>
                <w:kern w:val="0"/>
                <w:szCs w:val="21"/>
              </w:rPr>
            </w:pPr>
            <w:r w:rsidRPr="005B50D1">
              <w:rPr>
                <w:rFonts w:ascii="宋体" w:eastAsia="宋体" w:hAnsi="宋体" w:cs="宋体" w:hint="eastAsia"/>
                <w:b/>
                <w:bCs/>
                <w:color w:val="000000"/>
                <w:kern w:val="0"/>
                <w:szCs w:val="21"/>
              </w:rPr>
              <w:t>是否开通定投业务</w:t>
            </w:r>
          </w:p>
        </w:tc>
        <w:tc>
          <w:tcPr>
            <w:tcW w:w="992" w:type="dxa"/>
            <w:shd w:val="clear" w:color="auto" w:fill="auto"/>
            <w:noWrap/>
            <w:vAlign w:val="center"/>
            <w:hideMark/>
          </w:tcPr>
          <w:p w:rsidR="005B50D1" w:rsidRPr="005B50D1" w:rsidRDefault="005B50D1" w:rsidP="005B50D1">
            <w:pPr>
              <w:widowControl/>
              <w:jc w:val="center"/>
              <w:rPr>
                <w:rFonts w:ascii="宋体" w:eastAsia="宋体" w:hAnsi="宋体" w:cs="宋体"/>
                <w:b/>
                <w:bCs/>
                <w:color w:val="000000"/>
                <w:kern w:val="0"/>
                <w:szCs w:val="21"/>
              </w:rPr>
            </w:pPr>
            <w:r w:rsidRPr="005B50D1">
              <w:rPr>
                <w:rFonts w:ascii="宋体" w:eastAsia="宋体" w:hAnsi="宋体" w:cs="宋体" w:hint="eastAsia"/>
                <w:b/>
                <w:bCs/>
                <w:color w:val="000000"/>
                <w:kern w:val="0"/>
                <w:szCs w:val="21"/>
              </w:rPr>
              <w:t>是否开通转换业务</w:t>
            </w:r>
          </w:p>
        </w:tc>
        <w:tc>
          <w:tcPr>
            <w:tcW w:w="1559" w:type="dxa"/>
            <w:shd w:val="clear" w:color="auto" w:fill="auto"/>
            <w:noWrap/>
            <w:vAlign w:val="center"/>
            <w:hideMark/>
          </w:tcPr>
          <w:p w:rsidR="005B50D1" w:rsidRPr="005B50D1" w:rsidRDefault="005B50D1" w:rsidP="005B50D1">
            <w:pPr>
              <w:widowControl/>
              <w:jc w:val="center"/>
              <w:rPr>
                <w:rFonts w:ascii="宋体" w:eastAsia="宋体" w:hAnsi="宋体" w:cs="宋体"/>
                <w:b/>
                <w:bCs/>
                <w:color w:val="000000"/>
                <w:kern w:val="0"/>
                <w:szCs w:val="21"/>
              </w:rPr>
            </w:pPr>
            <w:r w:rsidRPr="005B50D1">
              <w:rPr>
                <w:rFonts w:ascii="宋体" w:eastAsia="宋体" w:hAnsi="宋体" w:cs="宋体" w:hint="eastAsia"/>
                <w:b/>
                <w:bCs/>
                <w:color w:val="000000"/>
                <w:kern w:val="0"/>
                <w:szCs w:val="21"/>
              </w:rPr>
              <w:t>是否参加销售机构申购（含定期定额申购）费率优惠</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023263</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景顺长城内需增长混合型证券投资基金C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023262</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景顺长城资源垄断混合型证券投资基金(LOF)C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LOF互转</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023264</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景顺长城内需增长贰号混合型证券投资基金C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004371</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景顺长城中证科技传媒通信150交易型开放式指数证券投资基金联接基金C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023188</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景顺长城量化新动力股票型证券投资基金C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023265</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景顺长城智能生活混合型证券投资基金C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023269</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景顺长城量化成长演化混合型证券投资基金C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023604</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景顺长城景泰益利纯债债券型证券投资基金C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023193</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景顺长城产业趋势混合型证券投资基金C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022344</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景顺长城红利量化选股股票型证券投资基金A</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是</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022345</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景顺长城红利量化选股股票型证券投资基金C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022081</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景顺长城医疗产业股票型发起式证券投资基金A</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是</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022082</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景顺长城医疗产业股票型发起式证券投资基金C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021431</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景顺长城精锐成长混合型证券投资基金A</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是</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021432</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景顺长城精锐成长混合型证券投资基金C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023597</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景顺长城中证港股通创新药交易型开放式指数证券投资基金发起式联接基金A</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是</w:t>
            </w:r>
          </w:p>
        </w:tc>
      </w:tr>
      <w:tr w:rsidR="005B50D1" w:rsidRPr="005B50D1" w:rsidTr="005B50D1">
        <w:trPr>
          <w:trHeight w:val="298"/>
        </w:trPr>
        <w:tc>
          <w:tcPr>
            <w:tcW w:w="91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023598</w:t>
            </w:r>
          </w:p>
        </w:tc>
        <w:tc>
          <w:tcPr>
            <w:tcW w:w="5047"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景顺长城中证港股通创新药交易型开放式指数证券投资基金发起式联接基金C</w:t>
            </w:r>
          </w:p>
        </w:tc>
        <w:tc>
          <w:tcPr>
            <w:tcW w:w="1134"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992"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开通</w:t>
            </w:r>
          </w:p>
        </w:tc>
        <w:tc>
          <w:tcPr>
            <w:tcW w:w="1559" w:type="dxa"/>
            <w:shd w:val="clear" w:color="auto" w:fill="auto"/>
            <w:noWrap/>
            <w:vAlign w:val="center"/>
            <w:hideMark/>
          </w:tcPr>
          <w:p w:rsidR="005B50D1" w:rsidRPr="005B50D1" w:rsidRDefault="005B50D1" w:rsidP="005B50D1">
            <w:pPr>
              <w:widowControl/>
              <w:jc w:val="left"/>
              <w:rPr>
                <w:rFonts w:ascii="宋体" w:eastAsia="宋体" w:hAnsi="宋体" w:cs="宋体"/>
                <w:color w:val="000000"/>
                <w:kern w:val="0"/>
                <w:szCs w:val="21"/>
              </w:rPr>
            </w:pPr>
            <w:r w:rsidRPr="005B50D1">
              <w:rPr>
                <w:rFonts w:ascii="宋体" w:eastAsia="宋体" w:hAnsi="宋体" w:cs="宋体" w:hint="eastAsia"/>
                <w:color w:val="000000"/>
                <w:kern w:val="0"/>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984D46">
        <w:rPr>
          <w:rFonts w:ascii="宋体" w:eastAsia="宋体" w:hAnsi="宋体" w:cs="Arial" w:hint="eastAsia"/>
          <w:color w:val="000000"/>
          <w:kern w:val="0"/>
          <w:szCs w:val="21"/>
        </w:rPr>
        <w:t>中国人寿</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814639"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lastRenderedPageBreak/>
        <w:t>二</w:t>
      </w:r>
      <w:r w:rsidRPr="00275D88">
        <w:rPr>
          <w:rFonts w:ascii="宋体" w:eastAsia="宋体" w:hAnsi="宋体" w:cs="Arial"/>
          <w:kern w:val="0"/>
          <w:szCs w:val="21"/>
        </w:rPr>
        <w:t>、销售机构信息</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Pr>
          <w:rFonts w:ascii="宋体" w:eastAsia="宋体" w:hAnsi="宋体" w:cs="Calibri" w:hint="eastAsia"/>
          <w:kern w:val="0"/>
          <w:szCs w:val="21"/>
        </w:rPr>
        <w:t>中国人寿保险股份有限公司</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kern w:val="0"/>
          <w:szCs w:val="21"/>
        </w:rPr>
        <w:t>注册（办公）地址：中国北京市西城区金融大街16号</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法定代表人：</w:t>
      </w:r>
      <w:r w:rsidR="00E86DB6" w:rsidRPr="00E86DB6">
        <w:rPr>
          <w:rFonts w:ascii="宋体" w:eastAsia="宋体" w:hAnsi="宋体" w:cs="Arial" w:hint="eastAsia"/>
          <w:kern w:val="0"/>
          <w:szCs w:val="21"/>
        </w:rPr>
        <w:t>蔡希良</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联系人：秦泽伟</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电话：</w:t>
      </w:r>
      <w:r w:rsidRPr="001739A9">
        <w:rPr>
          <w:rFonts w:ascii="宋体" w:eastAsia="宋体" w:hAnsi="宋体" w:cs="Arial"/>
          <w:kern w:val="0"/>
          <w:szCs w:val="21"/>
        </w:rPr>
        <w:t>010-63631752</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客户服务电话：</w:t>
      </w:r>
      <w:r w:rsidRPr="001739A9">
        <w:rPr>
          <w:rFonts w:ascii="宋体" w:eastAsia="宋体" w:hAnsi="宋体" w:cs="Arial"/>
          <w:kern w:val="0"/>
          <w:szCs w:val="21"/>
        </w:rPr>
        <w:t>95519</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网址：</w:t>
      </w:r>
      <w:r>
        <w:rPr>
          <w:rFonts w:ascii="宋体" w:eastAsia="宋体" w:hAnsi="宋体" w:cs="Arial"/>
          <w:kern w:val="0"/>
          <w:szCs w:val="21"/>
        </w:rPr>
        <w:t>www.e-chinalife.com</w:t>
      </w:r>
    </w:p>
    <w:p w:rsidR="00692294" w:rsidRDefault="00692294" w:rsidP="007953C7">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lastRenderedPageBreak/>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Pr>
          <w:rFonts w:ascii="宋体" w:eastAsia="宋体" w:hAnsi="宋体" w:cs="Calibri" w:hint="eastAsia"/>
          <w:kern w:val="0"/>
          <w:szCs w:val="21"/>
        </w:rPr>
        <w:t>中国人寿保险股份有限公司</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客户服务电话：</w:t>
      </w:r>
      <w:r w:rsidRPr="001739A9">
        <w:rPr>
          <w:rFonts w:ascii="宋体" w:eastAsia="宋体" w:hAnsi="宋体" w:cs="Arial"/>
          <w:kern w:val="0"/>
          <w:szCs w:val="21"/>
        </w:rPr>
        <w:t>95519</w:t>
      </w:r>
    </w:p>
    <w:p w:rsidR="00754745" w:rsidRPr="00692294"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网址：</w:t>
      </w:r>
      <w:r>
        <w:rPr>
          <w:rFonts w:ascii="宋体" w:eastAsia="宋体" w:hAnsi="宋体" w:cs="Arial"/>
          <w:kern w:val="0"/>
          <w:szCs w:val="21"/>
        </w:rPr>
        <w:t>www.e-chinalife.com</w:t>
      </w:r>
    </w:p>
    <w:p w:rsidR="005E6624" w:rsidRDefault="005E6624" w:rsidP="00754745">
      <w:pPr>
        <w:widowControl/>
        <w:spacing w:line="360" w:lineRule="auto"/>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14639" w:rsidRPr="00814639">
        <w:rPr>
          <w:rFonts w:ascii="宋体" w:eastAsia="宋体" w:hAnsi="宋体" w:cs="Arial" w:hint="eastAsia"/>
          <w:kern w:val="0"/>
          <w:szCs w:val="21"/>
        </w:rPr>
        <w:t>〇</w:t>
      </w:r>
      <w:r w:rsidRPr="00275D88">
        <w:rPr>
          <w:rFonts w:ascii="宋体" w:eastAsia="宋体" w:hAnsi="宋体" w:cs="Arial"/>
          <w:kern w:val="0"/>
          <w:szCs w:val="21"/>
        </w:rPr>
        <w:t>二</w:t>
      </w:r>
      <w:r w:rsidR="005B50D1">
        <w:rPr>
          <w:rFonts w:ascii="宋体" w:eastAsia="宋体" w:hAnsi="宋体" w:cs="Arial" w:hint="eastAsia"/>
          <w:kern w:val="0"/>
          <w:szCs w:val="21"/>
        </w:rPr>
        <w:t>五</w:t>
      </w:r>
      <w:r w:rsidRPr="00275D88">
        <w:rPr>
          <w:rFonts w:ascii="宋体" w:eastAsia="宋体" w:hAnsi="宋体" w:cs="Arial"/>
          <w:kern w:val="0"/>
          <w:szCs w:val="21"/>
        </w:rPr>
        <w:t>年</w:t>
      </w:r>
      <w:r w:rsidR="005B50D1">
        <w:rPr>
          <w:rFonts w:ascii="宋体" w:eastAsia="宋体" w:hAnsi="宋体" w:cs="Arial" w:hint="eastAsia"/>
          <w:kern w:val="0"/>
          <w:szCs w:val="21"/>
        </w:rPr>
        <w:t>三</w:t>
      </w:r>
      <w:r w:rsidRPr="00275D88">
        <w:rPr>
          <w:rFonts w:ascii="宋体" w:eastAsia="宋体" w:hAnsi="宋体" w:cs="Arial"/>
          <w:kern w:val="0"/>
          <w:szCs w:val="21"/>
        </w:rPr>
        <w:t>月</w:t>
      </w:r>
      <w:r w:rsidR="00692294">
        <w:rPr>
          <w:rFonts w:ascii="宋体" w:eastAsia="宋体" w:hAnsi="宋体" w:cs="Arial" w:hint="eastAsia"/>
          <w:kern w:val="0"/>
          <w:szCs w:val="21"/>
        </w:rPr>
        <w:t>二十</w:t>
      </w:r>
      <w:r w:rsidR="005B50D1">
        <w:rPr>
          <w:rFonts w:ascii="宋体" w:eastAsia="宋体" w:hAnsi="宋体" w:cs="Arial" w:hint="eastAsia"/>
          <w:kern w:val="0"/>
          <w:szCs w:val="21"/>
        </w:rPr>
        <w:t>一</w:t>
      </w:r>
      <w:r w:rsidRPr="00275D88">
        <w:rPr>
          <w:rFonts w:ascii="宋体" w:eastAsia="宋体" w:hAnsi="宋体" w:cs="Arial"/>
          <w:kern w:val="0"/>
          <w:szCs w:val="21"/>
        </w:rPr>
        <w:t>日</w:t>
      </w:r>
    </w:p>
    <w:p w:rsidR="009C4ECF" w:rsidRPr="005B50D1" w:rsidRDefault="009C4ECF">
      <w:pPr>
        <w:rPr>
          <w:rFonts w:ascii="宋体" w:eastAsia="宋体" w:hAnsi="宋体"/>
          <w:sz w:val="24"/>
          <w:szCs w:val="24"/>
        </w:rPr>
      </w:pPr>
    </w:p>
    <w:sectPr w:rsidR="009C4ECF" w:rsidRPr="005B50D1" w:rsidSect="005B50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A9" w:rsidRDefault="00684CA9" w:rsidP="00484A24">
      <w:r>
        <w:separator/>
      </w:r>
    </w:p>
  </w:endnote>
  <w:endnote w:type="continuationSeparator" w:id="0">
    <w:p w:rsidR="00684CA9" w:rsidRDefault="00684CA9"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A9" w:rsidRDefault="00684CA9" w:rsidP="00484A24">
      <w:r>
        <w:separator/>
      </w:r>
    </w:p>
  </w:footnote>
  <w:footnote w:type="continuationSeparator" w:id="0">
    <w:p w:rsidR="00684CA9" w:rsidRDefault="00684CA9"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311D3"/>
    <w:rsid w:val="0003180F"/>
    <w:rsid w:val="000459A0"/>
    <w:rsid w:val="000D267C"/>
    <w:rsid w:val="000F1CDE"/>
    <w:rsid w:val="00134C88"/>
    <w:rsid w:val="00143949"/>
    <w:rsid w:val="00157004"/>
    <w:rsid w:val="00160087"/>
    <w:rsid w:val="00163206"/>
    <w:rsid w:val="001A1770"/>
    <w:rsid w:val="001B7F12"/>
    <w:rsid w:val="001E4548"/>
    <w:rsid w:val="00216991"/>
    <w:rsid w:val="00220BAF"/>
    <w:rsid w:val="00240978"/>
    <w:rsid w:val="00275D88"/>
    <w:rsid w:val="002C4589"/>
    <w:rsid w:val="002C6047"/>
    <w:rsid w:val="00333030"/>
    <w:rsid w:val="00403445"/>
    <w:rsid w:val="00406843"/>
    <w:rsid w:val="004576FE"/>
    <w:rsid w:val="004605EB"/>
    <w:rsid w:val="00484A24"/>
    <w:rsid w:val="004B6310"/>
    <w:rsid w:val="005143B9"/>
    <w:rsid w:val="00527A9B"/>
    <w:rsid w:val="0053504F"/>
    <w:rsid w:val="00547C38"/>
    <w:rsid w:val="00561FF4"/>
    <w:rsid w:val="00566D4E"/>
    <w:rsid w:val="005B50D1"/>
    <w:rsid w:val="005E6624"/>
    <w:rsid w:val="00603B86"/>
    <w:rsid w:val="00615E2E"/>
    <w:rsid w:val="00684CA9"/>
    <w:rsid w:val="00692294"/>
    <w:rsid w:val="00695A48"/>
    <w:rsid w:val="006A76EC"/>
    <w:rsid w:val="006C4806"/>
    <w:rsid w:val="006E6DD9"/>
    <w:rsid w:val="00727B89"/>
    <w:rsid w:val="00742074"/>
    <w:rsid w:val="00754745"/>
    <w:rsid w:val="007953C7"/>
    <w:rsid w:val="007E5331"/>
    <w:rsid w:val="008038EA"/>
    <w:rsid w:val="008103B1"/>
    <w:rsid w:val="00814639"/>
    <w:rsid w:val="008152BF"/>
    <w:rsid w:val="008458E8"/>
    <w:rsid w:val="008552FD"/>
    <w:rsid w:val="00855F22"/>
    <w:rsid w:val="00862005"/>
    <w:rsid w:val="008B2A21"/>
    <w:rsid w:val="008F1D54"/>
    <w:rsid w:val="00981D3D"/>
    <w:rsid w:val="00984D46"/>
    <w:rsid w:val="0098563E"/>
    <w:rsid w:val="00990913"/>
    <w:rsid w:val="009C4ECF"/>
    <w:rsid w:val="009C6B57"/>
    <w:rsid w:val="009F11CA"/>
    <w:rsid w:val="00A11CD2"/>
    <w:rsid w:val="00A6218D"/>
    <w:rsid w:val="00A71C46"/>
    <w:rsid w:val="00A779BC"/>
    <w:rsid w:val="00AC0695"/>
    <w:rsid w:val="00AD4B0E"/>
    <w:rsid w:val="00AF3C54"/>
    <w:rsid w:val="00B06DBD"/>
    <w:rsid w:val="00B22BB0"/>
    <w:rsid w:val="00B4510C"/>
    <w:rsid w:val="00B679B0"/>
    <w:rsid w:val="00BE3B51"/>
    <w:rsid w:val="00BE72B1"/>
    <w:rsid w:val="00C21B09"/>
    <w:rsid w:val="00C36722"/>
    <w:rsid w:val="00C713C3"/>
    <w:rsid w:val="00C846EE"/>
    <w:rsid w:val="00CB7407"/>
    <w:rsid w:val="00CD3D64"/>
    <w:rsid w:val="00D404C2"/>
    <w:rsid w:val="00E02454"/>
    <w:rsid w:val="00E45CB2"/>
    <w:rsid w:val="00E74E5E"/>
    <w:rsid w:val="00E758CB"/>
    <w:rsid w:val="00E86DB6"/>
    <w:rsid w:val="00E87CF1"/>
    <w:rsid w:val="00E9575B"/>
    <w:rsid w:val="00F856F4"/>
    <w:rsid w:val="00FA1AEA"/>
    <w:rsid w:val="00FF1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36045285">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51372375">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73861489">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48908039">
      <w:bodyDiv w:val="1"/>
      <w:marLeft w:val="0"/>
      <w:marRight w:val="0"/>
      <w:marTop w:val="0"/>
      <w:marBottom w:val="0"/>
      <w:divBdr>
        <w:top w:val="none" w:sz="0" w:space="0" w:color="auto"/>
        <w:left w:val="none" w:sz="0" w:space="0" w:color="auto"/>
        <w:bottom w:val="none" w:sz="0" w:space="0" w:color="auto"/>
        <w:right w:val="none" w:sz="0" w:space="0" w:color="auto"/>
      </w:divBdr>
    </w:div>
    <w:div w:id="873813901">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059867458">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1975725">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71685342">
      <w:bodyDiv w:val="1"/>
      <w:marLeft w:val="0"/>
      <w:marRight w:val="0"/>
      <w:marTop w:val="0"/>
      <w:marBottom w:val="0"/>
      <w:divBdr>
        <w:top w:val="none" w:sz="0" w:space="0" w:color="auto"/>
        <w:left w:val="none" w:sz="0" w:space="0" w:color="auto"/>
        <w:bottom w:val="none" w:sz="0" w:space="0" w:color="auto"/>
        <w:right w:val="none" w:sz="0" w:space="0" w:color="auto"/>
      </w:divBdr>
    </w:div>
    <w:div w:id="20725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C619-BABF-414D-A320-600BE7F6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1861</Characters>
  <Application>Microsoft Office Word</Application>
  <DocSecurity>4</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2025-03-20T16:02:00Z</dcterms:created>
  <dcterms:modified xsi:type="dcterms:W3CDTF">2025-03-20T16:02:00Z</dcterms:modified>
</cp:coreProperties>
</file>