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19" w:rsidRDefault="00D4315B">
      <w:pPr>
        <w:pStyle w:val="2"/>
        <w:keepNext w:val="0"/>
        <w:spacing w:before="0" w:after="232"/>
        <w:jc w:val="center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i w:val="0"/>
          <w:iCs w:val="0"/>
        </w:rPr>
        <w:t>华宝基金关于华宝宝康债券投资基金</w:t>
      </w:r>
      <w:r>
        <w:rPr>
          <w:rFonts w:ascii="宋体" w:eastAsia="宋体" w:hAnsi="宋体" w:cs="宋体"/>
          <w:i w:val="0"/>
          <w:iCs w:val="0"/>
        </w:rPr>
        <w:t>C</w:t>
      </w:r>
      <w:r>
        <w:rPr>
          <w:rFonts w:ascii="宋体" w:eastAsia="宋体" w:hAnsi="宋体" w:cs="宋体"/>
          <w:i w:val="0"/>
          <w:iCs w:val="0"/>
        </w:rPr>
        <w:t>类新增东海证券股份有限公司为代销机构的公告</w:t>
      </w:r>
    </w:p>
    <w:p w:rsidR="00A94119" w:rsidRDefault="00D4315B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根据华宝基金管理有限公司（以下简称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本公司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）与东海证券股份有限公司（以下简称：东海证券）签署的《证券投资基金销售代理协议》，本公司自</w:t>
      </w:r>
      <w:r>
        <w:rPr>
          <w:rFonts w:ascii="宋体" w:eastAsia="宋体" w:hAnsi="宋体" w:cs="宋体"/>
          <w:sz w:val="21"/>
          <w:szCs w:val="21"/>
        </w:rPr>
        <w:t>2025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03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21</w:t>
      </w:r>
      <w:r>
        <w:rPr>
          <w:rFonts w:ascii="宋体" w:eastAsia="宋体" w:hAnsi="宋体" w:cs="宋体"/>
          <w:sz w:val="21"/>
          <w:szCs w:val="21"/>
        </w:rPr>
        <w:t>日起增加东海证券为华宝宝康债券投资基金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类（</w:t>
      </w:r>
      <w:r>
        <w:rPr>
          <w:rFonts w:ascii="宋体" w:eastAsia="宋体" w:hAnsi="宋体" w:cs="宋体"/>
          <w:sz w:val="21"/>
          <w:szCs w:val="21"/>
        </w:rPr>
        <w:t>007964</w:t>
      </w:r>
      <w:r>
        <w:rPr>
          <w:rFonts w:ascii="宋体" w:eastAsia="宋体" w:hAnsi="宋体" w:cs="宋体"/>
          <w:sz w:val="21"/>
          <w:szCs w:val="21"/>
        </w:rPr>
        <w:t>：华宝宝康债券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）的代销机构。投资者可通过上述代销机构办理华宝宝康债券投资基金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类的开户、认购、申赎及其他业务。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94119" w:rsidRDefault="00D4315B">
      <w:pPr>
        <w:spacing w:before="210" w:after="210" w:line="560" w:lineRule="atLeast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投资者可通过以下途径咨询具体业务：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东海证券股份有限公司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</w:t>
      </w:r>
      <w:r>
        <w:rPr>
          <w:rFonts w:ascii="宋体" w:eastAsia="宋体" w:hAnsi="宋体" w:cs="宋体"/>
          <w:sz w:val="21"/>
          <w:szCs w:val="21"/>
        </w:rPr>
        <w:t>: 95531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4008888588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www.longone.com.cn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）华宝基金管理有限公司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客户服务电话：</w:t>
      </w:r>
      <w:r>
        <w:rPr>
          <w:rFonts w:ascii="宋体" w:eastAsia="宋体" w:hAnsi="宋体" w:cs="宋体"/>
          <w:sz w:val="21"/>
          <w:szCs w:val="21"/>
        </w:rPr>
        <w:t>400-820-5050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400-700-5588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www.fsfund.com</w:t>
      </w:r>
    </w:p>
    <w:p w:rsidR="00A94119" w:rsidRDefault="00D4315B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94119" w:rsidRDefault="00D4315B">
      <w:pPr>
        <w:spacing w:before="210" w:after="210" w:line="560" w:lineRule="atLeas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  </w:t>
      </w:r>
      <w:r>
        <w:rPr>
          <w:rFonts w:ascii="宋体" w:eastAsia="宋体" w:hAnsi="宋体" w:cs="宋体"/>
          <w:sz w:val="21"/>
          <w:szCs w:val="21"/>
        </w:rPr>
        <w:t>特此公告。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94119" w:rsidRDefault="00D4315B">
      <w:pPr>
        <w:spacing w:before="210" w:after="210" w:line="560" w:lineRule="atLeast"/>
        <w:jc w:val="righ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华宝基金管理有限公司</w:t>
      </w:r>
      <w:r>
        <w:rPr>
          <w:rFonts w:ascii="宋体" w:eastAsia="宋体" w:hAnsi="宋体" w:cs="宋体"/>
          <w:sz w:val="21"/>
          <w:szCs w:val="21"/>
        </w:rPr>
        <w:br/>
        <w:t>2025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03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21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A94119" w:rsidRDefault="00A94119">
      <w:pPr>
        <w:spacing w:before="240" w:after="240"/>
      </w:pPr>
    </w:p>
    <w:sectPr w:rsidR="00A94119" w:rsidSect="00A94119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19" w:rsidRDefault="00A94119" w:rsidP="00A94119">
      <w:r>
        <w:separator/>
      </w:r>
    </w:p>
  </w:endnote>
  <w:endnote w:type="continuationSeparator" w:id="0">
    <w:p w:rsidR="00A94119" w:rsidRDefault="00A94119" w:rsidP="00A9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19" w:rsidRDefault="00A94119">
    <w:pPr>
      <w:jc w:val="center"/>
      <w:rPr>
        <w:sz w:val="20"/>
      </w:rPr>
    </w:pPr>
    <w:r>
      <w:rPr>
        <w:sz w:val="20"/>
      </w:rPr>
      <w:fldChar w:fldCharType="begin"/>
    </w:r>
    <w:r w:rsidR="00D4315B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D4315B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19" w:rsidRDefault="00A94119" w:rsidP="00A94119">
      <w:r>
        <w:separator/>
      </w:r>
    </w:p>
  </w:footnote>
  <w:footnote w:type="continuationSeparator" w:id="0">
    <w:p w:rsidR="00A94119" w:rsidRDefault="00A94119" w:rsidP="00A94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94119"/>
    <w:rsid w:val="00CA2A55"/>
    <w:rsid w:val="00D4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19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2025-03-20T16:02:00Z</dcterms:created>
  <dcterms:modified xsi:type="dcterms:W3CDTF">2025-03-20T16:02:00Z</dcterms:modified>
</cp:coreProperties>
</file>