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75" w:rsidRPr="00013474" w:rsidRDefault="002E235C" w:rsidP="000B7D16">
      <w:pPr>
        <w:widowControl w:val="0"/>
        <w:spacing w:line="276" w:lineRule="auto"/>
        <w:jc w:val="center"/>
        <w:rPr>
          <w:rFonts w:ascii="宋体" w:eastAsia="宋体" w:hAnsi="宋体"/>
          <w:b/>
          <w:kern w:val="2"/>
          <w:sz w:val="32"/>
          <w:szCs w:val="32"/>
          <w:lang w:eastAsia="zh-CN"/>
        </w:rPr>
      </w:pPr>
      <w:r w:rsidRPr="00013474">
        <w:rPr>
          <w:rFonts w:ascii="宋体" w:eastAsia="宋体" w:hAnsi="宋体" w:hint="eastAsia"/>
          <w:b/>
          <w:kern w:val="2"/>
          <w:sz w:val="32"/>
          <w:szCs w:val="32"/>
          <w:lang w:eastAsia="zh-CN"/>
        </w:rPr>
        <w:t>华宝基金管理有限公司关于华宝现金宝货币市场基金在</w:t>
      </w:r>
      <w:r w:rsidR="00201C78">
        <w:rPr>
          <w:rFonts w:ascii="宋体" w:eastAsia="宋体" w:hAnsi="宋体" w:hint="eastAsia"/>
          <w:b/>
          <w:kern w:val="2"/>
          <w:sz w:val="32"/>
          <w:szCs w:val="32"/>
          <w:lang w:eastAsia="zh-CN"/>
        </w:rPr>
        <w:t>部分渠道</w:t>
      </w:r>
      <w:r w:rsidR="00201C78">
        <w:rPr>
          <w:rFonts w:ascii="宋体" w:eastAsia="宋体" w:hAnsi="宋体"/>
          <w:b/>
          <w:kern w:val="2"/>
          <w:sz w:val="32"/>
          <w:szCs w:val="32"/>
          <w:lang w:eastAsia="zh-CN"/>
        </w:rPr>
        <w:br/>
      </w:r>
      <w:r w:rsidRPr="00013474">
        <w:rPr>
          <w:rFonts w:ascii="宋体" w:eastAsia="宋体" w:hAnsi="宋体" w:hint="eastAsia"/>
          <w:b/>
          <w:kern w:val="2"/>
          <w:sz w:val="32"/>
          <w:szCs w:val="32"/>
          <w:lang w:eastAsia="zh-CN"/>
        </w:rPr>
        <w:t>恢复大额申购（含定投及转换转入）业务的公告</w:t>
      </w:r>
    </w:p>
    <w:p w:rsidR="00DC2E75" w:rsidRPr="003F2F16" w:rsidRDefault="00A777E6" w:rsidP="000B7D16">
      <w:pPr>
        <w:spacing w:line="276" w:lineRule="auto"/>
        <w:jc w:val="center"/>
        <w:rPr>
          <w:rFonts w:ascii="宋体" w:eastAsia="宋体" w:hAnsi="宋体" w:cs="宋体"/>
          <w:b/>
          <w:sz w:val="21"/>
          <w:szCs w:val="21"/>
          <w:lang w:eastAsia="zh-CN"/>
        </w:rPr>
      </w:pPr>
      <w:r w:rsidRPr="003F2F16">
        <w:rPr>
          <w:rFonts w:ascii="宋体" w:eastAsia="宋体" w:hAnsi="宋体" w:cs="宋体"/>
          <w:b/>
          <w:sz w:val="21"/>
          <w:szCs w:val="21"/>
          <w:lang w:eastAsia="zh-CN"/>
        </w:rPr>
        <w:t>公告送出日期：</w:t>
      </w:r>
      <w:r w:rsidR="00201C78" w:rsidRPr="003F2F16">
        <w:rPr>
          <w:rFonts w:ascii="宋体" w:eastAsia="宋体" w:hAnsi="宋体" w:cs="宋体"/>
          <w:b/>
          <w:sz w:val="21"/>
          <w:szCs w:val="21"/>
          <w:lang w:eastAsia="zh-CN"/>
        </w:rPr>
        <w:t>202</w:t>
      </w:r>
      <w:r w:rsidR="00201C78">
        <w:rPr>
          <w:rFonts w:ascii="宋体" w:eastAsia="宋体" w:hAnsi="宋体" w:cs="宋体"/>
          <w:b/>
          <w:sz w:val="21"/>
          <w:szCs w:val="21"/>
          <w:lang w:eastAsia="zh-CN"/>
        </w:rPr>
        <w:t>5</w:t>
      </w:r>
      <w:r w:rsidRPr="003F2F16">
        <w:rPr>
          <w:rFonts w:ascii="宋体" w:eastAsia="宋体" w:hAnsi="宋体" w:cs="宋体"/>
          <w:b/>
          <w:sz w:val="21"/>
          <w:szCs w:val="21"/>
          <w:lang w:eastAsia="zh-CN"/>
        </w:rPr>
        <w:t>年</w:t>
      </w:r>
      <w:r w:rsidR="00201C78">
        <w:rPr>
          <w:rFonts w:ascii="宋体" w:eastAsia="宋体" w:hAnsi="宋体" w:cs="宋体"/>
          <w:b/>
          <w:sz w:val="21"/>
          <w:szCs w:val="21"/>
          <w:lang w:eastAsia="zh-CN"/>
        </w:rPr>
        <w:t>3</w:t>
      </w:r>
      <w:r w:rsidRPr="003F2F16">
        <w:rPr>
          <w:rFonts w:ascii="宋体" w:eastAsia="宋体" w:hAnsi="宋体" w:cs="宋体"/>
          <w:b/>
          <w:sz w:val="21"/>
          <w:szCs w:val="21"/>
          <w:lang w:eastAsia="zh-CN"/>
        </w:rPr>
        <w:t>月</w:t>
      </w:r>
      <w:r w:rsidR="00201C78">
        <w:rPr>
          <w:rFonts w:ascii="宋体" w:eastAsia="宋体" w:hAnsi="宋体" w:cs="宋体"/>
          <w:b/>
          <w:sz w:val="21"/>
          <w:szCs w:val="21"/>
          <w:lang w:eastAsia="zh-CN"/>
        </w:rPr>
        <w:t>20</w:t>
      </w:r>
      <w:r w:rsidRPr="003F2F16">
        <w:rPr>
          <w:rFonts w:ascii="宋体" w:eastAsia="宋体" w:hAnsi="宋体" w:cs="宋体"/>
          <w:b/>
          <w:sz w:val="21"/>
          <w:szCs w:val="21"/>
          <w:lang w:eastAsia="zh-CN"/>
        </w:rPr>
        <w:t>日</w:t>
      </w:r>
    </w:p>
    <w:p w:rsidR="00DC2E75" w:rsidRDefault="00A777E6" w:rsidP="002E235C">
      <w:pPr>
        <w:pStyle w:val="3"/>
        <w:keepNext w:val="0"/>
        <w:numPr>
          <w:ilvl w:val="0"/>
          <w:numId w:val="1"/>
        </w:numPr>
        <w:spacing w:after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公告的基本信息</w:t>
      </w:r>
    </w:p>
    <w:tbl>
      <w:tblPr>
        <w:tblStyle w:val="MsoNormalTable0"/>
        <w:tblW w:w="0" w:type="auto"/>
        <w:jc w:val="center"/>
        <w:tblCellMar>
          <w:left w:w="0" w:type="dxa"/>
          <w:right w:w="0" w:type="dxa"/>
        </w:tblCellMar>
        <w:tblLook w:val="05E0"/>
      </w:tblPr>
      <w:tblGrid>
        <w:gridCol w:w="1533"/>
        <w:gridCol w:w="2272"/>
        <w:gridCol w:w="1572"/>
        <w:gridCol w:w="1560"/>
        <w:gridCol w:w="1417"/>
      </w:tblGrid>
      <w:tr w:rsidR="005F3015" w:rsidTr="00247DEE">
        <w:trPr>
          <w:jc w:val="center"/>
        </w:trPr>
        <w:tc>
          <w:tcPr>
            <w:tcW w:w="3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:rsidR="005F3015" w:rsidRDefault="005F3015" w:rsidP="005F3015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基金名称</w:t>
            </w:r>
          </w:p>
        </w:tc>
        <w:tc>
          <w:tcPr>
            <w:tcW w:w="454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13" w:type="dxa"/>
              <w:bottom w:w="10" w:type="dxa"/>
              <w:right w:w="118" w:type="dxa"/>
            </w:tcMar>
            <w:vAlign w:val="center"/>
            <w:hideMark/>
          </w:tcPr>
          <w:p w:rsidR="005F3015" w:rsidRDefault="005F3015" w:rsidP="005F3015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hAnsi="宋体" w:hint="eastAsia"/>
                <w:lang w:eastAsia="zh-CN"/>
              </w:rPr>
              <w:t>华宝</w:t>
            </w:r>
            <w:r w:rsidRPr="00FD5D31">
              <w:rPr>
                <w:rFonts w:ascii="宋体" w:hAnsi="宋体" w:hint="eastAsia"/>
                <w:lang w:eastAsia="zh-CN"/>
              </w:rPr>
              <w:t>现金宝货币市场基金</w:t>
            </w:r>
          </w:p>
        </w:tc>
      </w:tr>
      <w:tr w:rsidR="005F3015" w:rsidTr="00247DEE">
        <w:trPr>
          <w:jc w:val="center"/>
        </w:trPr>
        <w:tc>
          <w:tcPr>
            <w:tcW w:w="38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8" w:type="dxa"/>
              <w:bottom w:w="10" w:type="dxa"/>
              <w:right w:w="118" w:type="dxa"/>
            </w:tcMar>
            <w:hideMark/>
          </w:tcPr>
          <w:p w:rsidR="005F3015" w:rsidRDefault="005F3015" w:rsidP="005F3015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基金简称</w:t>
            </w:r>
          </w:p>
        </w:tc>
        <w:tc>
          <w:tcPr>
            <w:tcW w:w="45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vAlign w:val="center"/>
            <w:hideMark/>
          </w:tcPr>
          <w:p w:rsidR="005F3015" w:rsidRDefault="005F3015" w:rsidP="005F3015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hAnsi="宋体" w:hint="eastAsia"/>
              </w:rPr>
              <w:t>华宝</w:t>
            </w:r>
            <w:r w:rsidRPr="00FD5D31">
              <w:rPr>
                <w:rFonts w:ascii="宋体" w:hAnsi="宋体" w:hint="eastAsia"/>
              </w:rPr>
              <w:t>现金宝货币</w:t>
            </w:r>
          </w:p>
        </w:tc>
      </w:tr>
      <w:tr w:rsidR="005F3015" w:rsidTr="00247DEE">
        <w:trPr>
          <w:jc w:val="center"/>
        </w:trPr>
        <w:tc>
          <w:tcPr>
            <w:tcW w:w="38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8" w:type="dxa"/>
              <w:bottom w:w="10" w:type="dxa"/>
              <w:right w:w="118" w:type="dxa"/>
            </w:tcMar>
            <w:hideMark/>
          </w:tcPr>
          <w:p w:rsidR="005F3015" w:rsidRDefault="005F3015" w:rsidP="005F3015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基金主代码</w:t>
            </w:r>
          </w:p>
        </w:tc>
        <w:tc>
          <w:tcPr>
            <w:tcW w:w="45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vAlign w:val="center"/>
            <w:hideMark/>
          </w:tcPr>
          <w:p w:rsidR="005F3015" w:rsidRDefault="005F3015" w:rsidP="005F3015">
            <w:pPr>
              <w:pStyle w:val="pMsoNormal"/>
              <w:rPr>
                <w:color w:val="000000"/>
                <w:lang w:val="zh-CN" w:eastAsia="zh-CN"/>
              </w:rPr>
            </w:pPr>
            <w:r w:rsidRPr="00FD5D31">
              <w:rPr>
                <w:rFonts w:ascii="宋体" w:hAnsi="宋体"/>
              </w:rPr>
              <w:t>240006</w:t>
            </w:r>
          </w:p>
        </w:tc>
      </w:tr>
      <w:tr w:rsidR="002E235C" w:rsidTr="00247DEE">
        <w:trPr>
          <w:jc w:val="center"/>
        </w:trPr>
        <w:tc>
          <w:tcPr>
            <w:tcW w:w="38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8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基金管理人名称</w:t>
            </w:r>
          </w:p>
        </w:tc>
        <w:tc>
          <w:tcPr>
            <w:tcW w:w="45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华宝基金管理有限公司</w:t>
            </w:r>
          </w:p>
        </w:tc>
      </w:tr>
      <w:tr w:rsidR="002E235C" w:rsidTr="00247DEE">
        <w:trPr>
          <w:jc w:val="center"/>
        </w:trPr>
        <w:tc>
          <w:tcPr>
            <w:tcW w:w="380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8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公告依据</w:t>
            </w:r>
          </w:p>
        </w:tc>
        <w:tc>
          <w:tcPr>
            <w:tcW w:w="45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《</w:t>
            </w:r>
            <w:r w:rsidR="005F3015">
              <w:rPr>
                <w:rFonts w:ascii="宋体" w:hAnsi="宋体" w:hint="eastAsia"/>
                <w:lang w:eastAsia="zh-CN"/>
              </w:rPr>
              <w:t>华宝</w:t>
            </w:r>
            <w:r w:rsidR="005F3015" w:rsidRPr="00FD5D31">
              <w:rPr>
                <w:rFonts w:ascii="宋体" w:hAnsi="宋体" w:hint="eastAsia"/>
                <w:lang w:eastAsia="zh-CN"/>
              </w:rPr>
              <w:t>现金宝货币市场基金</w:t>
            </w: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基金合同》和《</w:t>
            </w:r>
            <w:r w:rsidR="005F3015">
              <w:rPr>
                <w:rFonts w:ascii="宋体" w:hAnsi="宋体" w:hint="eastAsia"/>
                <w:lang w:eastAsia="zh-CN"/>
              </w:rPr>
              <w:t>华宝</w:t>
            </w:r>
            <w:r w:rsidR="005F3015" w:rsidRPr="00FD5D31">
              <w:rPr>
                <w:rFonts w:ascii="宋体" w:hAnsi="宋体" w:hint="eastAsia"/>
                <w:lang w:eastAsia="zh-CN"/>
              </w:rPr>
              <w:t>现金宝货币市场基金</w:t>
            </w: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招募说明书》</w:t>
            </w:r>
          </w:p>
        </w:tc>
      </w:tr>
      <w:tr w:rsidR="002E235C" w:rsidTr="00247DEE">
        <w:trPr>
          <w:jc w:val="center"/>
        </w:trPr>
        <w:tc>
          <w:tcPr>
            <w:tcW w:w="15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8" w:type="dxa"/>
              <w:bottom w:w="10" w:type="dxa"/>
              <w:right w:w="118" w:type="dxa"/>
            </w:tcMar>
            <w:vAlign w:val="center"/>
            <w:hideMark/>
          </w:tcPr>
          <w:p w:rsidR="002E235C" w:rsidRDefault="002E235C" w:rsidP="00E36BB4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恢复相关业务的起始日及原因说明</w:t>
            </w:r>
          </w:p>
        </w:tc>
        <w:tc>
          <w:tcPr>
            <w:tcW w:w="2272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恢复大额申购起始日</w:t>
            </w:r>
          </w:p>
        </w:tc>
        <w:tc>
          <w:tcPr>
            <w:tcW w:w="45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E235C" w:rsidRDefault="00201C78" w:rsidP="00201C78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</w:rPr>
              <w:t>2025</w:t>
            </w:r>
            <w:r w:rsidR="002E235C">
              <w:rPr>
                <w:rFonts w:ascii="宋体" w:eastAsia="宋体" w:hAnsi="宋体" w:cs="宋体"/>
                <w:color w:val="000000"/>
              </w:rPr>
              <w:t>年</w:t>
            </w:r>
            <w:r>
              <w:rPr>
                <w:rFonts w:ascii="宋体" w:eastAsia="宋体" w:hAnsi="宋体" w:cs="宋体"/>
                <w:color w:val="000000"/>
              </w:rPr>
              <w:t>3</w:t>
            </w:r>
            <w:r w:rsidR="002E235C">
              <w:rPr>
                <w:rFonts w:ascii="宋体" w:eastAsia="宋体" w:hAnsi="宋体" w:cs="宋体"/>
                <w:color w:val="000000"/>
              </w:rPr>
              <w:t>月</w:t>
            </w:r>
            <w:r>
              <w:rPr>
                <w:rFonts w:ascii="宋体" w:eastAsia="宋体" w:hAnsi="宋体" w:cs="宋体"/>
                <w:color w:val="000000"/>
              </w:rPr>
              <w:t>21</w:t>
            </w:r>
            <w:r w:rsidR="002E235C">
              <w:rPr>
                <w:rFonts w:ascii="宋体" w:eastAsia="宋体" w:hAnsi="宋体" w:cs="宋体"/>
                <w:color w:val="000000"/>
              </w:rPr>
              <w:t>日</w:t>
            </w:r>
          </w:p>
        </w:tc>
      </w:tr>
      <w:tr w:rsidR="00201C78" w:rsidTr="00247DEE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1C78" w:rsidRDefault="00201C78" w:rsidP="00201C7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272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01C78" w:rsidRDefault="00201C78" w:rsidP="00201C78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恢复大额定期定额投资起始日</w:t>
            </w:r>
          </w:p>
        </w:tc>
        <w:tc>
          <w:tcPr>
            <w:tcW w:w="45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01C78" w:rsidRDefault="00201C78" w:rsidP="00201C78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 w:rsidRPr="00637859">
              <w:rPr>
                <w:rFonts w:ascii="宋体" w:eastAsia="宋体" w:hAnsi="宋体" w:cs="宋体"/>
                <w:color w:val="000000"/>
              </w:rPr>
              <w:t>2025年3月21日</w:t>
            </w:r>
          </w:p>
        </w:tc>
      </w:tr>
      <w:tr w:rsidR="00201C78" w:rsidTr="00247DEE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1C78" w:rsidRDefault="00201C78" w:rsidP="00201C7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272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01C78" w:rsidRDefault="00201C78" w:rsidP="00201C78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恢复大额转换转入起始日</w:t>
            </w:r>
          </w:p>
        </w:tc>
        <w:tc>
          <w:tcPr>
            <w:tcW w:w="45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01C78" w:rsidRDefault="00201C78" w:rsidP="00201C78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 w:rsidRPr="00637859">
              <w:rPr>
                <w:rFonts w:ascii="宋体" w:eastAsia="宋体" w:hAnsi="宋体" w:cs="宋体"/>
                <w:color w:val="000000"/>
              </w:rPr>
              <w:t>2025年3月21日</w:t>
            </w:r>
          </w:p>
        </w:tc>
      </w:tr>
      <w:tr w:rsidR="002E235C" w:rsidTr="00247DEE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235C" w:rsidRDefault="002E235C" w:rsidP="00E36BB4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272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恢复大额申购（含定投及转换转入）的原因说明</w:t>
            </w:r>
          </w:p>
        </w:tc>
        <w:tc>
          <w:tcPr>
            <w:tcW w:w="45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满足广大投资者的投资需求</w:t>
            </w:r>
          </w:p>
        </w:tc>
      </w:tr>
      <w:tr w:rsidR="002E235C" w:rsidTr="00247DEE">
        <w:trPr>
          <w:jc w:val="center"/>
        </w:trPr>
        <w:tc>
          <w:tcPr>
            <w:tcW w:w="38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:rsidR="002E235C" w:rsidRDefault="002E235C" w:rsidP="002E235C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下属基金简称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vAlign w:val="center"/>
            <w:hideMark/>
          </w:tcPr>
          <w:p w:rsidR="002E235C" w:rsidRPr="002E235C" w:rsidRDefault="002E235C" w:rsidP="002E235C">
            <w:pPr>
              <w:rPr>
                <w:rFonts w:asciiTheme="minorEastAsia" w:hAnsiTheme="minorEastAsia"/>
                <w:sz w:val="21"/>
                <w:szCs w:val="21"/>
              </w:rPr>
            </w:pPr>
            <w:r w:rsidRPr="002E235C">
              <w:rPr>
                <w:rFonts w:asciiTheme="minorEastAsia" w:hAnsiTheme="minorEastAsia" w:hint="eastAsia"/>
                <w:sz w:val="21"/>
                <w:szCs w:val="21"/>
              </w:rPr>
              <w:t>华宝现金宝货币</w:t>
            </w:r>
            <w:r w:rsidRPr="002E235C">
              <w:rPr>
                <w:rFonts w:asciiTheme="minorEastAsia" w:hAnsiTheme="minorEastAsia"/>
                <w:sz w:val="21"/>
                <w:szCs w:val="21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" w:type="dxa"/>
              <w:left w:w="113" w:type="dxa"/>
              <w:bottom w:w="10" w:type="dxa"/>
              <w:right w:w="118" w:type="dxa"/>
            </w:tcMar>
            <w:vAlign w:val="center"/>
            <w:hideMark/>
          </w:tcPr>
          <w:p w:rsidR="002E235C" w:rsidRPr="002E235C" w:rsidRDefault="002E235C" w:rsidP="002E235C">
            <w:pPr>
              <w:rPr>
                <w:rFonts w:asciiTheme="minorEastAsia" w:hAnsiTheme="minorEastAsia"/>
                <w:sz w:val="21"/>
                <w:szCs w:val="21"/>
              </w:rPr>
            </w:pPr>
            <w:r w:rsidRPr="002E235C">
              <w:rPr>
                <w:rFonts w:asciiTheme="minorEastAsia" w:hAnsiTheme="minorEastAsia" w:hint="eastAsia"/>
                <w:sz w:val="21"/>
                <w:szCs w:val="21"/>
              </w:rPr>
              <w:t>华宝现金宝货币</w:t>
            </w:r>
            <w:r w:rsidRPr="002E235C">
              <w:rPr>
                <w:rFonts w:asciiTheme="minorEastAsia" w:hAnsiTheme="minorEastAsia"/>
                <w:sz w:val="21"/>
                <w:szCs w:val="21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235C" w:rsidRPr="002E235C" w:rsidRDefault="002E235C" w:rsidP="002E235C">
            <w:pPr>
              <w:rPr>
                <w:rFonts w:asciiTheme="minorEastAsia" w:hAnsiTheme="minorEastAsia"/>
                <w:sz w:val="21"/>
                <w:szCs w:val="21"/>
              </w:rPr>
            </w:pPr>
            <w:r w:rsidRPr="002E235C">
              <w:rPr>
                <w:rFonts w:asciiTheme="minorEastAsia" w:hAnsiTheme="minorEastAsia" w:hint="eastAsia"/>
                <w:sz w:val="21"/>
                <w:szCs w:val="21"/>
              </w:rPr>
              <w:t>华宝现金宝货币E</w:t>
            </w:r>
          </w:p>
        </w:tc>
      </w:tr>
      <w:tr w:rsidR="002E235C" w:rsidTr="00247DEE">
        <w:trPr>
          <w:jc w:val="center"/>
        </w:trPr>
        <w:tc>
          <w:tcPr>
            <w:tcW w:w="3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:rsidR="002E235C" w:rsidRDefault="002E235C" w:rsidP="002E235C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下属基金的交易代码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vAlign w:val="center"/>
            <w:hideMark/>
          </w:tcPr>
          <w:p w:rsidR="002E235C" w:rsidRPr="002E235C" w:rsidRDefault="002E235C" w:rsidP="002E235C">
            <w:pPr>
              <w:rPr>
                <w:rFonts w:asciiTheme="minorEastAsia" w:hAnsiTheme="minorEastAsia"/>
                <w:sz w:val="21"/>
                <w:szCs w:val="21"/>
              </w:rPr>
            </w:pPr>
            <w:r w:rsidRPr="002E235C">
              <w:rPr>
                <w:rFonts w:asciiTheme="minorEastAsia" w:hAnsiTheme="minorEastAsia"/>
                <w:sz w:val="21"/>
                <w:szCs w:val="21"/>
              </w:rPr>
              <w:t>240006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auto"/>
            </w:tcBorders>
            <w:tcMar>
              <w:top w:w="5" w:type="dxa"/>
              <w:left w:w="113" w:type="dxa"/>
              <w:bottom w:w="10" w:type="dxa"/>
              <w:right w:w="118" w:type="dxa"/>
            </w:tcMar>
            <w:vAlign w:val="center"/>
            <w:hideMark/>
          </w:tcPr>
          <w:p w:rsidR="002E235C" w:rsidRPr="002E235C" w:rsidRDefault="002E235C" w:rsidP="002E235C">
            <w:pPr>
              <w:rPr>
                <w:rFonts w:asciiTheme="minorEastAsia" w:hAnsiTheme="minorEastAsia"/>
                <w:sz w:val="21"/>
                <w:szCs w:val="21"/>
              </w:rPr>
            </w:pPr>
            <w:r w:rsidRPr="002E235C">
              <w:rPr>
                <w:rFonts w:asciiTheme="minorEastAsia" w:hAnsiTheme="minorEastAsia"/>
                <w:sz w:val="21"/>
                <w:szCs w:val="21"/>
              </w:rPr>
              <w:t>240007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E235C" w:rsidRPr="002E235C" w:rsidRDefault="002E235C" w:rsidP="002E235C">
            <w:pPr>
              <w:rPr>
                <w:rFonts w:asciiTheme="minorEastAsia" w:hAnsiTheme="minorEastAsia"/>
                <w:sz w:val="21"/>
                <w:szCs w:val="21"/>
              </w:rPr>
            </w:pPr>
            <w:r w:rsidRPr="002E235C">
              <w:rPr>
                <w:rFonts w:asciiTheme="minorEastAsia" w:hAnsiTheme="minorEastAsia"/>
                <w:sz w:val="21"/>
                <w:szCs w:val="21"/>
              </w:rPr>
              <w:t>000678</w:t>
            </w:r>
          </w:p>
        </w:tc>
      </w:tr>
      <w:tr w:rsidR="002E235C" w:rsidTr="00247DEE">
        <w:trPr>
          <w:jc w:val="center"/>
        </w:trPr>
        <w:tc>
          <w:tcPr>
            <w:tcW w:w="3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该基金是否恢复大额申购（含定投及转换转入）</w:t>
            </w:r>
          </w:p>
        </w:tc>
        <w:tc>
          <w:tcPr>
            <w:tcW w:w="1572" w:type="dxa"/>
            <w:tcBorders>
              <w:bottom w:val="single" w:sz="8" w:space="0" w:color="000000"/>
              <w:right w:val="single" w:sz="8" w:space="0" w:color="000000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是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auto"/>
            </w:tcBorders>
            <w:tcMar>
              <w:top w:w="5" w:type="dxa"/>
              <w:left w:w="113" w:type="dxa"/>
              <w:bottom w:w="10" w:type="dxa"/>
              <w:right w:w="118" w:type="dxa"/>
            </w:tcMar>
            <w:hideMark/>
          </w:tcPr>
          <w:p w:rsidR="002E235C" w:rsidRDefault="002E235C" w:rsidP="00E36BB4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rFonts w:ascii="宋体" w:eastAsia="宋体" w:hAnsi="宋体" w:cs="宋体"/>
                <w:color w:val="000000"/>
                <w:lang w:val="zh-CN" w:eastAsia="zh-CN"/>
              </w:rPr>
              <w:t>是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235C" w:rsidRDefault="00A8256D" w:rsidP="002E235C">
            <w:pPr>
              <w:pStyle w:val="pMsoNormal"/>
              <w:jc w:val="left"/>
              <w:rPr>
                <w:color w:val="000000"/>
                <w:lang w:val="zh-CN" w:eastAsia="zh-CN"/>
              </w:rPr>
            </w:pPr>
            <w:r>
              <w:rPr>
                <w:color w:val="000000"/>
                <w:lang w:val="zh-CN" w:eastAsia="zh-CN"/>
              </w:rPr>
              <w:t>是</w:t>
            </w:r>
          </w:p>
        </w:tc>
      </w:tr>
    </w:tbl>
    <w:p w:rsidR="00DC2E75" w:rsidRDefault="00A777E6">
      <w:pPr>
        <w:pStyle w:val="2"/>
        <w:keepNext w:val="0"/>
        <w:spacing w:after="199" w:line="300" w:lineRule="atLeast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i w:val="0"/>
          <w:iCs w:val="0"/>
          <w:sz w:val="24"/>
          <w:szCs w:val="24"/>
          <w:lang w:eastAsia="zh-CN"/>
        </w:rPr>
        <w:t>2.其他需要提示的事项</w:t>
      </w:r>
    </w:p>
    <w:p w:rsidR="0096179A" w:rsidRDefault="0096179A" w:rsidP="00B0322F">
      <w:pPr>
        <w:widowControl w:val="0"/>
        <w:spacing w:line="360" w:lineRule="auto"/>
        <w:ind w:firstLineChars="200" w:firstLine="420"/>
        <w:rPr>
          <w:rFonts w:ascii="宋体" w:eastAsia="宋体" w:hAnsi="宋体"/>
          <w:kern w:val="2"/>
          <w:sz w:val="21"/>
          <w:szCs w:val="21"/>
          <w:lang w:eastAsia="zh-CN"/>
        </w:rPr>
      </w:pPr>
      <w:r w:rsidRPr="00B0322F">
        <w:rPr>
          <w:rFonts w:ascii="宋体" w:eastAsia="宋体" w:hAnsi="宋体" w:hint="eastAsia"/>
          <w:kern w:val="2"/>
          <w:sz w:val="21"/>
          <w:szCs w:val="21"/>
          <w:lang w:eastAsia="zh-CN"/>
        </w:rPr>
        <w:t>（1）为满足广大投资者的投资需求，根据法律法规及本基金基金合同的相关规定，本基金管理人决定自</w:t>
      </w:r>
      <w:r w:rsidR="005B2F11" w:rsidRPr="0096179A">
        <w:rPr>
          <w:rFonts w:ascii="宋体" w:eastAsia="宋体" w:hAnsi="宋体" w:hint="eastAsia"/>
          <w:kern w:val="2"/>
          <w:sz w:val="21"/>
          <w:szCs w:val="21"/>
          <w:lang w:eastAsia="zh-CN"/>
        </w:rPr>
        <w:t>202</w:t>
      </w:r>
      <w:r w:rsidR="005B2F11">
        <w:rPr>
          <w:rFonts w:ascii="宋体" w:eastAsia="宋体" w:hAnsi="宋体"/>
          <w:kern w:val="2"/>
          <w:sz w:val="21"/>
          <w:szCs w:val="21"/>
          <w:lang w:eastAsia="zh-CN"/>
        </w:rPr>
        <w:t>5</w:t>
      </w:r>
      <w:r w:rsidR="00013474" w:rsidRPr="0096179A">
        <w:rPr>
          <w:rFonts w:ascii="宋体" w:eastAsia="宋体" w:hAnsi="宋体" w:hint="eastAsia"/>
          <w:kern w:val="2"/>
          <w:sz w:val="21"/>
          <w:szCs w:val="21"/>
          <w:lang w:eastAsia="zh-CN"/>
        </w:rPr>
        <w:t>年</w:t>
      </w:r>
      <w:r w:rsidR="005B2F11">
        <w:rPr>
          <w:rFonts w:ascii="宋体" w:eastAsia="宋体" w:hAnsi="宋体"/>
          <w:kern w:val="2"/>
          <w:sz w:val="21"/>
          <w:szCs w:val="21"/>
          <w:lang w:eastAsia="zh-CN"/>
        </w:rPr>
        <w:t>3</w:t>
      </w:r>
      <w:r w:rsidR="00013474" w:rsidRPr="0096179A">
        <w:rPr>
          <w:rFonts w:ascii="宋体" w:eastAsia="宋体" w:hAnsi="宋体" w:hint="eastAsia"/>
          <w:kern w:val="2"/>
          <w:sz w:val="21"/>
          <w:szCs w:val="21"/>
          <w:lang w:eastAsia="zh-CN"/>
        </w:rPr>
        <w:t>月</w:t>
      </w:r>
      <w:r w:rsidR="005B2F11">
        <w:rPr>
          <w:rFonts w:ascii="宋体" w:eastAsia="宋体" w:hAnsi="宋体"/>
          <w:kern w:val="2"/>
          <w:sz w:val="21"/>
          <w:szCs w:val="21"/>
          <w:lang w:eastAsia="zh-CN"/>
        </w:rPr>
        <w:t>21</w:t>
      </w:r>
      <w:r w:rsidRPr="0096179A">
        <w:rPr>
          <w:rFonts w:ascii="宋体" w:eastAsia="宋体" w:hAnsi="宋体" w:hint="eastAsia"/>
          <w:kern w:val="2"/>
          <w:sz w:val="21"/>
          <w:szCs w:val="21"/>
          <w:lang w:eastAsia="zh-CN"/>
        </w:rPr>
        <w:t>日</w:t>
      </w:r>
      <w:r w:rsidRPr="00B0322F">
        <w:rPr>
          <w:rFonts w:ascii="宋体" w:eastAsia="宋体" w:hAnsi="宋体" w:hint="eastAsia"/>
          <w:kern w:val="2"/>
          <w:sz w:val="21"/>
          <w:szCs w:val="21"/>
          <w:lang w:eastAsia="zh-CN"/>
        </w:rPr>
        <w:t>起在</w:t>
      </w:r>
      <w:r w:rsidR="005B2F11">
        <w:rPr>
          <w:rFonts w:ascii="宋体" w:eastAsia="宋体" w:hAnsi="宋体" w:hint="eastAsia"/>
          <w:kern w:val="2"/>
          <w:sz w:val="21"/>
          <w:szCs w:val="21"/>
          <w:lang w:eastAsia="zh-CN"/>
        </w:rPr>
        <w:t>直销渠道、兴业银行银银平台、</w:t>
      </w:r>
      <w:r w:rsidR="00247DEE" w:rsidRPr="00247DEE">
        <w:rPr>
          <w:rFonts w:ascii="宋体" w:eastAsia="宋体" w:hAnsi="宋体" w:hint="eastAsia"/>
          <w:kern w:val="2"/>
          <w:sz w:val="21"/>
          <w:szCs w:val="21"/>
          <w:lang w:eastAsia="zh-CN"/>
        </w:rPr>
        <w:t>招商银行招赢通平台</w:t>
      </w:r>
      <w:r w:rsidRPr="00B0322F">
        <w:rPr>
          <w:rFonts w:ascii="宋体" w:eastAsia="宋体" w:hAnsi="宋体" w:hint="eastAsia"/>
          <w:kern w:val="2"/>
          <w:sz w:val="21"/>
          <w:szCs w:val="21"/>
          <w:lang w:eastAsia="zh-CN"/>
        </w:rPr>
        <w:t>取消</w:t>
      </w:r>
      <w:r w:rsidR="005B2F11">
        <w:rPr>
          <w:rFonts w:ascii="宋体" w:eastAsia="宋体" w:hAnsi="宋体" w:hint="eastAsia"/>
          <w:kern w:val="2"/>
          <w:sz w:val="21"/>
          <w:szCs w:val="21"/>
          <w:lang w:eastAsia="zh-CN"/>
        </w:rPr>
        <w:t>大额申购（</w:t>
      </w:r>
      <w:r w:rsidR="005B2F11" w:rsidRPr="005B2F11">
        <w:rPr>
          <w:rFonts w:ascii="宋体" w:eastAsia="宋体" w:hAnsi="宋体" w:hint="eastAsia"/>
          <w:kern w:val="2"/>
          <w:sz w:val="21"/>
          <w:szCs w:val="21"/>
          <w:lang w:eastAsia="zh-CN"/>
        </w:rPr>
        <w:t>含定投及转换转入</w:t>
      </w:r>
      <w:r w:rsidR="005B2F11">
        <w:rPr>
          <w:rFonts w:ascii="宋体" w:eastAsia="宋体" w:hAnsi="宋体" w:hint="eastAsia"/>
          <w:kern w:val="2"/>
          <w:sz w:val="21"/>
          <w:szCs w:val="21"/>
          <w:lang w:eastAsia="zh-CN"/>
        </w:rPr>
        <w:t>）</w:t>
      </w:r>
      <w:r w:rsidRPr="00B0322F">
        <w:rPr>
          <w:rFonts w:ascii="宋体" w:eastAsia="宋体" w:hAnsi="宋体" w:hint="eastAsia"/>
          <w:kern w:val="2"/>
          <w:sz w:val="21"/>
          <w:szCs w:val="21"/>
          <w:lang w:eastAsia="zh-CN"/>
        </w:rPr>
        <w:t>限制，恢复办理本基金的大额申购（含定投及转换转入）业务。</w:t>
      </w:r>
    </w:p>
    <w:p w:rsidR="005B2F11" w:rsidRPr="00B0322F" w:rsidRDefault="0048214C" w:rsidP="00B0322F">
      <w:pPr>
        <w:widowControl w:val="0"/>
        <w:spacing w:line="360" w:lineRule="auto"/>
        <w:ind w:firstLineChars="200" w:firstLine="420"/>
        <w:rPr>
          <w:rFonts w:ascii="宋体" w:eastAsia="宋体" w:hAnsi="宋体"/>
          <w:kern w:val="2"/>
          <w:sz w:val="21"/>
          <w:szCs w:val="21"/>
          <w:lang w:eastAsia="zh-CN"/>
        </w:rPr>
      </w:pPr>
      <w:r w:rsidRPr="0048214C">
        <w:rPr>
          <w:rFonts w:ascii="宋体" w:eastAsia="宋体" w:hAnsi="宋体" w:hint="eastAsia"/>
          <w:kern w:val="2"/>
          <w:sz w:val="21"/>
          <w:szCs w:val="21"/>
          <w:lang w:eastAsia="zh-CN"/>
        </w:rPr>
        <w:t>投资者通过</w:t>
      </w:r>
      <w:r>
        <w:rPr>
          <w:rFonts w:ascii="宋体" w:eastAsia="宋体" w:hAnsi="宋体" w:hint="eastAsia"/>
          <w:kern w:val="2"/>
          <w:sz w:val="21"/>
          <w:szCs w:val="21"/>
          <w:lang w:eastAsia="zh-CN"/>
        </w:rPr>
        <w:t>其他</w:t>
      </w:r>
      <w:r w:rsidRPr="0048214C">
        <w:rPr>
          <w:rFonts w:ascii="宋体" w:eastAsia="宋体" w:hAnsi="宋体" w:hint="eastAsia"/>
          <w:kern w:val="2"/>
          <w:sz w:val="21"/>
          <w:szCs w:val="21"/>
          <w:lang w:eastAsia="zh-CN"/>
        </w:rPr>
        <w:t>代销机构（腾安基金零钱通、微众银行零钱通、雪球基金现金宝、苏宁基金零钱宝、诺亚正行余额+、肯特瑞财富小金库、玄元保险魔方宝、万得基金万得钱包、大智慧现金宝E、建行龙钱宝2号、工行天天盈、华宝证券余额理财、华源证券现金宝除外）单日单个基金账户累计申购（含定投及转换转入）本基金的金额上限</w:t>
      </w:r>
      <w:r w:rsidR="0076755C">
        <w:rPr>
          <w:rFonts w:ascii="宋体" w:eastAsia="宋体" w:hAnsi="宋体" w:hint="eastAsia"/>
          <w:kern w:val="2"/>
          <w:sz w:val="21"/>
          <w:szCs w:val="21"/>
          <w:lang w:eastAsia="zh-CN"/>
        </w:rPr>
        <w:t>仍</w:t>
      </w:r>
      <w:r w:rsidR="000A5C93">
        <w:rPr>
          <w:rFonts w:ascii="宋体" w:eastAsia="宋体" w:hAnsi="宋体" w:hint="eastAsia"/>
          <w:kern w:val="2"/>
          <w:sz w:val="21"/>
          <w:szCs w:val="21"/>
          <w:lang w:eastAsia="zh-CN"/>
        </w:rPr>
        <w:t>设置</w:t>
      </w:r>
      <w:r w:rsidRPr="0048214C">
        <w:rPr>
          <w:rFonts w:ascii="宋体" w:eastAsia="宋体" w:hAnsi="宋体" w:hint="eastAsia"/>
          <w:kern w:val="2"/>
          <w:sz w:val="21"/>
          <w:szCs w:val="21"/>
          <w:lang w:eastAsia="zh-CN"/>
        </w:rPr>
        <w:t>为5000万元（含）</w:t>
      </w:r>
      <w:r>
        <w:rPr>
          <w:rFonts w:ascii="宋体" w:eastAsia="宋体" w:hAnsi="宋体"/>
          <w:kern w:val="2"/>
          <w:sz w:val="21"/>
          <w:szCs w:val="21"/>
          <w:lang w:eastAsia="zh-CN"/>
        </w:rPr>
        <w:t>。</w:t>
      </w:r>
    </w:p>
    <w:p w:rsidR="00DC2E75" w:rsidRPr="00B0322F" w:rsidRDefault="0096179A" w:rsidP="00B0322F">
      <w:pPr>
        <w:widowControl w:val="0"/>
        <w:spacing w:line="360" w:lineRule="auto"/>
        <w:ind w:firstLineChars="200" w:firstLine="420"/>
        <w:rPr>
          <w:rFonts w:ascii="宋体" w:eastAsia="宋体" w:hAnsi="宋体"/>
          <w:kern w:val="2"/>
          <w:sz w:val="21"/>
          <w:szCs w:val="21"/>
          <w:lang w:eastAsia="zh-CN"/>
        </w:rPr>
      </w:pPr>
      <w:r w:rsidRPr="00B0322F">
        <w:rPr>
          <w:rFonts w:ascii="宋体" w:eastAsia="宋体" w:hAnsi="宋体" w:hint="eastAsia"/>
          <w:kern w:val="2"/>
          <w:sz w:val="21"/>
          <w:szCs w:val="21"/>
          <w:lang w:eastAsia="zh-CN"/>
        </w:rPr>
        <w:t>（2）如有疑问,请拨打本公司客户服务电话(400-700-5588、400-820-5050)或登陆本公司网站(www.fsfund.com)获取相关信息。</w:t>
      </w:r>
      <w:bookmarkStart w:id="0" w:name="_GoBack"/>
      <w:bookmarkEnd w:id="0"/>
    </w:p>
    <w:p w:rsidR="00DC2E75" w:rsidRPr="00B0322F" w:rsidRDefault="00A777E6" w:rsidP="00B0322F">
      <w:pPr>
        <w:widowControl w:val="0"/>
        <w:spacing w:line="360" w:lineRule="auto"/>
        <w:ind w:firstLineChars="200" w:firstLine="420"/>
        <w:rPr>
          <w:rFonts w:ascii="宋体" w:eastAsia="宋体" w:hAnsi="宋体"/>
          <w:kern w:val="2"/>
          <w:sz w:val="21"/>
          <w:szCs w:val="21"/>
          <w:lang w:eastAsia="zh-CN"/>
        </w:rPr>
      </w:pPr>
      <w:r w:rsidRPr="00B0322F">
        <w:rPr>
          <w:rFonts w:ascii="宋体" w:eastAsia="宋体" w:hAnsi="宋体"/>
          <w:kern w:val="2"/>
          <w:sz w:val="21"/>
          <w:szCs w:val="21"/>
          <w:lang w:eastAsia="zh-CN"/>
        </w:rPr>
        <w:t xml:space="preserve">  特此公告。 </w:t>
      </w:r>
    </w:p>
    <w:p w:rsidR="004679B5" w:rsidRDefault="004679B5" w:rsidP="004679B5">
      <w:pPr>
        <w:spacing w:line="360" w:lineRule="auto"/>
        <w:jc w:val="right"/>
        <w:rPr>
          <w:rFonts w:ascii="宋体" w:eastAsia="宋体" w:hAnsi="宋体" w:cs="宋体"/>
          <w:sz w:val="21"/>
          <w:szCs w:val="21"/>
          <w:lang w:eastAsia="zh-CN"/>
        </w:rPr>
      </w:pPr>
    </w:p>
    <w:p w:rsidR="00DC2E75" w:rsidRDefault="00A777E6" w:rsidP="004679B5">
      <w:pPr>
        <w:spacing w:line="360" w:lineRule="auto"/>
        <w:jc w:val="right"/>
        <w:rPr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华宝基金管理有限公司</w:t>
      </w:r>
      <w:r>
        <w:rPr>
          <w:rFonts w:ascii="宋体" w:eastAsia="宋体" w:hAnsi="宋体" w:cs="宋体"/>
          <w:sz w:val="21"/>
          <w:szCs w:val="21"/>
          <w:lang w:eastAsia="zh-CN"/>
        </w:rPr>
        <w:br/>
      </w:r>
      <w:r w:rsidR="000B7D16">
        <w:rPr>
          <w:rFonts w:ascii="宋体" w:eastAsia="宋体" w:hAnsi="宋体" w:cs="宋体"/>
          <w:sz w:val="21"/>
          <w:szCs w:val="21"/>
          <w:lang w:eastAsia="zh-CN"/>
        </w:rPr>
        <w:t>2025</w:t>
      </w:r>
      <w:r w:rsidR="00013474">
        <w:rPr>
          <w:rFonts w:ascii="宋体" w:eastAsia="宋体" w:hAnsi="宋体" w:cs="宋体"/>
          <w:sz w:val="21"/>
          <w:szCs w:val="21"/>
          <w:lang w:eastAsia="zh-CN"/>
        </w:rPr>
        <w:t>年</w:t>
      </w:r>
      <w:r w:rsidR="000B7D16">
        <w:rPr>
          <w:rFonts w:ascii="宋体" w:eastAsia="宋体" w:hAnsi="宋体" w:cs="宋体"/>
          <w:sz w:val="21"/>
          <w:szCs w:val="21"/>
          <w:lang w:eastAsia="zh-CN"/>
        </w:rPr>
        <w:t>3</w:t>
      </w:r>
      <w:r w:rsidR="00013474">
        <w:rPr>
          <w:rFonts w:ascii="宋体" w:eastAsia="宋体" w:hAnsi="宋体" w:cs="宋体"/>
          <w:sz w:val="21"/>
          <w:szCs w:val="21"/>
          <w:lang w:eastAsia="zh-CN"/>
        </w:rPr>
        <w:t>月</w:t>
      </w:r>
      <w:r w:rsidR="000B7D16">
        <w:rPr>
          <w:rFonts w:ascii="宋体" w:eastAsia="宋体" w:hAnsi="宋体" w:cs="宋体"/>
          <w:sz w:val="21"/>
          <w:szCs w:val="21"/>
          <w:lang w:eastAsia="zh-CN"/>
        </w:rPr>
        <w:t>20</w:t>
      </w:r>
      <w:r>
        <w:rPr>
          <w:rFonts w:ascii="宋体" w:eastAsia="宋体" w:hAnsi="宋体" w:cs="宋体"/>
          <w:sz w:val="21"/>
          <w:szCs w:val="21"/>
          <w:lang w:eastAsia="zh-CN"/>
        </w:rPr>
        <w:t>日</w:t>
      </w:r>
    </w:p>
    <w:sectPr w:rsidR="00DC2E75" w:rsidSect="002355A0">
      <w:footerReference w:type="default" r:id="rId7"/>
      <w:pgSz w:w="11906" w:h="16838"/>
      <w:pgMar w:top="1200" w:right="1200" w:bottom="1200" w:left="12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33C" w:rsidRDefault="00EA733C">
      <w:r>
        <w:separator/>
      </w:r>
    </w:p>
  </w:endnote>
  <w:endnote w:type="continuationSeparator" w:id="0">
    <w:p w:rsidR="00EA733C" w:rsidRDefault="00EA7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75" w:rsidRDefault="002355A0">
    <w:pPr>
      <w:jc w:val="center"/>
      <w:rPr>
        <w:sz w:val="20"/>
      </w:rPr>
    </w:pPr>
    <w:r>
      <w:rPr>
        <w:sz w:val="20"/>
      </w:rPr>
      <w:fldChar w:fldCharType="begin"/>
    </w:r>
    <w:r w:rsidR="00A777E6">
      <w:rPr>
        <w:rFonts w:ascii="宋体" w:eastAsia="宋体" w:hAnsi="宋体" w:cs="宋体"/>
        <w:sz w:val="20"/>
      </w:rPr>
      <w:instrText>PAGE</w:instrText>
    </w:r>
    <w:r>
      <w:rPr>
        <w:sz w:val="20"/>
      </w:rPr>
      <w:fldChar w:fldCharType="separate"/>
    </w:r>
    <w:r w:rsidR="00805031">
      <w:rPr>
        <w:rFonts w:ascii="宋体" w:eastAsia="宋体" w:hAnsi="宋体" w:cs="宋体"/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33C" w:rsidRDefault="00EA733C">
      <w:r>
        <w:separator/>
      </w:r>
    </w:p>
  </w:footnote>
  <w:footnote w:type="continuationSeparator" w:id="0">
    <w:p w:rsidR="00EA733C" w:rsidRDefault="00EA73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8F1"/>
    <w:multiLevelType w:val="hybridMultilevel"/>
    <w:tmpl w:val="5D064204"/>
    <w:lvl w:ilvl="0" w:tplc="898A1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7B3E"/>
    <w:rsid w:val="00013474"/>
    <w:rsid w:val="00026966"/>
    <w:rsid w:val="00034C81"/>
    <w:rsid w:val="00061E40"/>
    <w:rsid w:val="000A5C93"/>
    <w:rsid w:val="000B2025"/>
    <w:rsid w:val="000B7D16"/>
    <w:rsid w:val="000D4856"/>
    <w:rsid w:val="00164F99"/>
    <w:rsid w:val="001747FA"/>
    <w:rsid w:val="00201C78"/>
    <w:rsid w:val="00207A2F"/>
    <w:rsid w:val="00231C46"/>
    <w:rsid w:val="002355A0"/>
    <w:rsid w:val="00247DEE"/>
    <w:rsid w:val="00284664"/>
    <w:rsid w:val="002E235C"/>
    <w:rsid w:val="003818BA"/>
    <w:rsid w:val="003819FC"/>
    <w:rsid w:val="003B688F"/>
    <w:rsid w:val="003E5850"/>
    <w:rsid w:val="003F2F16"/>
    <w:rsid w:val="00460BB4"/>
    <w:rsid w:val="004679B5"/>
    <w:rsid w:val="004712D7"/>
    <w:rsid w:val="0048214C"/>
    <w:rsid w:val="00507305"/>
    <w:rsid w:val="0055347D"/>
    <w:rsid w:val="00560AD8"/>
    <w:rsid w:val="005B2F11"/>
    <w:rsid w:val="005B6CFE"/>
    <w:rsid w:val="005F3015"/>
    <w:rsid w:val="006129D4"/>
    <w:rsid w:val="006B5D85"/>
    <w:rsid w:val="006F6EEB"/>
    <w:rsid w:val="00724FD4"/>
    <w:rsid w:val="0076755C"/>
    <w:rsid w:val="007D1461"/>
    <w:rsid w:val="00805031"/>
    <w:rsid w:val="008E3433"/>
    <w:rsid w:val="008E605E"/>
    <w:rsid w:val="0096179A"/>
    <w:rsid w:val="009750ED"/>
    <w:rsid w:val="00A1078E"/>
    <w:rsid w:val="00A17011"/>
    <w:rsid w:val="00A335E8"/>
    <w:rsid w:val="00A777E6"/>
    <w:rsid w:val="00A77B3E"/>
    <w:rsid w:val="00A8256D"/>
    <w:rsid w:val="00B0322F"/>
    <w:rsid w:val="00BF33C4"/>
    <w:rsid w:val="00C112D6"/>
    <w:rsid w:val="00C7208F"/>
    <w:rsid w:val="00C9297C"/>
    <w:rsid w:val="00CA2A55"/>
    <w:rsid w:val="00CA7071"/>
    <w:rsid w:val="00CF5DB0"/>
    <w:rsid w:val="00D45B17"/>
    <w:rsid w:val="00D62212"/>
    <w:rsid w:val="00DA0F95"/>
    <w:rsid w:val="00DC2E75"/>
    <w:rsid w:val="00E0591F"/>
    <w:rsid w:val="00E20EF9"/>
    <w:rsid w:val="00E77052"/>
    <w:rsid w:val="00EA733C"/>
    <w:rsid w:val="00EC1C40"/>
    <w:rsid w:val="00F43610"/>
    <w:rsid w:val="00FF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A0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MsoNormal">
    <w:name w:val="p_MsoNormal"/>
    <w:basedOn w:val="a"/>
    <w:rsid w:val="002E235C"/>
    <w:pPr>
      <w:jc w:val="both"/>
    </w:pPr>
    <w:rPr>
      <w:rFonts w:ascii="Calibri" w:eastAsia="Calibri" w:hAnsi="Calibri" w:cs="Calibri"/>
      <w:sz w:val="21"/>
      <w:szCs w:val="21"/>
    </w:rPr>
  </w:style>
  <w:style w:type="table" w:customStyle="1" w:styleId="MsoNormalTable0">
    <w:name w:val="MsoNormalTable"/>
    <w:basedOn w:val="a1"/>
    <w:rsid w:val="002E235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nhideWhenUsed/>
    <w:rsid w:val="003F2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2F16"/>
    <w:rPr>
      <w:sz w:val="18"/>
      <w:szCs w:val="18"/>
    </w:rPr>
  </w:style>
  <w:style w:type="paragraph" w:styleId="a4">
    <w:name w:val="footer"/>
    <w:basedOn w:val="a"/>
    <w:link w:val="Char0"/>
    <w:unhideWhenUsed/>
    <w:rsid w:val="003F2F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2F16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3F2F16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3F2F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曹怡晨</dc:creator>
  <cp:lastModifiedBy>ZHONGM</cp:lastModifiedBy>
  <cp:revision>2</cp:revision>
  <cp:lastPrinted>2023-10-18T03:24:00Z</cp:lastPrinted>
  <dcterms:created xsi:type="dcterms:W3CDTF">2025-03-19T16:01:00Z</dcterms:created>
  <dcterms:modified xsi:type="dcterms:W3CDTF">2025-03-19T16:01:00Z</dcterms:modified>
</cp:coreProperties>
</file>