
<file path=[Content_Types].xml><?xml version="1.0" encoding="utf-8"?>
<Types xmlns="http://schemas.openxmlformats.org/package/2006/content-types">
  <Override PartName="/word/footnotes.xml" ContentType="application/vnd.openxmlformats-officedocument.wordprocessingml.footnotes+xml"/>
  <Override PartName="/word/commentsExtensible.xml" ContentType="application/vnd.openxmlformats-officedocument.wordprocessingml.commentsExtensi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5A96" w:rsidRPr="00873F4E" w:rsidRDefault="00E65A96">
      <w:pPr>
        <w:spacing w:line="360" w:lineRule="auto"/>
        <w:ind w:firstLineChars="200" w:firstLine="422"/>
        <w:rPr>
          <w:rFonts w:ascii="宋体" w:eastAsia="宋体" w:hAnsi="宋体"/>
          <w:b/>
          <w:bCs/>
        </w:rPr>
      </w:pPr>
    </w:p>
    <w:p w:rsidR="00E65A96" w:rsidRPr="00873F4E" w:rsidRDefault="00873F4E">
      <w:pPr>
        <w:spacing w:line="360" w:lineRule="auto"/>
        <w:jc w:val="center"/>
        <w:rPr>
          <w:rFonts w:ascii="宋体" w:eastAsia="宋体" w:hAnsi="宋体" w:cs="Times New Roman"/>
          <w:b/>
          <w:sz w:val="24"/>
          <w:szCs w:val="24"/>
          <w:shd w:val="clear" w:color="auto" w:fill="FFFFFF"/>
        </w:rPr>
      </w:pPr>
      <w:r w:rsidRPr="00873F4E">
        <w:rPr>
          <w:rFonts w:ascii="宋体" w:eastAsia="宋体" w:hAnsi="宋体" w:cs="Times New Roman" w:hint="eastAsia"/>
          <w:b/>
          <w:sz w:val="24"/>
          <w:szCs w:val="24"/>
          <w:shd w:val="clear" w:color="auto" w:fill="FFFFFF"/>
        </w:rPr>
        <w:t>关于</w:t>
      </w:r>
      <w:r w:rsidR="003E78F6" w:rsidRPr="00873F4E">
        <w:rPr>
          <w:rFonts w:ascii="宋体" w:eastAsia="宋体" w:hAnsi="宋体" w:cs="Times New Roman" w:hint="eastAsia"/>
          <w:b/>
          <w:sz w:val="24"/>
          <w:szCs w:val="24"/>
          <w:shd w:val="clear" w:color="auto" w:fill="FFFFFF"/>
        </w:rPr>
        <w:t>招商</w:t>
      </w:r>
      <w:r w:rsidR="001E3CDC" w:rsidRPr="00873F4E">
        <w:rPr>
          <w:rFonts w:ascii="宋体" w:eastAsia="宋体" w:hAnsi="宋体" w:cs="Times New Roman" w:hint="eastAsia"/>
          <w:b/>
          <w:sz w:val="24"/>
          <w:szCs w:val="24"/>
          <w:shd w:val="clear" w:color="auto" w:fill="FFFFFF"/>
        </w:rPr>
        <w:t>基金管理</w:t>
      </w:r>
      <w:r w:rsidR="003E78F6" w:rsidRPr="00873F4E">
        <w:rPr>
          <w:rFonts w:ascii="宋体" w:eastAsia="宋体" w:hAnsi="宋体" w:cs="Times New Roman" w:hint="eastAsia"/>
          <w:b/>
          <w:sz w:val="24"/>
          <w:szCs w:val="24"/>
          <w:shd w:val="clear" w:color="auto" w:fill="FFFFFF"/>
        </w:rPr>
        <w:t>有限</w:t>
      </w:r>
      <w:bookmarkStart w:id="0" w:name="_Hlk190799510"/>
      <w:r w:rsidRPr="00873F4E">
        <w:rPr>
          <w:rFonts w:ascii="宋体" w:eastAsia="宋体" w:hAnsi="宋体" w:cs="Times New Roman" w:hint="eastAsia"/>
          <w:b/>
          <w:sz w:val="24"/>
          <w:szCs w:val="24"/>
          <w:shd w:val="clear" w:color="auto" w:fill="FFFFFF"/>
        </w:rPr>
        <w:t>公司</w:t>
      </w:r>
      <w:r w:rsidR="001E3CDC" w:rsidRPr="00873F4E">
        <w:rPr>
          <w:rFonts w:ascii="宋体" w:eastAsia="宋体" w:hAnsi="宋体" w:cs="Times New Roman" w:hint="eastAsia"/>
          <w:b/>
          <w:sz w:val="24"/>
          <w:szCs w:val="24"/>
          <w:shd w:val="clear" w:color="auto" w:fill="FFFFFF"/>
        </w:rPr>
        <w:t>旗下部分指数基金</w:t>
      </w:r>
      <w:bookmarkEnd w:id="0"/>
      <w:r w:rsidR="001E3CDC" w:rsidRPr="00873F4E">
        <w:rPr>
          <w:rFonts w:ascii="宋体" w:eastAsia="宋体" w:hAnsi="宋体" w:cs="Times New Roman" w:hint="eastAsia"/>
          <w:b/>
          <w:sz w:val="24"/>
          <w:szCs w:val="24"/>
          <w:shd w:val="clear" w:color="auto" w:fill="FFFFFF"/>
        </w:rPr>
        <w:t>指数使用费调整为基金管理人承担并修订基金合同的公告</w:t>
      </w:r>
    </w:p>
    <w:p w:rsidR="00E65A96" w:rsidRPr="00873F4E" w:rsidRDefault="00E65A96">
      <w:pPr>
        <w:snapToGrid w:val="0"/>
        <w:spacing w:line="360" w:lineRule="auto"/>
        <w:ind w:firstLineChars="200" w:firstLine="420"/>
        <w:rPr>
          <w:rFonts w:ascii="宋体" w:eastAsia="宋体" w:hAnsi="宋体" w:cs="Times New Roman"/>
        </w:rPr>
      </w:pPr>
    </w:p>
    <w:p w:rsidR="00E65A96" w:rsidRPr="00873F4E" w:rsidRDefault="00CA069D">
      <w:pPr>
        <w:snapToGrid w:val="0"/>
        <w:spacing w:line="360" w:lineRule="auto"/>
        <w:ind w:firstLineChars="200" w:firstLine="420"/>
        <w:rPr>
          <w:rFonts w:ascii="宋体" w:eastAsia="宋体" w:hAnsi="宋体" w:cs="Times New Roman"/>
          <w:szCs w:val="21"/>
        </w:rPr>
      </w:pPr>
      <w:r w:rsidRPr="00873F4E">
        <w:rPr>
          <w:rFonts w:ascii="宋体" w:eastAsia="宋体" w:hAnsi="宋体" w:cs="Times New Roman" w:hint="eastAsia"/>
          <w:szCs w:val="21"/>
        </w:rPr>
        <w:t>为降低投资者的理财成本，经与基金托管人协商一致，自2025年3月21日起，招商基金管理有限公司（以下简称“基金管理人”）旗下部分指数基金指数使用费调整为</w:t>
      </w:r>
      <w:r>
        <w:rPr>
          <w:rFonts w:ascii="宋体" w:eastAsia="宋体" w:hAnsi="宋体" w:cs="Times New Roman" w:hint="eastAsia"/>
          <w:szCs w:val="21"/>
        </w:rPr>
        <w:t>由</w:t>
      </w:r>
      <w:r w:rsidRPr="00873F4E">
        <w:rPr>
          <w:rFonts w:ascii="宋体" w:eastAsia="宋体" w:hAnsi="宋体" w:cs="Times New Roman" w:hint="eastAsia"/>
          <w:szCs w:val="21"/>
        </w:rPr>
        <w:t>基金管理人承担，并相应修订各基金基金合同有关内容。本次调整后，基金管理人旗下全部指数基金指数使用费均由基金管理人承担。现将具体情况公告如下：</w:t>
      </w:r>
    </w:p>
    <w:p w:rsidR="00E65A96" w:rsidRPr="00873F4E" w:rsidRDefault="001E3CDC">
      <w:pPr>
        <w:snapToGrid w:val="0"/>
        <w:spacing w:line="360" w:lineRule="auto"/>
        <w:ind w:firstLineChars="200" w:firstLine="420"/>
        <w:rPr>
          <w:rFonts w:ascii="宋体" w:eastAsia="宋体" w:hAnsi="宋体" w:cs="Times New Roman"/>
          <w:szCs w:val="21"/>
        </w:rPr>
      </w:pPr>
      <w:r w:rsidRPr="00873F4E">
        <w:rPr>
          <w:rFonts w:ascii="宋体" w:eastAsia="宋体" w:hAnsi="宋体" w:cs="Times New Roman" w:hint="eastAsia"/>
          <w:szCs w:val="21"/>
        </w:rPr>
        <w:t>一、基金范围</w:t>
      </w:r>
    </w:p>
    <w:tbl>
      <w:tblPr>
        <w:tblW w:w="96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4"/>
        <w:gridCol w:w="4613"/>
        <w:gridCol w:w="3119"/>
        <w:gridCol w:w="1276"/>
      </w:tblGrid>
      <w:tr w:rsidR="00E65A96" w:rsidRPr="00873F4E">
        <w:trPr>
          <w:trHeight w:val="300"/>
          <w:jc w:val="center"/>
        </w:trPr>
        <w:tc>
          <w:tcPr>
            <w:tcW w:w="644" w:type="dxa"/>
            <w:shd w:val="clear" w:color="auto" w:fill="auto"/>
            <w:noWrap/>
            <w:vAlign w:val="center"/>
          </w:tcPr>
          <w:p w:rsidR="00E65A96" w:rsidRPr="00873F4E" w:rsidRDefault="001E3CDC">
            <w:pPr>
              <w:widowControl/>
              <w:jc w:val="center"/>
              <w:rPr>
                <w:rFonts w:ascii="宋体" w:eastAsia="宋体" w:hAnsi="宋体" w:cs="Times New Roman"/>
                <w:color w:val="000000"/>
                <w:kern w:val="0"/>
                <w:szCs w:val="21"/>
              </w:rPr>
            </w:pPr>
            <w:r w:rsidRPr="00873F4E">
              <w:rPr>
                <w:rFonts w:ascii="宋体" w:eastAsia="宋体" w:hAnsi="宋体" w:cs="Times New Roman" w:hint="eastAsia"/>
                <w:color w:val="000000"/>
                <w:kern w:val="0"/>
                <w:szCs w:val="21"/>
              </w:rPr>
              <w:t>序号</w:t>
            </w:r>
          </w:p>
        </w:tc>
        <w:tc>
          <w:tcPr>
            <w:tcW w:w="4613" w:type="dxa"/>
            <w:shd w:val="clear" w:color="auto" w:fill="auto"/>
            <w:noWrap/>
            <w:vAlign w:val="center"/>
          </w:tcPr>
          <w:p w:rsidR="00E65A96" w:rsidRPr="00873F4E" w:rsidRDefault="001E3CDC">
            <w:pPr>
              <w:widowControl/>
              <w:jc w:val="center"/>
              <w:rPr>
                <w:rFonts w:ascii="宋体" w:eastAsia="宋体" w:hAnsi="宋体" w:cs="Times New Roman"/>
                <w:color w:val="000000"/>
                <w:kern w:val="0"/>
                <w:szCs w:val="21"/>
              </w:rPr>
            </w:pPr>
            <w:r w:rsidRPr="00873F4E">
              <w:rPr>
                <w:rFonts w:ascii="宋体" w:eastAsia="宋体" w:hAnsi="宋体" w:cs="Times New Roman" w:hint="eastAsia"/>
                <w:color w:val="000000"/>
                <w:kern w:val="0"/>
                <w:szCs w:val="21"/>
              </w:rPr>
              <w:t>基金全称</w:t>
            </w:r>
          </w:p>
        </w:tc>
        <w:tc>
          <w:tcPr>
            <w:tcW w:w="3119" w:type="dxa"/>
            <w:shd w:val="clear" w:color="auto" w:fill="auto"/>
            <w:noWrap/>
            <w:vAlign w:val="center"/>
          </w:tcPr>
          <w:p w:rsidR="00E65A96" w:rsidRPr="00873F4E" w:rsidRDefault="001E3CDC">
            <w:pPr>
              <w:widowControl/>
              <w:jc w:val="center"/>
              <w:rPr>
                <w:rFonts w:ascii="宋体" w:eastAsia="宋体" w:hAnsi="宋体" w:cs="Times New Roman"/>
                <w:color w:val="000000"/>
                <w:kern w:val="0"/>
                <w:szCs w:val="21"/>
              </w:rPr>
            </w:pPr>
            <w:r w:rsidRPr="00873F4E">
              <w:rPr>
                <w:rFonts w:ascii="宋体" w:eastAsia="宋体" w:hAnsi="宋体" w:cs="Times New Roman" w:hint="eastAsia"/>
                <w:color w:val="000000"/>
                <w:kern w:val="0"/>
                <w:szCs w:val="21"/>
              </w:rPr>
              <w:t>基金简称</w:t>
            </w:r>
          </w:p>
        </w:tc>
        <w:tc>
          <w:tcPr>
            <w:tcW w:w="1276" w:type="dxa"/>
            <w:shd w:val="clear" w:color="auto" w:fill="auto"/>
            <w:noWrap/>
            <w:vAlign w:val="center"/>
          </w:tcPr>
          <w:p w:rsidR="00E65A96" w:rsidRPr="00873F4E" w:rsidRDefault="001E3CDC">
            <w:pPr>
              <w:widowControl/>
              <w:jc w:val="center"/>
              <w:rPr>
                <w:rFonts w:ascii="宋体" w:eastAsia="宋体" w:hAnsi="宋体" w:cs="Times New Roman"/>
                <w:color w:val="000000"/>
                <w:kern w:val="0"/>
                <w:szCs w:val="21"/>
              </w:rPr>
            </w:pPr>
            <w:r w:rsidRPr="00873F4E">
              <w:rPr>
                <w:rFonts w:ascii="宋体" w:eastAsia="宋体" w:hAnsi="宋体" w:cs="Times New Roman" w:hint="eastAsia"/>
                <w:color w:val="000000"/>
                <w:kern w:val="0"/>
                <w:szCs w:val="21"/>
              </w:rPr>
              <w:t>基金主代码</w:t>
            </w:r>
          </w:p>
        </w:tc>
      </w:tr>
      <w:tr w:rsidR="003E78F6" w:rsidRPr="00873F4E" w:rsidTr="003A16F5">
        <w:trPr>
          <w:trHeight w:val="300"/>
          <w:jc w:val="center"/>
        </w:trPr>
        <w:tc>
          <w:tcPr>
            <w:tcW w:w="644" w:type="dxa"/>
            <w:shd w:val="clear" w:color="auto" w:fill="auto"/>
            <w:noWrap/>
            <w:vAlign w:val="center"/>
          </w:tcPr>
          <w:p w:rsidR="003E78F6" w:rsidRPr="00873F4E" w:rsidRDefault="003E78F6" w:rsidP="003E78F6">
            <w:pPr>
              <w:widowControl/>
              <w:jc w:val="center"/>
              <w:rPr>
                <w:rFonts w:ascii="宋体" w:eastAsia="宋体" w:hAnsi="宋体" w:cs="Times New Roman"/>
                <w:color w:val="000000"/>
                <w:kern w:val="0"/>
                <w:szCs w:val="21"/>
              </w:rPr>
            </w:pPr>
            <w:r w:rsidRPr="00873F4E">
              <w:rPr>
                <w:rFonts w:ascii="宋体" w:eastAsia="宋体" w:hAnsi="宋体" w:cs="Times New Roman" w:hint="eastAsia"/>
                <w:color w:val="000000"/>
                <w:kern w:val="0"/>
                <w:szCs w:val="21"/>
              </w:rPr>
              <w:t>1</w:t>
            </w:r>
          </w:p>
        </w:tc>
        <w:tc>
          <w:tcPr>
            <w:tcW w:w="461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E78F6" w:rsidRPr="00873F4E" w:rsidRDefault="003E78F6" w:rsidP="003E78F6">
            <w:pPr>
              <w:widowControl/>
              <w:jc w:val="center"/>
              <w:rPr>
                <w:rFonts w:ascii="宋体" w:eastAsia="宋体" w:hAnsi="宋体" w:cs="Arial"/>
                <w:kern w:val="0"/>
                <w:sz w:val="20"/>
                <w:szCs w:val="20"/>
              </w:rPr>
            </w:pPr>
            <w:r w:rsidRPr="00873F4E">
              <w:rPr>
                <w:rFonts w:ascii="宋体" w:eastAsia="宋体" w:hAnsi="宋体" w:cs="Arial"/>
                <w:sz w:val="20"/>
                <w:szCs w:val="20"/>
              </w:rPr>
              <w:t>招商中证500等权重指数增强型证券投资基金</w:t>
            </w:r>
          </w:p>
        </w:tc>
        <w:tc>
          <w:tcPr>
            <w:tcW w:w="311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E78F6" w:rsidRPr="00873F4E" w:rsidRDefault="003E78F6" w:rsidP="003E78F6">
            <w:pPr>
              <w:widowControl/>
              <w:jc w:val="center"/>
              <w:rPr>
                <w:rFonts w:ascii="宋体" w:eastAsia="宋体" w:hAnsi="宋体" w:cs="Arial"/>
                <w:kern w:val="0"/>
                <w:sz w:val="20"/>
                <w:szCs w:val="20"/>
              </w:rPr>
            </w:pPr>
            <w:r w:rsidRPr="00873F4E">
              <w:rPr>
                <w:rFonts w:ascii="宋体" w:eastAsia="宋体" w:hAnsi="宋体" w:cs="Arial"/>
                <w:sz w:val="20"/>
                <w:szCs w:val="20"/>
              </w:rPr>
              <w:t>招商中证500等权重指数增强</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E78F6" w:rsidRPr="00873F4E" w:rsidRDefault="003E78F6" w:rsidP="003E78F6">
            <w:pPr>
              <w:widowControl/>
              <w:jc w:val="center"/>
              <w:rPr>
                <w:rFonts w:ascii="宋体" w:eastAsia="宋体" w:hAnsi="宋体" w:cs="Arial"/>
                <w:kern w:val="0"/>
                <w:sz w:val="20"/>
                <w:szCs w:val="20"/>
              </w:rPr>
            </w:pPr>
            <w:r w:rsidRPr="00873F4E">
              <w:rPr>
                <w:rFonts w:ascii="宋体" w:eastAsia="宋体" w:hAnsi="宋体" w:cs="Arial"/>
                <w:sz w:val="20"/>
                <w:szCs w:val="20"/>
              </w:rPr>
              <w:t>009726</w:t>
            </w:r>
          </w:p>
        </w:tc>
      </w:tr>
      <w:tr w:rsidR="003E78F6" w:rsidRPr="00873F4E" w:rsidTr="003A16F5">
        <w:trPr>
          <w:trHeight w:val="300"/>
          <w:jc w:val="center"/>
        </w:trPr>
        <w:tc>
          <w:tcPr>
            <w:tcW w:w="644" w:type="dxa"/>
            <w:shd w:val="clear" w:color="auto" w:fill="auto"/>
            <w:noWrap/>
            <w:vAlign w:val="center"/>
          </w:tcPr>
          <w:p w:rsidR="003E78F6" w:rsidRPr="00873F4E" w:rsidRDefault="003E78F6" w:rsidP="003E78F6">
            <w:pPr>
              <w:widowControl/>
              <w:jc w:val="center"/>
              <w:rPr>
                <w:rFonts w:ascii="宋体" w:eastAsia="宋体" w:hAnsi="宋体" w:cs="Times New Roman"/>
                <w:color w:val="000000"/>
                <w:kern w:val="0"/>
                <w:szCs w:val="21"/>
              </w:rPr>
            </w:pPr>
            <w:r w:rsidRPr="00873F4E">
              <w:rPr>
                <w:rFonts w:ascii="宋体" w:eastAsia="宋体" w:hAnsi="宋体" w:cs="Times New Roman" w:hint="eastAsia"/>
                <w:color w:val="000000"/>
                <w:kern w:val="0"/>
                <w:szCs w:val="21"/>
              </w:rPr>
              <w:t>2</w:t>
            </w:r>
          </w:p>
        </w:tc>
        <w:tc>
          <w:tcPr>
            <w:tcW w:w="4613" w:type="dxa"/>
            <w:tcBorders>
              <w:top w:val="nil"/>
              <w:left w:val="single" w:sz="4" w:space="0" w:color="000000"/>
              <w:bottom w:val="single" w:sz="4" w:space="0" w:color="000000"/>
              <w:right w:val="single" w:sz="4" w:space="0" w:color="000000"/>
            </w:tcBorders>
            <w:shd w:val="clear" w:color="auto" w:fill="auto"/>
            <w:vAlign w:val="center"/>
          </w:tcPr>
          <w:p w:rsidR="003E78F6" w:rsidRPr="00873F4E" w:rsidRDefault="003E78F6" w:rsidP="003E78F6">
            <w:pPr>
              <w:jc w:val="center"/>
              <w:rPr>
                <w:rFonts w:ascii="宋体" w:eastAsia="宋体" w:hAnsi="宋体" w:cs="Arial"/>
                <w:sz w:val="20"/>
                <w:szCs w:val="20"/>
              </w:rPr>
            </w:pPr>
            <w:r w:rsidRPr="00873F4E">
              <w:rPr>
                <w:rFonts w:ascii="宋体" w:eastAsia="宋体" w:hAnsi="宋体" w:cs="Arial"/>
                <w:sz w:val="20"/>
                <w:szCs w:val="20"/>
              </w:rPr>
              <w:t>招商上证港股通交易型开放式指数证券投资基金</w:t>
            </w:r>
          </w:p>
        </w:tc>
        <w:tc>
          <w:tcPr>
            <w:tcW w:w="3119" w:type="dxa"/>
            <w:tcBorders>
              <w:top w:val="nil"/>
              <w:left w:val="single" w:sz="4" w:space="0" w:color="000000"/>
              <w:bottom w:val="single" w:sz="4" w:space="0" w:color="000000"/>
              <w:right w:val="single" w:sz="4" w:space="0" w:color="000000"/>
            </w:tcBorders>
            <w:shd w:val="clear" w:color="auto" w:fill="auto"/>
            <w:noWrap/>
            <w:vAlign w:val="center"/>
          </w:tcPr>
          <w:p w:rsidR="003E78F6" w:rsidRPr="00873F4E" w:rsidRDefault="003E78F6" w:rsidP="003E78F6">
            <w:pPr>
              <w:jc w:val="center"/>
              <w:rPr>
                <w:rFonts w:ascii="宋体" w:eastAsia="宋体" w:hAnsi="宋体" w:cs="Arial"/>
                <w:sz w:val="20"/>
                <w:szCs w:val="20"/>
              </w:rPr>
            </w:pPr>
            <w:r w:rsidRPr="00873F4E">
              <w:rPr>
                <w:rFonts w:ascii="宋体" w:eastAsia="宋体" w:hAnsi="宋体" w:cs="Arial"/>
                <w:sz w:val="20"/>
                <w:szCs w:val="20"/>
              </w:rPr>
              <w:t>招商上证港股通ETF</w:t>
            </w:r>
          </w:p>
        </w:tc>
        <w:tc>
          <w:tcPr>
            <w:tcW w:w="1276" w:type="dxa"/>
            <w:tcBorders>
              <w:top w:val="nil"/>
              <w:left w:val="single" w:sz="4" w:space="0" w:color="000000"/>
              <w:bottom w:val="single" w:sz="4" w:space="0" w:color="000000"/>
              <w:right w:val="single" w:sz="4" w:space="0" w:color="000000"/>
            </w:tcBorders>
            <w:shd w:val="clear" w:color="auto" w:fill="auto"/>
            <w:noWrap/>
            <w:vAlign w:val="center"/>
          </w:tcPr>
          <w:p w:rsidR="003E78F6" w:rsidRPr="00873F4E" w:rsidRDefault="003E78F6" w:rsidP="003E78F6">
            <w:pPr>
              <w:jc w:val="center"/>
              <w:rPr>
                <w:rFonts w:ascii="宋体" w:eastAsia="宋体" w:hAnsi="宋体" w:cs="Arial"/>
                <w:sz w:val="20"/>
                <w:szCs w:val="20"/>
              </w:rPr>
            </w:pPr>
            <w:r w:rsidRPr="00873F4E">
              <w:rPr>
                <w:rFonts w:ascii="宋体" w:eastAsia="宋体" w:hAnsi="宋体" w:cs="Arial"/>
                <w:sz w:val="20"/>
                <w:szCs w:val="20"/>
              </w:rPr>
              <w:t>513990</w:t>
            </w:r>
          </w:p>
        </w:tc>
      </w:tr>
      <w:tr w:rsidR="003E78F6" w:rsidRPr="00873F4E" w:rsidTr="003A16F5">
        <w:trPr>
          <w:trHeight w:val="300"/>
          <w:jc w:val="center"/>
        </w:trPr>
        <w:tc>
          <w:tcPr>
            <w:tcW w:w="644" w:type="dxa"/>
            <w:shd w:val="clear" w:color="auto" w:fill="auto"/>
            <w:noWrap/>
            <w:vAlign w:val="center"/>
          </w:tcPr>
          <w:p w:rsidR="003E78F6" w:rsidRPr="00873F4E" w:rsidRDefault="003E78F6" w:rsidP="003E78F6">
            <w:pPr>
              <w:widowControl/>
              <w:jc w:val="center"/>
              <w:rPr>
                <w:rFonts w:ascii="宋体" w:eastAsia="宋体" w:hAnsi="宋体" w:cs="Times New Roman"/>
                <w:color w:val="000000"/>
                <w:kern w:val="0"/>
                <w:szCs w:val="21"/>
              </w:rPr>
            </w:pPr>
            <w:r w:rsidRPr="00873F4E">
              <w:rPr>
                <w:rFonts w:ascii="宋体" w:eastAsia="宋体" w:hAnsi="宋体" w:cs="Times New Roman" w:hint="eastAsia"/>
                <w:color w:val="000000"/>
                <w:kern w:val="0"/>
                <w:szCs w:val="21"/>
              </w:rPr>
              <w:t>3</w:t>
            </w:r>
          </w:p>
        </w:tc>
        <w:tc>
          <w:tcPr>
            <w:tcW w:w="4613" w:type="dxa"/>
            <w:tcBorders>
              <w:top w:val="nil"/>
              <w:left w:val="single" w:sz="4" w:space="0" w:color="000000"/>
              <w:bottom w:val="single" w:sz="4" w:space="0" w:color="000000"/>
              <w:right w:val="single" w:sz="4" w:space="0" w:color="000000"/>
            </w:tcBorders>
            <w:shd w:val="clear" w:color="auto" w:fill="auto"/>
            <w:vAlign w:val="center"/>
          </w:tcPr>
          <w:p w:rsidR="003E78F6" w:rsidRPr="00873F4E" w:rsidRDefault="003E78F6" w:rsidP="003E78F6">
            <w:pPr>
              <w:jc w:val="center"/>
              <w:rPr>
                <w:rFonts w:ascii="宋体" w:eastAsia="宋体" w:hAnsi="宋体" w:cs="Arial"/>
                <w:sz w:val="20"/>
                <w:szCs w:val="20"/>
              </w:rPr>
            </w:pPr>
            <w:r w:rsidRPr="00873F4E">
              <w:rPr>
                <w:rFonts w:ascii="宋体" w:eastAsia="宋体" w:hAnsi="宋体" w:cs="Arial"/>
                <w:sz w:val="20"/>
                <w:szCs w:val="20"/>
              </w:rPr>
              <w:t>招商创业板大盘交易型开放式指数证券投资基金</w:t>
            </w:r>
          </w:p>
        </w:tc>
        <w:tc>
          <w:tcPr>
            <w:tcW w:w="3119" w:type="dxa"/>
            <w:tcBorders>
              <w:top w:val="nil"/>
              <w:left w:val="single" w:sz="4" w:space="0" w:color="000000"/>
              <w:bottom w:val="single" w:sz="4" w:space="0" w:color="000000"/>
              <w:right w:val="single" w:sz="4" w:space="0" w:color="000000"/>
            </w:tcBorders>
            <w:shd w:val="clear" w:color="auto" w:fill="auto"/>
            <w:noWrap/>
            <w:vAlign w:val="center"/>
          </w:tcPr>
          <w:p w:rsidR="003E78F6" w:rsidRPr="00873F4E" w:rsidRDefault="003E78F6" w:rsidP="003E78F6">
            <w:pPr>
              <w:jc w:val="center"/>
              <w:rPr>
                <w:rFonts w:ascii="宋体" w:eastAsia="宋体" w:hAnsi="宋体" w:cs="Arial"/>
                <w:sz w:val="20"/>
                <w:szCs w:val="20"/>
              </w:rPr>
            </w:pPr>
            <w:r w:rsidRPr="00873F4E">
              <w:rPr>
                <w:rFonts w:ascii="宋体" w:eastAsia="宋体" w:hAnsi="宋体" w:cs="Arial"/>
                <w:sz w:val="20"/>
                <w:szCs w:val="20"/>
              </w:rPr>
              <w:t>招商创业板大盘ETF</w:t>
            </w:r>
          </w:p>
        </w:tc>
        <w:tc>
          <w:tcPr>
            <w:tcW w:w="1276" w:type="dxa"/>
            <w:tcBorders>
              <w:top w:val="nil"/>
              <w:left w:val="single" w:sz="4" w:space="0" w:color="000000"/>
              <w:bottom w:val="single" w:sz="4" w:space="0" w:color="000000"/>
              <w:right w:val="single" w:sz="4" w:space="0" w:color="000000"/>
            </w:tcBorders>
            <w:shd w:val="clear" w:color="auto" w:fill="auto"/>
            <w:noWrap/>
            <w:vAlign w:val="center"/>
          </w:tcPr>
          <w:p w:rsidR="003E78F6" w:rsidRPr="00873F4E" w:rsidRDefault="003E78F6" w:rsidP="003E78F6">
            <w:pPr>
              <w:jc w:val="center"/>
              <w:rPr>
                <w:rFonts w:ascii="宋体" w:eastAsia="宋体" w:hAnsi="宋体" w:cs="Arial"/>
                <w:sz w:val="20"/>
                <w:szCs w:val="20"/>
              </w:rPr>
            </w:pPr>
            <w:r w:rsidRPr="00873F4E">
              <w:rPr>
                <w:rFonts w:ascii="宋体" w:eastAsia="宋体" w:hAnsi="宋体" w:cs="Arial"/>
                <w:sz w:val="20"/>
                <w:szCs w:val="20"/>
              </w:rPr>
              <w:t>159991</w:t>
            </w:r>
          </w:p>
        </w:tc>
      </w:tr>
      <w:tr w:rsidR="003E78F6" w:rsidRPr="00873F4E" w:rsidTr="003A16F5">
        <w:trPr>
          <w:trHeight w:val="300"/>
          <w:jc w:val="center"/>
        </w:trPr>
        <w:tc>
          <w:tcPr>
            <w:tcW w:w="644" w:type="dxa"/>
            <w:shd w:val="clear" w:color="auto" w:fill="auto"/>
            <w:noWrap/>
            <w:vAlign w:val="center"/>
          </w:tcPr>
          <w:p w:rsidR="003E78F6" w:rsidRPr="00873F4E" w:rsidRDefault="003E78F6" w:rsidP="003E78F6">
            <w:pPr>
              <w:widowControl/>
              <w:jc w:val="center"/>
              <w:rPr>
                <w:rFonts w:ascii="宋体" w:eastAsia="宋体" w:hAnsi="宋体" w:cs="Times New Roman"/>
                <w:color w:val="000000"/>
                <w:kern w:val="0"/>
                <w:szCs w:val="21"/>
              </w:rPr>
            </w:pPr>
            <w:r w:rsidRPr="00873F4E">
              <w:rPr>
                <w:rFonts w:ascii="宋体" w:eastAsia="宋体" w:hAnsi="宋体" w:cs="Times New Roman" w:hint="eastAsia"/>
                <w:color w:val="000000"/>
                <w:kern w:val="0"/>
                <w:szCs w:val="21"/>
              </w:rPr>
              <w:t>4</w:t>
            </w:r>
          </w:p>
        </w:tc>
        <w:tc>
          <w:tcPr>
            <w:tcW w:w="4613" w:type="dxa"/>
            <w:tcBorders>
              <w:top w:val="nil"/>
              <w:left w:val="single" w:sz="4" w:space="0" w:color="000000"/>
              <w:bottom w:val="single" w:sz="4" w:space="0" w:color="000000"/>
              <w:right w:val="single" w:sz="4" w:space="0" w:color="000000"/>
            </w:tcBorders>
            <w:shd w:val="clear" w:color="auto" w:fill="auto"/>
            <w:vAlign w:val="center"/>
          </w:tcPr>
          <w:p w:rsidR="003E78F6" w:rsidRPr="00873F4E" w:rsidRDefault="003E78F6" w:rsidP="003E78F6">
            <w:pPr>
              <w:jc w:val="center"/>
              <w:rPr>
                <w:rFonts w:ascii="宋体" w:eastAsia="宋体" w:hAnsi="宋体" w:cs="Arial"/>
                <w:sz w:val="20"/>
                <w:szCs w:val="20"/>
              </w:rPr>
            </w:pPr>
            <w:r w:rsidRPr="00873F4E">
              <w:rPr>
                <w:rFonts w:ascii="宋体" w:eastAsia="宋体" w:hAnsi="宋体" w:cs="Arial"/>
                <w:sz w:val="20"/>
                <w:szCs w:val="20"/>
              </w:rPr>
              <w:t>招商MSCI中国A股国际通交易型开放式指数证券投资基金</w:t>
            </w:r>
          </w:p>
        </w:tc>
        <w:tc>
          <w:tcPr>
            <w:tcW w:w="3119" w:type="dxa"/>
            <w:tcBorders>
              <w:top w:val="nil"/>
              <w:left w:val="single" w:sz="4" w:space="0" w:color="000000"/>
              <w:bottom w:val="single" w:sz="4" w:space="0" w:color="000000"/>
              <w:right w:val="single" w:sz="4" w:space="0" w:color="000000"/>
            </w:tcBorders>
            <w:shd w:val="clear" w:color="auto" w:fill="auto"/>
            <w:noWrap/>
            <w:vAlign w:val="center"/>
          </w:tcPr>
          <w:p w:rsidR="003E78F6" w:rsidRPr="00873F4E" w:rsidRDefault="003E78F6" w:rsidP="003E78F6">
            <w:pPr>
              <w:jc w:val="center"/>
              <w:rPr>
                <w:rFonts w:ascii="宋体" w:eastAsia="宋体" w:hAnsi="宋体" w:cs="Arial"/>
                <w:sz w:val="20"/>
                <w:szCs w:val="20"/>
              </w:rPr>
            </w:pPr>
            <w:r w:rsidRPr="00873F4E">
              <w:rPr>
                <w:rFonts w:ascii="宋体" w:eastAsia="宋体" w:hAnsi="宋体" w:cs="Arial"/>
                <w:sz w:val="20"/>
                <w:szCs w:val="20"/>
              </w:rPr>
              <w:t>招商MSCI中国A股国际通ETF</w:t>
            </w:r>
          </w:p>
        </w:tc>
        <w:tc>
          <w:tcPr>
            <w:tcW w:w="1276" w:type="dxa"/>
            <w:tcBorders>
              <w:top w:val="nil"/>
              <w:left w:val="single" w:sz="4" w:space="0" w:color="000000"/>
              <w:bottom w:val="single" w:sz="4" w:space="0" w:color="000000"/>
              <w:right w:val="single" w:sz="4" w:space="0" w:color="000000"/>
            </w:tcBorders>
            <w:shd w:val="clear" w:color="auto" w:fill="auto"/>
            <w:noWrap/>
            <w:vAlign w:val="center"/>
          </w:tcPr>
          <w:p w:rsidR="003E78F6" w:rsidRPr="00873F4E" w:rsidRDefault="003E78F6" w:rsidP="003E78F6">
            <w:pPr>
              <w:jc w:val="center"/>
              <w:rPr>
                <w:rFonts w:ascii="宋体" w:eastAsia="宋体" w:hAnsi="宋体" w:cs="Arial"/>
                <w:sz w:val="20"/>
                <w:szCs w:val="20"/>
              </w:rPr>
            </w:pPr>
            <w:r w:rsidRPr="00873F4E">
              <w:rPr>
                <w:rFonts w:ascii="宋体" w:eastAsia="宋体" w:hAnsi="宋体" w:cs="Arial"/>
                <w:sz w:val="20"/>
                <w:szCs w:val="20"/>
              </w:rPr>
              <w:t>515160</w:t>
            </w:r>
          </w:p>
        </w:tc>
      </w:tr>
      <w:tr w:rsidR="003E78F6" w:rsidRPr="00873F4E" w:rsidTr="003A16F5">
        <w:trPr>
          <w:trHeight w:val="300"/>
          <w:jc w:val="center"/>
        </w:trPr>
        <w:tc>
          <w:tcPr>
            <w:tcW w:w="644" w:type="dxa"/>
            <w:shd w:val="clear" w:color="auto" w:fill="auto"/>
            <w:noWrap/>
            <w:vAlign w:val="center"/>
          </w:tcPr>
          <w:p w:rsidR="003E78F6" w:rsidRPr="00873F4E" w:rsidRDefault="003E78F6" w:rsidP="003E78F6">
            <w:pPr>
              <w:widowControl/>
              <w:jc w:val="center"/>
              <w:rPr>
                <w:rFonts w:ascii="宋体" w:eastAsia="宋体" w:hAnsi="宋体" w:cs="Times New Roman"/>
                <w:color w:val="000000"/>
                <w:kern w:val="0"/>
                <w:szCs w:val="21"/>
              </w:rPr>
            </w:pPr>
            <w:r w:rsidRPr="00873F4E">
              <w:rPr>
                <w:rFonts w:ascii="宋体" w:eastAsia="宋体" w:hAnsi="宋体" w:cs="Times New Roman" w:hint="eastAsia"/>
                <w:color w:val="000000"/>
                <w:kern w:val="0"/>
                <w:szCs w:val="21"/>
              </w:rPr>
              <w:t>5</w:t>
            </w:r>
          </w:p>
        </w:tc>
        <w:tc>
          <w:tcPr>
            <w:tcW w:w="4613" w:type="dxa"/>
            <w:tcBorders>
              <w:top w:val="nil"/>
              <w:left w:val="single" w:sz="4" w:space="0" w:color="000000"/>
              <w:bottom w:val="single" w:sz="4" w:space="0" w:color="000000"/>
              <w:right w:val="single" w:sz="4" w:space="0" w:color="000000"/>
            </w:tcBorders>
            <w:shd w:val="clear" w:color="auto" w:fill="auto"/>
            <w:vAlign w:val="center"/>
          </w:tcPr>
          <w:p w:rsidR="003E78F6" w:rsidRPr="00873F4E" w:rsidRDefault="003E78F6" w:rsidP="003E78F6">
            <w:pPr>
              <w:jc w:val="center"/>
              <w:rPr>
                <w:rFonts w:ascii="宋体" w:eastAsia="宋体" w:hAnsi="宋体" w:cs="Arial"/>
                <w:sz w:val="20"/>
                <w:szCs w:val="20"/>
              </w:rPr>
            </w:pPr>
            <w:r w:rsidRPr="00873F4E">
              <w:rPr>
                <w:rFonts w:ascii="宋体" w:eastAsia="宋体" w:hAnsi="宋体" w:cs="Arial"/>
                <w:sz w:val="20"/>
                <w:szCs w:val="20"/>
              </w:rPr>
              <w:t>招商中证红利交易型开放式指数证券投资基金</w:t>
            </w:r>
          </w:p>
        </w:tc>
        <w:tc>
          <w:tcPr>
            <w:tcW w:w="3119" w:type="dxa"/>
            <w:tcBorders>
              <w:top w:val="nil"/>
              <w:left w:val="single" w:sz="4" w:space="0" w:color="000000"/>
              <w:bottom w:val="single" w:sz="4" w:space="0" w:color="000000"/>
              <w:right w:val="single" w:sz="4" w:space="0" w:color="000000"/>
            </w:tcBorders>
            <w:shd w:val="clear" w:color="auto" w:fill="auto"/>
            <w:noWrap/>
            <w:vAlign w:val="center"/>
          </w:tcPr>
          <w:p w:rsidR="003E78F6" w:rsidRPr="00873F4E" w:rsidRDefault="003E78F6" w:rsidP="003E78F6">
            <w:pPr>
              <w:jc w:val="center"/>
              <w:rPr>
                <w:rFonts w:ascii="宋体" w:eastAsia="宋体" w:hAnsi="宋体" w:cs="Arial"/>
                <w:sz w:val="20"/>
                <w:szCs w:val="20"/>
              </w:rPr>
            </w:pPr>
            <w:r w:rsidRPr="00873F4E">
              <w:rPr>
                <w:rFonts w:ascii="宋体" w:eastAsia="宋体" w:hAnsi="宋体" w:cs="Arial"/>
                <w:sz w:val="20"/>
                <w:szCs w:val="20"/>
              </w:rPr>
              <w:t>招商中证红利ETF</w:t>
            </w:r>
          </w:p>
        </w:tc>
        <w:tc>
          <w:tcPr>
            <w:tcW w:w="1276" w:type="dxa"/>
            <w:tcBorders>
              <w:top w:val="nil"/>
              <w:left w:val="single" w:sz="4" w:space="0" w:color="000000"/>
              <w:bottom w:val="single" w:sz="4" w:space="0" w:color="000000"/>
              <w:right w:val="single" w:sz="4" w:space="0" w:color="000000"/>
            </w:tcBorders>
            <w:shd w:val="clear" w:color="auto" w:fill="auto"/>
            <w:noWrap/>
            <w:vAlign w:val="center"/>
          </w:tcPr>
          <w:p w:rsidR="003E78F6" w:rsidRPr="00873F4E" w:rsidRDefault="003E78F6" w:rsidP="003E78F6">
            <w:pPr>
              <w:jc w:val="center"/>
              <w:rPr>
                <w:rFonts w:ascii="宋体" w:eastAsia="宋体" w:hAnsi="宋体" w:cs="Arial"/>
                <w:sz w:val="20"/>
                <w:szCs w:val="20"/>
              </w:rPr>
            </w:pPr>
            <w:r w:rsidRPr="00873F4E">
              <w:rPr>
                <w:rFonts w:ascii="宋体" w:eastAsia="宋体" w:hAnsi="宋体" w:cs="Arial"/>
                <w:sz w:val="20"/>
                <w:szCs w:val="20"/>
              </w:rPr>
              <w:t>515080</w:t>
            </w:r>
          </w:p>
        </w:tc>
      </w:tr>
      <w:tr w:rsidR="003E78F6" w:rsidRPr="00873F4E" w:rsidTr="003A16F5">
        <w:trPr>
          <w:trHeight w:val="300"/>
          <w:jc w:val="center"/>
        </w:trPr>
        <w:tc>
          <w:tcPr>
            <w:tcW w:w="644" w:type="dxa"/>
            <w:shd w:val="clear" w:color="auto" w:fill="auto"/>
            <w:noWrap/>
            <w:vAlign w:val="center"/>
          </w:tcPr>
          <w:p w:rsidR="003E78F6" w:rsidRPr="00873F4E" w:rsidRDefault="003E78F6" w:rsidP="003E78F6">
            <w:pPr>
              <w:widowControl/>
              <w:jc w:val="center"/>
              <w:rPr>
                <w:rFonts w:ascii="宋体" w:eastAsia="宋体" w:hAnsi="宋体" w:cs="Times New Roman"/>
                <w:color w:val="000000"/>
                <w:kern w:val="0"/>
                <w:szCs w:val="21"/>
              </w:rPr>
            </w:pPr>
            <w:r w:rsidRPr="00873F4E">
              <w:rPr>
                <w:rFonts w:ascii="宋体" w:eastAsia="宋体" w:hAnsi="宋体" w:cs="Times New Roman" w:hint="eastAsia"/>
                <w:color w:val="000000"/>
                <w:kern w:val="0"/>
                <w:szCs w:val="21"/>
              </w:rPr>
              <w:t>6</w:t>
            </w:r>
          </w:p>
        </w:tc>
        <w:tc>
          <w:tcPr>
            <w:tcW w:w="4613" w:type="dxa"/>
            <w:tcBorders>
              <w:top w:val="nil"/>
              <w:left w:val="single" w:sz="4" w:space="0" w:color="000000"/>
              <w:bottom w:val="single" w:sz="4" w:space="0" w:color="000000"/>
              <w:right w:val="single" w:sz="4" w:space="0" w:color="000000"/>
            </w:tcBorders>
            <w:shd w:val="clear" w:color="auto" w:fill="auto"/>
            <w:vAlign w:val="center"/>
          </w:tcPr>
          <w:p w:rsidR="003E78F6" w:rsidRPr="00873F4E" w:rsidRDefault="003E78F6" w:rsidP="003E78F6">
            <w:pPr>
              <w:jc w:val="center"/>
              <w:rPr>
                <w:rFonts w:ascii="宋体" w:eastAsia="宋体" w:hAnsi="宋体" w:cs="Arial"/>
                <w:sz w:val="20"/>
                <w:szCs w:val="20"/>
              </w:rPr>
            </w:pPr>
            <w:r w:rsidRPr="00873F4E">
              <w:rPr>
                <w:rFonts w:ascii="宋体" w:eastAsia="宋体" w:hAnsi="宋体" w:cs="Arial"/>
                <w:sz w:val="20"/>
                <w:szCs w:val="20"/>
              </w:rPr>
              <w:t>招商深证100交易型开放式指数证券投资基金</w:t>
            </w:r>
          </w:p>
        </w:tc>
        <w:tc>
          <w:tcPr>
            <w:tcW w:w="3119" w:type="dxa"/>
            <w:tcBorders>
              <w:top w:val="nil"/>
              <w:left w:val="single" w:sz="4" w:space="0" w:color="000000"/>
              <w:bottom w:val="single" w:sz="4" w:space="0" w:color="000000"/>
              <w:right w:val="single" w:sz="4" w:space="0" w:color="000000"/>
            </w:tcBorders>
            <w:shd w:val="clear" w:color="auto" w:fill="auto"/>
            <w:noWrap/>
            <w:vAlign w:val="center"/>
          </w:tcPr>
          <w:p w:rsidR="003E78F6" w:rsidRPr="00873F4E" w:rsidRDefault="003E78F6" w:rsidP="003E78F6">
            <w:pPr>
              <w:jc w:val="center"/>
              <w:rPr>
                <w:rFonts w:ascii="宋体" w:eastAsia="宋体" w:hAnsi="宋体" w:cs="Arial"/>
                <w:sz w:val="20"/>
                <w:szCs w:val="20"/>
              </w:rPr>
            </w:pPr>
            <w:r w:rsidRPr="00873F4E">
              <w:rPr>
                <w:rFonts w:ascii="宋体" w:eastAsia="宋体" w:hAnsi="宋体" w:cs="Arial"/>
                <w:sz w:val="20"/>
                <w:szCs w:val="20"/>
              </w:rPr>
              <w:t>招商深证100ETF</w:t>
            </w:r>
          </w:p>
        </w:tc>
        <w:tc>
          <w:tcPr>
            <w:tcW w:w="1276" w:type="dxa"/>
            <w:tcBorders>
              <w:top w:val="nil"/>
              <w:left w:val="single" w:sz="4" w:space="0" w:color="000000"/>
              <w:bottom w:val="single" w:sz="4" w:space="0" w:color="000000"/>
              <w:right w:val="single" w:sz="4" w:space="0" w:color="000000"/>
            </w:tcBorders>
            <w:shd w:val="clear" w:color="auto" w:fill="auto"/>
            <w:noWrap/>
            <w:vAlign w:val="center"/>
          </w:tcPr>
          <w:p w:rsidR="003E78F6" w:rsidRPr="00873F4E" w:rsidRDefault="003E78F6" w:rsidP="003E78F6">
            <w:pPr>
              <w:jc w:val="center"/>
              <w:rPr>
                <w:rFonts w:ascii="宋体" w:eastAsia="宋体" w:hAnsi="宋体" w:cs="Arial"/>
                <w:sz w:val="20"/>
                <w:szCs w:val="20"/>
              </w:rPr>
            </w:pPr>
            <w:r w:rsidRPr="00873F4E">
              <w:rPr>
                <w:rFonts w:ascii="宋体" w:eastAsia="宋体" w:hAnsi="宋体" w:cs="Arial"/>
                <w:sz w:val="20"/>
                <w:szCs w:val="20"/>
              </w:rPr>
              <w:t>159975</w:t>
            </w:r>
          </w:p>
        </w:tc>
      </w:tr>
      <w:tr w:rsidR="003E78F6" w:rsidRPr="00873F4E" w:rsidTr="003A16F5">
        <w:trPr>
          <w:trHeight w:val="300"/>
          <w:jc w:val="center"/>
        </w:trPr>
        <w:tc>
          <w:tcPr>
            <w:tcW w:w="644" w:type="dxa"/>
            <w:shd w:val="clear" w:color="auto" w:fill="auto"/>
            <w:noWrap/>
            <w:vAlign w:val="center"/>
          </w:tcPr>
          <w:p w:rsidR="003E78F6" w:rsidRPr="00873F4E" w:rsidRDefault="003E78F6" w:rsidP="003E78F6">
            <w:pPr>
              <w:widowControl/>
              <w:jc w:val="center"/>
              <w:rPr>
                <w:rFonts w:ascii="宋体" w:eastAsia="宋体" w:hAnsi="宋体" w:cs="Times New Roman"/>
                <w:color w:val="000000"/>
                <w:kern w:val="0"/>
                <w:szCs w:val="21"/>
              </w:rPr>
            </w:pPr>
            <w:r w:rsidRPr="00873F4E">
              <w:rPr>
                <w:rFonts w:ascii="宋体" w:eastAsia="宋体" w:hAnsi="宋体" w:cs="Times New Roman" w:hint="eastAsia"/>
                <w:color w:val="000000"/>
                <w:kern w:val="0"/>
                <w:szCs w:val="21"/>
              </w:rPr>
              <w:t>7</w:t>
            </w:r>
          </w:p>
        </w:tc>
        <w:tc>
          <w:tcPr>
            <w:tcW w:w="4613" w:type="dxa"/>
            <w:tcBorders>
              <w:top w:val="nil"/>
              <w:left w:val="single" w:sz="4" w:space="0" w:color="000000"/>
              <w:bottom w:val="single" w:sz="4" w:space="0" w:color="000000"/>
              <w:right w:val="single" w:sz="4" w:space="0" w:color="000000"/>
            </w:tcBorders>
            <w:shd w:val="clear" w:color="auto" w:fill="auto"/>
            <w:vAlign w:val="center"/>
          </w:tcPr>
          <w:p w:rsidR="003E78F6" w:rsidRPr="00873F4E" w:rsidRDefault="003E78F6" w:rsidP="003E78F6">
            <w:pPr>
              <w:jc w:val="center"/>
              <w:rPr>
                <w:rFonts w:ascii="宋体" w:eastAsia="宋体" w:hAnsi="宋体" w:cs="Arial"/>
                <w:sz w:val="20"/>
                <w:szCs w:val="20"/>
              </w:rPr>
            </w:pPr>
            <w:r w:rsidRPr="00873F4E">
              <w:rPr>
                <w:rFonts w:ascii="宋体" w:eastAsia="宋体" w:hAnsi="宋体" w:cs="Arial"/>
                <w:sz w:val="20"/>
                <w:szCs w:val="20"/>
              </w:rPr>
              <w:t>招商中债1-5年进出口行债券指数证券投资基金</w:t>
            </w:r>
          </w:p>
        </w:tc>
        <w:tc>
          <w:tcPr>
            <w:tcW w:w="3119" w:type="dxa"/>
            <w:tcBorders>
              <w:top w:val="nil"/>
              <w:left w:val="single" w:sz="4" w:space="0" w:color="000000"/>
              <w:bottom w:val="single" w:sz="4" w:space="0" w:color="000000"/>
              <w:right w:val="single" w:sz="4" w:space="0" w:color="000000"/>
            </w:tcBorders>
            <w:shd w:val="clear" w:color="auto" w:fill="auto"/>
            <w:noWrap/>
            <w:vAlign w:val="center"/>
          </w:tcPr>
          <w:p w:rsidR="003E78F6" w:rsidRPr="00873F4E" w:rsidRDefault="003E78F6" w:rsidP="003E78F6">
            <w:pPr>
              <w:jc w:val="center"/>
              <w:rPr>
                <w:rFonts w:ascii="宋体" w:eastAsia="宋体" w:hAnsi="宋体" w:cs="Arial"/>
                <w:sz w:val="20"/>
                <w:szCs w:val="20"/>
              </w:rPr>
            </w:pPr>
            <w:r w:rsidRPr="00873F4E">
              <w:rPr>
                <w:rFonts w:ascii="宋体" w:eastAsia="宋体" w:hAnsi="宋体" w:cs="Arial"/>
                <w:sz w:val="20"/>
                <w:szCs w:val="20"/>
              </w:rPr>
              <w:t>招商中债1-5年进出口行</w:t>
            </w:r>
          </w:p>
        </w:tc>
        <w:tc>
          <w:tcPr>
            <w:tcW w:w="1276" w:type="dxa"/>
            <w:tcBorders>
              <w:top w:val="nil"/>
              <w:left w:val="single" w:sz="4" w:space="0" w:color="000000"/>
              <w:bottom w:val="single" w:sz="4" w:space="0" w:color="000000"/>
              <w:right w:val="single" w:sz="4" w:space="0" w:color="000000"/>
            </w:tcBorders>
            <w:shd w:val="clear" w:color="auto" w:fill="auto"/>
            <w:noWrap/>
            <w:vAlign w:val="center"/>
          </w:tcPr>
          <w:p w:rsidR="003E78F6" w:rsidRPr="00873F4E" w:rsidRDefault="003E78F6" w:rsidP="003E78F6">
            <w:pPr>
              <w:jc w:val="center"/>
              <w:rPr>
                <w:rFonts w:ascii="宋体" w:eastAsia="宋体" w:hAnsi="宋体" w:cs="Arial"/>
                <w:sz w:val="20"/>
                <w:szCs w:val="20"/>
              </w:rPr>
            </w:pPr>
            <w:r w:rsidRPr="00873F4E">
              <w:rPr>
                <w:rFonts w:ascii="宋体" w:eastAsia="宋体" w:hAnsi="宋体" w:cs="Arial"/>
                <w:sz w:val="20"/>
                <w:szCs w:val="20"/>
              </w:rPr>
              <w:t>006473</w:t>
            </w:r>
          </w:p>
        </w:tc>
      </w:tr>
      <w:tr w:rsidR="003E78F6" w:rsidRPr="00873F4E" w:rsidTr="003A16F5">
        <w:trPr>
          <w:trHeight w:val="300"/>
          <w:jc w:val="center"/>
        </w:trPr>
        <w:tc>
          <w:tcPr>
            <w:tcW w:w="644" w:type="dxa"/>
            <w:shd w:val="clear" w:color="auto" w:fill="auto"/>
            <w:noWrap/>
            <w:vAlign w:val="center"/>
          </w:tcPr>
          <w:p w:rsidR="003E78F6" w:rsidRPr="00873F4E" w:rsidRDefault="003E78F6" w:rsidP="003E78F6">
            <w:pPr>
              <w:widowControl/>
              <w:jc w:val="center"/>
              <w:rPr>
                <w:rFonts w:ascii="宋体" w:eastAsia="宋体" w:hAnsi="宋体" w:cs="Times New Roman"/>
                <w:color w:val="000000"/>
                <w:kern w:val="0"/>
                <w:szCs w:val="21"/>
              </w:rPr>
            </w:pPr>
            <w:r w:rsidRPr="00873F4E">
              <w:rPr>
                <w:rFonts w:ascii="宋体" w:eastAsia="宋体" w:hAnsi="宋体" w:cs="Times New Roman" w:hint="eastAsia"/>
                <w:color w:val="000000"/>
                <w:kern w:val="0"/>
                <w:szCs w:val="21"/>
              </w:rPr>
              <w:t>8</w:t>
            </w:r>
          </w:p>
        </w:tc>
        <w:tc>
          <w:tcPr>
            <w:tcW w:w="4613" w:type="dxa"/>
            <w:tcBorders>
              <w:top w:val="nil"/>
              <w:left w:val="single" w:sz="4" w:space="0" w:color="000000"/>
              <w:bottom w:val="single" w:sz="4" w:space="0" w:color="000000"/>
              <w:right w:val="single" w:sz="4" w:space="0" w:color="000000"/>
            </w:tcBorders>
            <w:shd w:val="clear" w:color="auto" w:fill="auto"/>
            <w:vAlign w:val="center"/>
          </w:tcPr>
          <w:p w:rsidR="003E78F6" w:rsidRPr="00873F4E" w:rsidRDefault="003E78F6" w:rsidP="003E78F6">
            <w:pPr>
              <w:jc w:val="center"/>
              <w:rPr>
                <w:rFonts w:ascii="宋体" w:eastAsia="宋体" w:hAnsi="宋体" w:cs="Arial"/>
                <w:sz w:val="20"/>
                <w:szCs w:val="20"/>
              </w:rPr>
            </w:pPr>
            <w:r w:rsidRPr="00873F4E">
              <w:rPr>
                <w:rFonts w:ascii="宋体" w:eastAsia="宋体" w:hAnsi="宋体" w:cs="Arial"/>
                <w:sz w:val="20"/>
                <w:szCs w:val="20"/>
              </w:rPr>
              <w:t>招商中证500指数增强型证券投资基金</w:t>
            </w:r>
          </w:p>
        </w:tc>
        <w:tc>
          <w:tcPr>
            <w:tcW w:w="3119" w:type="dxa"/>
            <w:tcBorders>
              <w:top w:val="nil"/>
              <w:left w:val="single" w:sz="4" w:space="0" w:color="000000"/>
              <w:bottom w:val="single" w:sz="4" w:space="0" w:color="000000"/>
              <w:right w:val="single" w:sz="4" w:space="0" w:color="000000"/>
            </w:tcBorders>
            <w:shd w:val="clear" w:color="auto" w:fill="auto"/>
            <w:noWrap/>
            <w:vAlign w:val="center"/>
          </w:tcPr>
          <w:p w:rsidR="003E78F6" w:rsidRPr="00873F4E" w:rsidRDefault="003E78F6" w:rsidP="003E78F6">
            <w:pPr>
              <w:jc w:val="center"/>
              <w:rPr>
                <w:rFonts w:ascii="宋体" w:eastAsia="宋体" w:hAnsi="宋体" w:cs="Arial"/>
                <w:sz w:val="20"/>
                <w:szCs w:val="20"/>
              </w:rPr>
            </w:pPr>
            <w:r w:rsidRPr="00873F4E">
              <w:rPr>
                <w:rFonts w:ascii="宋体" w:eastAsia="宋体" w:hAnsi="宋体" w:cs="Arial"/>
                <w:sz w:val="20"/>
                <w:szCs w:val="20"/>
              </w:rPr>
              <w:t>招商中证500指数增强</w:t>
            </w:r>
          </w:p>
        </w:tc>
        <w:tc>
          <w:tcPr>
            <w:tcW w:w="1276" w:type="dxa"/>
            <w:tcBorders>
              <w:top w:val="nil"/>
              <w:left w:val="single" w:sz="4" w:space="0" w:color="000000"/>
              <w:bottom w:val="single" w:sz="4" w:space="0" w:color="000000"/>
              <w:right w:val="single" w:sz="4" w:space="0" w:color="000000"/>
            </w:tcBorders>
            <w:shd w:val="clear" w:color="auto" w:fill="auto"/>
            <w:noWrap/>
            <w:vAlign w:val="center"/>
          </w:tcPr>
          <w:p w:rsidR="003E78F6" w:rsidRPr="00873F4E" w:rsidRDefault="003E78F6" w:rsidP="003E78F6">
            <w:pPr>
              <w:jc w:val="center"/>
              <w:rPr>
                <w:rFonts w:ascii="宋体" w:eastAsia="宋体" w:hAnsi="宋体" w:cs="Arial"/>
                <w:sz w:val="20"/>
                <w:szCs w:val="20"/>
              </w:rPr>
            </w:pPr>
            <w:r w:rsidRPr="00873F4E">
              <w:rPr>
                <w:rFonts w:ascii="宋体" w:eastAsia="宋体" w:hAnsi="宋体" w:cs="Arial"/>
                <w:sz w:val="20"/>
                <w:szCs w:val="20"/>
              </w:rPr>
              <w:t>004192</w:t>
            </w:r>
          </w:p>
        </w:tc>
      </w:tr>
      <w:tr w:rsidR="003E78F6" w:rsidRPr="00873F4E" w:rsidTr="003A16F5">
        <w:trPr>
          <w:trHeight w:val="300"/>
          <w:jc w:val="center"/>
        </w:trPr>
        <w:tc>
          <w:tcPr>
            <w:tcW w:w="644" w:type="dxa"/>
            <w:shd w:val="clear" w:color="auto" w:fill="auto"/>
            <w:noWrap/>
            <w:vAlign w:val="center"/>
          </w:tcPr>
          <w:p w:rsidR="003E78F6" w:rsidRPr="00873F4E" w:rsidRDefault="003E78F6" w:rsidP="003E78F6">
            <w:pPr>
              <w:widowControl/>
              <w:jc w:val="center"/>
              <w:rPr>
                <w:rFonts w:ascii="宋体" w:eastAsia="宋体" w:hAnsi="宋体" w:cs="Times New Roman"/>
                <w:color w:val="000000"/>
                <w:kern w:val="0"/>
                <w:szCs w:val="21"/>
              </w:rPr>
            </w:pPr>
            <w:r w:rsidRPr="00873F4E">
              <w:rPr>
                <w:rFonts w:ascii="宋体" w:eastAsia="宋体" w:hAnsi="宋体" w:cs="Times New Roman" w:hint="eastAsia"/>
                <w:color w:val="000000"/>
                <w:kern w:val="0"/>
                <w:szCs w:val="21"/>
              </w:rPr>
              <w:t>9</w:t>
            </w:r>
          </w:p>
        </w:tc>
        <w:tc>
          <w:tcPr>
            <w:tcW w:w="4613" w:type="dxa"/>
            <w:tcBorders>
              <w:top w:val="nil"/>
              <w:left w:val="single" w:sz="4" w:space="0" w:color="000000"/>
              <w:bottom w:val="single" w:sz="4" w:space="0" w:color="000000"/>
              <w:right w:val="single" w:sz="4" w:space="0" w:color="000000"/>
            </w:tcBorders>
            <w:shd w:val="clear" w:color="auto" w:fill="auto"/>
            <w:vAlign w:val="center"/>
          </w:tcPr>
          <w:p w:rsidR="003E78F6" w:rsidRPr="00873F4E" w:rsidRDefault="003E78F6" w:rsidP="003E78F6">
            <w:pPr>
              <w:jc w:val="center"/>
              <w:rPr>
                <w:rFonts w:ascii="宋体" w:eastAsia="宋体" w:hAnsi="宋体" w:cs="Arial"/>
                <w:sz w:val="20"/>
                <w:szCs w:val="20"/>
              </w:rPr>
            </w:pPr>
            <w:r w:rsidRPr="00873F4E">
              <w:rPr>
                <w:rFonts w:ascii="宋体" w:eastAsia="宋体" w:hAnsi="宋体" w:cs="Arial"/>
                <w:sz w:val="20"/>
                <w:szCs w:val="20"/>
              </w:rPr>
              <w:t>招商中证1000指数增强型证券投资基金</w:t>
            </w:r>
          </w:p>
        </w:tc>
        <w:tc>
          <w:tcPr>
            <w:tcW w:w="3119" w:type="dxa"/>
            <w:tcBorders>
              <w:top w:val="nil"/>
              <w:left w:val="single" w:sz="4" w:space="0" w:color="000000"/>
              <w:bottom w:val="single" w:sz="4" w:space="0" w:color="000000"/>
              <w:right w:val="single" w:sz="4" w:space="0" w:color="000000"/>
            </w:tcBorders>
            <w:shd w:val="clear" w:color="auto" w:fill="auto"/>
            <w:noWrap/>
            <w:vAlign w:val="center"/>
          </w:tcPr>
          <w:p w:rsidR="003E78F6" w:rsidRPr="00873F4E" w:rsidRDefault="003E78F6" w:rsidP="003E78F6">
            <w:pPr>
              <w:jc w:val="center"/>
              <w:rPr>
                <w:rFonts w:ascii="宋体" w:eastAsia="宋体" w:hAnsi="宋体" w:cs="Arial"/>
                <w:sz w:val="20"/>
                <w:szCs w:val="20"/>
              </w:rPr>
            </w:pPr>
            <w:r w:rsidRPr="00873F4E">
              <w:rPr>
                <w:rFonts w:ascii="宋体" w:eastAsia="宋体" w:hAnsi="宋体" w:cs="Arial"/>
                <w:sz w:val="20"/>
                <w:szCs w:val="20"/>
              </w:rPr>
              <w:t>招商中证1000指数增强</w:t>
            </w:r>
          </w:p>
        </w:tc>
        <w:tc>
          <w:tcPr>
            <w:tcW w:w="1276" w:type="dxa"/>
            <w:tcBorders>
              <w:top w:val="nil"/>
              <w:left w:val="single" w:sz="4" w:space="0" w:color="000000"/>
              <w:bottom w:val="single" w:sz="4" w:space="0" w:color="000000"/>
              <w:right w:val="single" w:sz="4" w:space="0" w:color="000000"/>
            </w:tcBorders>
            <w:shd w:val="clear" w:color="auto" w:fill="auto"/>
            <w:noWrap/>
            <w:vAlign w:val="center"/>
          </w:tcPr>
          <w:p w:rsidR="003E78F6" w:rsidRPr="00873F4E" w:rsidRDefault="003E78F6" w:rsidP="003E78F6">
            <w:pPr>
              <w:jc w:val="center"/>
              <w:rPr>
                <w:rFonts w:ascii="宋体" w:eastAsia="宋体" w:hAnsi="宋体" w:cs="Arial"/>
                <w:sz w:val="20"/>
                <w:szCs w:val="20"/>
              </w:rPr>
            </w:pPr>
            <w:r w:rsidRPr="00873F4E">
              <w:rPr>
                <w:rFonts w:ascii="宋体" w:eastAsia="宋体" w:hAnsi="宋体" w:cs="Arial"/>
                <w:sz w:val="20"/>
                <w:szCs w:val="20"/>
              </w:rPr>
              <w:t>004194</w:t>
            </w:r>
          </w:p>
        </w:tc>
      </w:tr>
      <w:tr w:rsidR="003E78F6" w:rsidRPr="00873F4E" w:rsidTr="003A16F5">
        <w:trPr>
          <w:trHeight w:val="300"/>
          <w:jc w:val="center"/>
        </w:trPr>
        <w:tc>
          <w:tcPr>
            <w:tcW w:w="644" w:type="dxa"/>
            <w:shd w:val="clear" w:color="auto" w:fill="auto"/>
            <w:noWrap/>
            <w:vAlign w:val="center"/>
          </w:tcPr>
          <w:p w:rsidR="003E78F6" w:rsidRPr="00873F4E" w:rsidRDefault="003E78F6" w:rsidP="003E78F6">
            <w:pPr>
              <w:widowControl/>
              <w:jc w:val="center"/>
              <w:rPr>
                <w:rFonts w:ascii="宋体" w:eastAsia="宋体" w:hAnsi="宋体" w:cs="Times New Roman"/>
                <w:color w:val="000000"/>
                <w:kern w:val="0"/>
                <w:szCs w:val="21"/>
              </w:rPr>
            </w:pPr>
            <w:r w:rsidRPr="00873F4E">
              <w:rPr>
                <w:rFonts w:ascii="宋体" w:eastAsia="宋体" w:hAnsi="宋体" w:cs="Times New Roman" w:hint="eastAsia"/>
                <w:color w:val="000000"/>
                <w:kern w:val="0"/>
                <w:szCs w:val="21"/>
              </w:rPr>
              <w:t>1</w:t>
            </w:r>
            <w:r w:rsidRPr="00873F4E">
              <w:rPr>
                <w:rFonts w:ascii="宋体" w:eastAsia="宋体" w:hAnsi="宋体" w:cs="Times New Roman"/>
                <w:color w:val="000000"/>
                <w:kern w:val="0"/>
                <w:szCs w:val="21"/>
              </w:rPr>
              <w:t>0</w:t>
            </w:r>
          </w:p>
        </w:tc>
        <w:tc>
          <w:tcPr>
            <w:tcW w:w="4613" w:type="dxa"/>
            <w:tcBorders>
              <w:top w:val="nil"/>
              <w:left w:val="single" w:sz="4" w:space="0" w:color="000000"/>
              <w:bottom w:val="single" w:sz="4" w:space="0" w:color="000000"/>
              <w:right w:val="single" w:sz="4" w:space="0" w:color="000000"/>
            </w:tcBorders>
            <w:shd w:val="clear" w:color="auto" w:fill="auto"/>
            <w:vAlign w:val="center"/>
          </w:tcPr>
          <w:p w:rsidR="003E78F6" w:rsidRPr="00873F4E" w:rsidRDefault="003E78F6" w:rsidP="003E78F6">
            <w:pPr>
              <w:jc w:val="center"/>
              <w:rPr>
                <w:rFonts w:ascii="宋体" w:eastAsia="宋体" w:hAnsi="宋体" w:cs="Arial"/>
                <w:sz w:val="20"/>
                <w:szCs w:val="20"/>
              </w:rPr>
            </w:pPr>
            <w:r w:rsidRPr="00873F4E">
              <w:rPr>
                <w:rFonts w:ascii="宋体" w:eastAsia="宋体" w:hAnsi="宋体" w:cs="Arial"/>
                <w:sz w:val="20"/>
                <w:szCs w:val="20"/>
              </w:rPr>
              <w:t>招商沪深300指数增强型证券投资基金</w:t>
            </w:r>
          </w:p>
        </w:tc>
        <w:tc>
          <w:tcPr>
            <w:tcW w:w="3119" w:type="dxa"/>
            <w:tcBorders>
              <w:top w:val="nil"/>
              <w:left w:val="single" w:sz="4" w:space="0" w:color="000000"/>
              <w:bottom w:val="single" w:sz="4" w:space="0" w:color="000000"/>
              <w:right w:val="single" w:sz="4" w:space="0" w:color="000000"/>
            </w:tcBorders>
            <w:shd w:val="clear" w:color="auto" w:fill="auto"/>
            <w:noWrap/>
            <w:vAlign w:val="center"/>
          </w:tcPr>
          <w:p w:rsidR="003E78F6" w:rsidRPr="00873F4E" w:rsidRDefault="003E78F6" w:rsidP="003E78F6">
            <w:pPr>
              <w:jc w:val="center"/>
              <w:rPr>
                <w:rFonts w:ascii="宋体" w:eastAsia="宋体" w:hAnsi="宋体" w:cs="Arial"/>
                <w:sz w:val="20"/>
                <w:szCs w:val="20"/>
              </w:rPr>
            </w:pPr>
            <w:r w:rsidRPr="00873F4E">
              <w:rPr>
                <w:rFonts w:ascii="宋体" w:eastAsia="宋体" w:hAnsi="宋体" w:cs="Arial"/>
                <w:sz w:val="20"/>
                <w:szCs w:val="20"/>
              </w:rPr>
              <w:t>招商沪深300指数增强</w:t>
            </w:r>
          </w:p>
        </w:tc>
        <w:tc>
          <w:tcPr>
            <w:tcW w:w="1276" w:type="dxa"/>
            <w:tcBorders>
              <w:top w:val="nil"/>
              <w:left w:val="single" w:sz="4" w:space="0" w:color="000000"/>
              <w:bottom w:val="single" w:sz="4" w:space="0" w:color="000000"/>
              <w:right w:val="single" w:sz="4" w:space="0" w:color="000000"/>
            </w:tcBorders>
            <w:shd w:val="clear" w:color="auto" w:fill="auto"/>
            <w:noWrap/>
            <w:vAlign w:val="center"/>
          </w:tcPr>
          <w:p w:rsidR="003E78F6" w:rsidRPr="00873F4E" w:rsidRDefault="003E78F6" w:rsidP="003E78F6">
            <w:pPr>
              <w:jc w:val="center"/>
              <w:rPr>
                <w:rFonts w:ascii="宋体" w:eastAsia="宋体" w:hAnsi="宋体" w:cs="Arial"/>
                <w:sz w:val="20"/>
                <w:szCs w:val="20"/>
              </w:rPr>
            </w:pPr>
            <w:r w:rsidRPr="00873F4E">
              <w:rPr>
                <w:rFonts w:ascii="宋体" w:eastAsia="宋体" w:hAnsi="宋体" w:cs="Arial"/>
                <w:sz w:val="20"/>
                <w:szCs w:val="20"/>
              </w:rPr>
              <w:t>004190</w:t>
            </w:r>
          </w:p>
        </w:tc>
      </w:tr>
      <w:tr w:rsidR="003E78F6" w:rsidRPr="00873F4E" w:rsidTr="003A16F5">
        <w:trPr>
          <w:trHeight w:val="300"/>
          <w:jc w:val="center"/>
        </w:trPr>
        <w:tc>
          <w:tcPr>
            <w:tcW w:w="644" w:type="dxa"/>
            <w:shd w:val="clear" w:color="auto" w:fill="auto"/>
            <w:noWrap/>
            <w:vAlign w:val="center"/>
          </w:tcPr>
          <w:p w:rsidR="003E78F6" w:rsidRPr="00873F4E" w:rsidRDefault="003E78F6" w:rsidP="003E78F6">
            <w:pPr>
              <w:widowControl/>
              <w:jc w:val="center"/>
              <w:rPr>
                <w:rFonts w:ascii="宋体" w:eastAsia="宋体" w:hAnsi="宋体" w:cs="Times New Roman"/>
                <w:color w:val="000000"/>
                <w:kern w:val="0"/>
                <w:szCs w:val="21"/>
              </w:rPr>
            </w:pPr>
            <w:r w:rsidRPr="00873F4E">
              <w:rPr>
                <w:rFonts w:ascii="宋体" w:eastAsia="宋体" w:hAnsi="宋体" w:cs="Times New Roman" w:hint="eastAsia"/>
                <w:color w:val="000000"/>
                <w:kern w:val="0"/>
                <w:szCs w:val="21"/>
              </w:rPr>
              <w:t>1</w:t>
            </w:r>
            <w:r w:rsidRPr="00873F4E">
              <w:rPr>
                <w:rFonts w:ascii="宋体" w:eastAsia="宋体" w:hAnsi="宋体" w:cs="Times New Roman"/>
                <w:color w:val="000000"/>
                <w:kern w:val="0"/>
                <w:szCs w:val="21"/>
              </w:rPr>
              <w:t>1</w:t>
            </w:r>
          </w:p>
        </w:tc>
        <w:tc>
          <w:tcPr>
            <w:tcW w:w="4613" w:type="dxa"/>
            <w:tcBorders>
              <w:top w:val="nil"/>
              <w:left w:val="single" w:sz="4" w:space="0" w:color="000000"/>
              <w:bottom w:val="single" w:sz="4" w:space="0" w:color="000000"/>
              <w:right w:val="single" w:sz="4" w:space="0" w:color="000000"/>
            </w:tcBorders>
            <w:shd w:val="clear" w:color="auto" w:fill="auto"/>
            <w:vAlign w:val="center"/>
          </w:tcPr>
          <w:p w:rsidR="003E78F6" w:rsidRPr="00873F4E" w:rsidRDefault="003E78F6" w:rsidP="003E78F6">
            <w:pPr>
              <w:jc w:val="center"/>
              <w:rPr>
                <w:rFonts w:ascii="宋体" w:eastAsia="宋体" w:hAnsi="宋体" w:cs="Arial"/>
                <w:sz w:val="20"/>
                <w:szCs w:val="20"/>
              </w:rPr>
            </w:pPr>
            <w:r w:rsidRPr="00873F4E">
              <w:rPr>
                <w:rFonts w:ascii="宋体" w:eastAsia="宋体" w:hAnsi="宋体" w:cs="Arial"/>
                <w:sz w:val="20"/>
                <w:szCs w:val="20"/>
              </w:rPr>
              <w:t>招商国证生物医药指数证券投资基金</w:t>
            </w:r>
          </w:p>
        </w:tc>
        <w:tc>
          <w:tcPr>
            <w:tcW w:w="3119" w:type="dxa"/>
            <w:tcBorders>
              <w:top w:val="nil"/>
              <w:left w:val="single" w:sz="4" w:space="0" w:color="000000"/>
              <w:bottom w:val="single" w:sz="4" w:space="0" w:color="000000"/>
              <w:right w:val="single" w:sz="4" w:space="0" w:color="000000"/>
            </w:tcBorders>
            <w:shd w:val="clear" w:color="auto" w:fill="auto"/>
            <w:noWrap/>
            <w:vAlign w:val="center"/>
          </w:tcPr>
          <w:p w:rsidR="003E78F6" w:rsidRPr="00873F4E" w:rsidRDefault="003E78F6" w:rsidP="003E78F6">
            <w:pPr>
              <w:jc w:val="center"/>
              <w:rPr>
                <w:rFonts w:ascii="宋体" w:eastAsia="宋体" w:hAnsi="宋体" w:cs="Arial"/>
                <w:sz w:val="20"/>
                <w:szCs w:val="20"/>
              </w:rPr>
            </w:pPr>
            <w:r w:rsidRPr="00873F4E">
              <w:rPr>
                <w:rFonts w:ascii="宋体" w:eastAsia="宋体" w:hAnsi="宋体" w:cs="Arial"/>
                <w:sz w:val="20"/>
                <w:szCs w:val="20"/>
              </w:rPr>
              <w:t>招商国证生物医药指数</w:t>
            </w:r>
          </w:p>
        </w:tc>
        <w:tc>
          <w:tcPr>
            <w:tcW w:w="1276" w:type="dxa"/>
            <w:tcBorders>
              <w:top w:val="nil"/>
              <w:left w:val="single" w:sz="4" w:space="0" w:color="000000"/>
              <w:bottom w:val="single" w:sz="4" w:space="0" w:color="000000"/>
              <w:right w:val="single" w:sz="4" w:space="0" w:color="000000"/>
            </w:tcBorders>
            <w:shd w:val="clear" w:color="auto" w:fill="auto"/>
            <w:noWrap/>
            <w:vAlign w:val="center"/>
          </w:tcPr>
          <w:p w:rsidR="003E78F6" w:rsidRPr="00873F4E" w:rsidRDefault="003E78F6" w:rsidP="003E78F6">
            <w:pPr>
              <w:jc w:val="center"/>
              <w:rPr>
                <w:rFonts w:ascii="宋体" w:eastAsia="宋体" w:hAnsi="宋体" w:cs="Arial"/>
                <w:sz w:val="20"/>
                <w:szCs w:val="20"/>
              </w:rPr>
            </w:pPr>
            <w:r w:rsidRPr="00873F4E">
              <w:rPr>
                <w:rFonts w:ascii="宋体" w:eastAsia="宋体" w:hAnsi="宋体" w:cs="Arial"/>
                <w:sz w:val="20"/>
                <w:szCs w:val="20"/>
              </w:rPr>
              <w:t>161726</w:t>
            </w:r>
          </w:p>
        </w:tc>
      </w:tr>
      <w:tr w:rsidR="003E78F6" w:rsidRPr="00873F4E" w:rsidTr="003A16F5">
        <w:trPr>
          <w:trHeight w:val="300"/>
          <w:jc w:val="center"/>
        </w:trPr>
        <w:tc>
          <w:tcPr>
            <w:tcW w:w="644" w:type="dxa"/>
            <w:shd w:val="clear" w:color="auto" w:fill="auto"/>
            <w:noWrap/>
            <w:vAlign w:val="center"/>
          </w:tcPr>
          <w:p w:rsidR="003E78F6" w:rsidRPr="00873F4E" w:rsidRDefault="003E78F6" w:rsidP="003E78F6">
            <w:pPr>
              <w:widowControl/>
              <w:jc w:val="center"/>
              <w:rPr>
                <w:rFonts w:ascii="宋体" w:eastAsia="宋体" w:hAnsi="宋体" w:cs="Times New Roman"/>
                <w:color w:val="000000"/>
                <w:kern w:val="0"/>
                <w:szCs w:val="21"/>
              </w:rPr>
            </w:pPr>
            <w:r w:rsidRPr="00873F4E">
              <w:rPr>
                <w:rFonts w:ascii="宋体" w:eastAsia="宋体" w:hAnsi="宋体" w:cs="Times New Roman" w:hint="eastAsia"/>
                <w:color w:val="000000"/>
                <w:kern w:val="0"/>
                <w:szCs w:val="21"/>
              </w:rPr>
              <w:t>1</w:t>
            </w:r>
            <w:r w:rsidRPr="00873F4E">
              <w:rPr>
                <w:rFonts w:ascii="宋体" w:eastAsia="宋体" w:hAnsi="宋体" w:cs="Times New Roman"/>
                <w:color w:val="000000"/>
                <w:kern w:val="0"/>
                <w:szCs w:val="21"/>
              </w:rPr>
              <w:t>2</w:t>
            </w:r>
          </w:p>
        </w:tc>
        <w:tc>
          <w:tcPr>
            <w:tcW w:w="4613" w:type="dxa"/>
            <w:tcBorders>
              <w:top w:val="nil"/>
              <w:left w:val="single" w:sz="4" w:space="0" w:color="000000"/>
              <w:bottom w:val="single" w:sz="4" w:space="0" w:color="000000"/>
              <w:right w:val="single" w:sz="4" w:space="0" w:color="000000"/>
            </w:tcBorders>
            <w:shd w:val="clear" w:color="auto" w:fill="auto"/>
            <w:vAlign w:val="center"/>
          </w:tcPr>
          <w:p w:rsidR="003E78F6" w:rsidRPr="00873F4E" w:rsidRDefault="003E78F6" w:rsidP="003E78F6">
            <w:pPr>
              <w:jc w:val="center"/>
              <w:rPr>
                <w:rFonts w:ascii="宋体" w:eastAsia="宋体" w:hAnsi="宋体" w:cs="Arial"/>
                <w:sz w:val="20"/>
                <w:szCs w:val="20"/>
              </w:rPr>
            </w:pPr>
            <w:r w:rsidRPr="00873F4E">
              <w:rPr>
                <w:rFonts w:ascii="宋体" w:eastAsia="宋体" w:hAnsi="宋体" w:cs="Arial"/>
                <w:sz w:val="20"/>
                <w:szCs w:val="20"/>
              </w:rPr>
              <w:t>招商中证白酒指数证券投资基金</w:t>
            </w:r>
          </w:p>
        </w:tc>
        <w:tc>
          <w:tcPr>
            <w:tcW w:w="3119" w:type="dxa"/>
            <w:tcBorders>
              <w:top w:val="nil"/>
              <w:left w:val="single" w:sz="4" w:space="0" w:color="000000"/>
              <w:bottom w:val="single" w:sz="4" w:space="0" w:color="000000"/>
              <w:right w:val="single" w:sz="4" w:space="0" w:color="000000"/>
            </w:tcBorders>
            <w:shd w:val="clear" w:color="auto" w:fill="auto"/>
            <w:noWrap/>
            <w:vAlign w:val="center"/>
          </w:tcPr>
          <w:p w:rsidR="003E78F6" w:rsidRPr="00873F4E" w:rsidRDefault="003E78F6" w:rsidP="003E78F6">
            <w:pPr>
              <w:jc w:val="center"/>
              <w:rPr>
                <w:rFonts w:ascii="宋体" w:eastAsia="宋体" w:hAnsi="宋体" w:cs="Arial"/>
                <w:sz w:val="20"/>
                <w:szCs w:val="20"/>
              </w:rPr>
            </w:pPr>
            <w:r w:rsidRPr="00873F4E">
              <w:rPr>
                <w:rFonts w:ascii="宋体" w:eastAsia="宋体" w:hAnsi="宋体" w:cs="Arial"/>
                <w:sz w:val="20"/>
                <w:szCs w:val="20"/>
              </w:rPr>
              <w:t>招商中证白酒指数</w:t>
            </w:r>
          </w:p>
        </w:tc>
        <w:tc>
          <w:tcPr>
            <w:tcW w:w="1276" w:type="dxa"/>
            <w:tcBorders>
              <w:top w:val="nil"/>
              <w:left w:val="single" w:sz="4" w:space="0" w:color="000000"/>
              <w:bottom w:val="single" w:sz="4" w:space="0" w:color="000000"/>
              <w:right w:val="single" w:sz="4" w:space="0" w:color="000000"/>
            </w:tcBorders>
            <w:shd w:val="clear" w:color="auto" w:fill="auto"/>
            <w:noWrap/>
            <w:vAlign w:val="center"/>
          </w:tcPr>
          <w:p w:rsidR="003E78F6" w:rsidRPr="00873F4E" w:rsidRDefault="003E78F6" w:rsidP="003E78F6">
            <w:pPr>
              <w:jc w:val="center"/>
              <w:rPr>
                <w:rFonts w:ascii="宋体" w:eastAsia="宋体" w:hAnsi="宋体" w:cs="Arial"/>
                <w:sz w:val="20"/>
                <w:szCs w:val="20"/>
              </w:rPr>
            </w:pPr>
            <w:r w:rsidRPr="00873F4E">
              <w:rPr>
                <w:rFonts w:ascii="宋体" w:eastAsia="宋体" w:hAnsi="宋体" w:cs="Arial"/>
                <w:sz w:val="20"/>
                <w:szCs w:val="20"/>
              </w:rPr>
              <w:t>161725</w:t>
            </w:r>
          </w:p>
        </w:tc>
      </w:tr>
      <w:tr w:rsidR="003E78F6" w:rsidRPr="00873F4E" w:rsidTr="003A16F5">
        <w:trPr>
          <w:trHeight w:val="300"/>
          <w:jc w:val="center"/>
        </w:trPr>
        <w:tc>
          <w:tcPr>
            <w:tcW w:w="644" w:type="dxa"/>
            <w:shd w:val="clear" w:color="auto" w:fill="auto"/>
            <w:noWrap/>
            <w:vAlign w:val="center"/>
          </w:tcPr>
          <w:p w:rsidR="003E78F6" w:rsidRPr="00873F4E" w:rsidRDefault="003E78F6" w:rsidP="003E78F6">
            <w:pPr>
              <w:widowControl/>
              <w:jc w:val="center"/>
              <w:rPr>
                <w:rFonts w:ascii="宋体" w:eastAsia="宋体" w:hAnsi="宋体" w:cs="Times New Roman"/>
                <w:color w:val="000000"/>
                <w:kern w:val="0"/>
                <w:szCs w:val="21"/>
              </w:rPr>
            </w:pPr>
            <w:r w:rsidRPr="00873F4E">
              <w:rPr>
                <w:rFonts w:ascii="宋体" w:eastAsia="宋体" w:hAnsi="宋体" w:cs="Times New Roman" w:hint="eastAsia"/>
                <w:color w:val="000000"/>
                <w:kern w:val="0"/>
                <w:szCs w:val="21"/>
              </w:rPr>
              <w:t>1</w:t>
            </w:r>
            <w:r w:rsidRPr="00873F4E">
              <w:rPr>
                <w:rFonts w:ascii="宋体" w:eastAsia="宋体" w:hAnsi="宋体" w:cs="Times New Roman"/>
                <w:color w:val="000000"/>
                <w:kern w:val="0"/>
                <w:szCs w:val="21"/>
              </w:rPr>
              <w:t>3</w:t>
            </w:r>
          </w:p>
        </w:tc>
        <w:tc>
          <w:tcPr>
            <w:tcW w:w="4613" w:type="dxa"/>
            <w:tcBorders>
              <w:top w:val="nil"/>
              <w:left w:val="single" w:sz="4" w:space="0" w:color="000000"/>
              <w:bottom w:val="single" w:sz="4" w:space="0" w:color="000000"/>
              <w:right w:val="single" w:sz="4" w:space="0" w:color="000000"/>
            </w:tcBorders>
            <w:shd w:val="clear" w:color="auto" w:fill="auto"/>
            <w:vAlign w:val="center"/>
          </w:tcPr>
          <w:p w:rsidR="003E78F6" w:rsidRPr="00873F4E" w:rsidRDefault="003E78F6" w:rsidP="003E78F6">
            <w:pPr>
              <w:jc w:val="center"/>
              <w:rPr>
                <w:rFonts w:ascii="宋体" w:eastAsia="宋体" w:hAnsi="宋体" w:cs="Arial"/>
                <w:sz w:val="20"/>
                <w:szCs w:val="20"/>
              </w:rPr>
            </w:pPr>
            <w:r w:rsidRPr="00873F4E">
              <w:rPr>
                <w:rFonts w:ascii="宋体" w:eastAsia="宋体" w:hAnsi="宋体" w:cs="Arial"/>
                <w:sz w:val="20"/>
                <w:szCs w:val="20"/>
              </w:rPr>
              <w:t>招商中证银行指数证券投资基金</w:t>
            </w:r>
          </w:p>
        </w:tc>
        <w:tc>
          <w:tcPr>
            <w:tcW w:w="3119" w:type="dxa"/>
            <w:tcBorders>
              <w:top w:val="nil"/>
              <w:left w:val="single" w:sz="4" w:space="0" w:color="000000"/>
              <w:bottom w:val="single" w:sz="4" w:space="0" w:color="000000"/>
              <w:right w:val="single" w:sz="4" w:space="0" w:color="000000"/>
            </w:tcBorders>
            <w:shd w:val="clear" w:color="auto" w:fill="auto"/>
            <w:noWrap/>
            <w:vAlign w:val="center"/>
          </w:tcPr>
          <w:p w:rsidR="003E78F6" w:rsidRPr="00873F4E" w:rsidRDefault="003E78F6" w:rsidP="003E78F6">
            <w:pPr>
              <w:jc w:val="center"/>
              <w:rPr>
                <w:rFonts w:ascii="宋体" w:eastAsia="宋体" w:hAnsi="宋体" w:cs="Arial"/>
                <w:sz w:val="20"/>
                <w:szCs w:val="20"/>
              </w:rPr>
            </w:pPr>
            <w:r w:rsidRPr="00873F4E">
              <w:rPr>
                <w:rFonts w:ascii="宋体" w:eastAsia="宋体" w:hAnsi="宋体" w:cs="Arial"/>
                <w:sz w:val="20"/>
                <w:szCs w:val="20"/>
              </w:rPr>
              <w:t>招商中证银行指数</w:t>
            </w:r>
          </w:p>
        </w:tc>
        <w:tc>
          <w:tcPr>
            <w:tcW w:w="1276" w:type="dxa"/>
            <w:tcBorders>
              <w:top w:val="nil"/>
              <w:left w:val="single" w:sz="4" w:space="0" w:color="000000"/>
              <w:bottom w:val="single" w:sz="4" w:space="0" w:color="000000"/>
              <w:right w:val="single" w:sz="4" w:space="0" w:color="000000"/>
            </w:tcBorders>
            <w:shd w:val="clear" w:color="auto" w:fill="auto"/>
            <w:noWrap/>
            <w:vAlign w:val="center"/>
          </w:tcPr>
          <w:p w:rsidR="003E78F6" w:rsidRPr="00873F4E" w:rsidRDefault="003E78F6" w:rsidP="003E78F6">
            <w:pPr>
              <w:jc w:val="center"/>
              <w:rPr>
                <w:rFonts w:ascii="宋体" w:eastAsia="宋体" w:hAnsi="宋体" w:cs="Arial"/>
                <w:sz w:val="20"/>
                <w:szCs w:val="20"/>
              </w:rPr>
            </w:pPr>
            <w:r w:rsidRPr="00873F4E">
              <w:rPr>
                <w:rFonts w:ascii="宋体" w:eastAsia="宋体" w:hAnsi="宋体" w:cs="Arial"/>
                <w:sz w:val="20"/>
                <w:szCs w:val="20"/>
              </w:rPr>
              <w:t>161723</w:t>
            </w:r>
          </w:p>
        </w:tc>
      </w:tr>
      <w:tr w:rsidR="003E78F6" w:rsidRPr="00873F4E" w:rsidTr="003A16F5">
        <w:trPr>
          <w:trHeight w:val="300"/>
          <w:jc w:val="center"/>
        </w:trPr>
        <w:tc>
          <w:tcPr>
            <w:tcW w:w="644" w:type="dxa"/>
            <w:shd w:val="clear" w:color="auto" w:fill="auto"/>
            <w:noWrap/>
            <w:vAlign w:val="center"/>
          </w:tcPr>
          <w:p w:rsidR="003E78F6" w:rsidRPr="00873F4E" w:rsidRDefault="003E78F6" w:rsidP="003E78F6">
            <w:pPr>
              <w:widowControl/>
              <w:jc w:val="center"/>
              <w:rPr>
                <w:rFonts w:ascii="宋体" w:eastAsia="宋体" w:hAnsi="宋体" w:cs="Times New Roman"/>
                <w:color w:val="000000"/>
                <w:kern w:val="0"/>
                <w:szCs w:val="21"/>
              </w:rPr>
            </w:pPr>
            <w:r w:rsidRPr="00873F4E">
              <w:rPr>
                <w:rFonts w:ascii="宋体" w:eastAsia="宋体" w:hAnsi="宋体" w:cs="Times New Roman" w:hint="eastAsia"/>
                <w:color w:val="000000"/>
                <w:kern w:val="0"/>
                <w:szCs w:val="21"/>
              </w:rPr>
              <w:t>1</w:t>
            </w:r>
            <w:r w:rsidRPr="00873F4E">
              <w:rPr>
                <w:rFonts w:ascii="宋体" w:eastAsia="宋体" w:hAnsi="宋体" w:cs="Times New Roman"/>
                <w:color w:val="000000"/>
                <w:kern w:val="0"/>
                <w:szCs w:val="21"/>
              </w:rPr>
              <w:t>4</w:t>
            </w:r>
          </w:p>
        </w:tc>
        <w:tc>
          <w:tcPr>
            <w:tcW w:w="4613" w:type="dxa"/>
            <w:tcBorders>
              <w:top w:val="nil"/>
              <w:left w:val="single" w:sz="4" w:space="0" w:color="000000"/>
              <w:bottom w:val="single" w:sz="4" w:space="0" w:color="000000"/>
              <w:right w:val="single" w:sz="4" w:space="0" w:color="000000"/>
            </w:tcBorders>
            <w:shd w:val="clear" w:color="auto" w:fill="auto"/>
            <w:vAlign w:val="center"/>
          </w:tcPr>
          <w:p w:rsidR="003E78F6" w:rsidRPr="00873F4E" w:rsidRDefault="003E78F6" w:rsidP="003E78F6">
            <w:pPr>
              <w:jc w:val="center"/>
              <w:rPr>
                <w:rFonts w:ascii="宋体" w:eastAsia="宋体" w:hAnsi="宋体" w:cs="Arial"/>
                <w:sz w:val="20"/>
                <w:szCs w:val="20"/>
              </w:rPr>
            </w:pPr>
            <w:r w:rsidRPr="00873F4E">
              <w:rPr>
                <w:rFonts w:ascii="宋体" w:eastAsia="宋体" w:hAnsi="宋体" w:cs="Arial"/>
                <w:sz w:val="20"/>
                <w:szCs w:val="20"/>
              </w:rPr>
              <w:t>招商中证煤炭等权指数证券投资基金</w:t>
            </w:r>
          </w:p>
        </w:tc>
        <w:tc>
          <w:tcPr>
            <w:tcW w:w="3119" w:type="dxa"/>
            <w:tcBorders>
              <w:top w:val="nil"/>
              <w:left w:val="single" w:sz="4" w:space="0" w:color="000000"/>
              <w:bottom w:val="single" w:sz="4" w:space="0" w:color="000000"/>
              <w:right w:val="single" w:sz="4" w:space="0" w:color="000000"/>
            </w:tcBorders>
            <w:shd w:val="clear" w:color="auto" w:fill="auto"/>
            <w:noWrap/>
            <w:vAlign w:val="center"/>
          </w:tcPr>
          <w:p w:rsidR="003E78F6" w:rsidRPr="00873F4E" w:rsidRDefault="003E78F6" w:rsidP="003E78F6">
            <w:pPr>
              <w:jc w:val="center"/>
              <w:rPr>
                <w:rFonts w:ascii="宋体" w:eastAsia="宋体" w:hAnsi="宋体" w:cs="Arial"/>
                <w:sz w:val="20"/>
                <w:szCs w:val="20"/>
              </w:rPr>
            </w:pPr>
            <w:r w:rsidRPr="00873F4E">
              <w:rPr>
                <w:rFonts w:ascii="宋体" w:eastAsia="宋体" w:hAnsi="宋体" w:cs="Arial"/>
                <w:sz w:val="20"/>
                <w:szCs w:val="20"/>
              </w:rPr>
              <w:t>招商中证煤炭等权指数</w:t>
            </w:r>
          </w:p>
        </w:tc>
        <w:tc>
          <w:tcPr>
            <w:tcW w:w="1276" w:type="dxa"/>
            <w:tcBorders>
              <w:top w:val="nil"/>
              <w:left w:val="single" w:sz="4" w:space="0" w:color="000000"/>
              <w:bottom w:val="single" w:sz="4" w:space="0" w:color="000000"/>
              <w:right w:val="single" w:sz="4" w:space="0" w:color="000000"/>
            </w:tcBorders>
            <w:shd w:val="clear" w:color="auto" w:fill="auto"/>
            <w:noWrap/>
            <w:vAlign w:val="center"/>
          </w:tcPr>
          <w:p w:rsidR="003E78F6" w:rsidRPr="00873F4E" w:rsidRDefault="003E78F6" w:rsidP="003E78F6">
            <w:pPr>
              <w:jc w:val="center"/>
              <w:rPr>
                <w:rFonts w:ascii="宋体" w:eastAsia="宋体" w:hAnsi="宋体" w:cs="Arial"/>
                <w:sz w:val="20"/>
                <w:szCs w:val="20"/>
              </w:rPr>
            </w:pPr>
            <w:r w:rsidRPr="00873F4E">
              <w:rPr>
                <w:rFonts w:ascii="宋体" w:eastAsia="宋体" w:hAnsi="宋体" w:cs="Arial"/>
                <w:sz w:val="20"/>
                <w:szCs w:val="20"/>
              </w:rPr>
              <w:t>161724</w:t>
            </w:r>
          </w:p>
        </w:tc>
      </w:tr>
      <w:tr w:rsidR="003E78F6" w:rsidRPr="00873F4E" w:rsidTr="003A16F5">
        <w:trPr>
          <w:trHeight w:val="300"/>
          <w:jc w:val="center"/>
        </w:trPr>
        <w:tc>
          <w:tcPr>
            <w:tcW w:w="644" w:type="dxa"/>
            <w:shd w:val="clear" w:color="auto" w:fill="auto"/>
            <w:noWrap/>
            <w:vAlign w:val="center"/>
          </w:tcPr>
          <w:p w:rsidR="003E78F6" w:rsidRPr="00873F4E" w:rsidRDefault="003E78F6" w:rsidP="003E78F6">
            <w:pPr>
              <w:widowControl/>
              <w:jc w:val="center"/>
              <w:rPr>
                <w:rFonts w:ascii="宋体" w:eastAsia="宋体" w:hAnsi="宋体" w:cs="Times New Roman"/>
                <w:color w:val="000000"/>
                <w:kern w:val="0"/>
                <w:szCs w:val="21"/>
              </w:rPr>
            </w:pPr>
            <w:r w:rsidRPr="00873F4E">
              <w:rPr>
                <w:rFonts w:ascii="宋体" w:eastAsia="宋体" w:hAnsi="宋体" w:cs="Times New Roman" w:hint="eastAsia"/>
                <w:color w:val="000000"/>
                <w:kern w:val="0"/>
                <w:szCs w:val="21"/>
              </w:rPr>
              <w:t>1</w:t>
            </w:r>
            <w:r w:rsidRPr="00873F4E">
              <w:rPr>
                <w:rFonts w:ascii="宋体" w:eastAsia="宋体" w:hAnsi="宋体" w:cs="Times New Roman"/>
                <w:color w:val="000000"/>
                <w:kern w:val="0"/>
                <w:szCs w:val="21"/>
              </w:rPr>
              <w:t>5</w:t>
            </w:r>
          </w:p>
        </w:tc>
        <w:tc>
          <w:tcPr>
            <w:tcW w:w="4613" w:type="dxa"/>
            <w:tcBorders>
              <w:top w:val="nil"/>
              <w:left w:val="single" w:sz="4" w:space="0" w:color="000000"/>
              <w:bottom w:val="single" w:sz="4" w:space="0" w:color="000000"/>
              <w:right w:val="single" w:sz="4" w:space="0" w:color="000000"/>
            </w:tcBorders>
            <w:shd w:val="clear" w:color="auto" w:fill="auto"/>
            <w:vAlign w:val="center"/>
          </w:tcPr>
          <w:p w:rsidR="003E78F6" w:rsidRPr="00873F4E" w:rsidRDefault="003E78F6" w:rsidP="003E78F6">
            <w:pPr>
              <w:jc w:val="center"/>
              <w:rPr>
                <w:rFonts w:ascii="宋体" w:eastAsia="宋体" w:hAnsi="宋体" w:cs="Arial"/>
                <w:sz w:val="20"/>
                <w:szCs w:val="20"/>
              </w:rPr>
            </w:pPr>
            <w:r w:rsidRPr="00873F4E">
              <w:rPr>
                <w:rFonts w:ascii="宋体" w:eastAsia="宋体" w:hAnsi="宋体" w:cs="Arial"/>
                <w:sz w:val="20"/>
                <w:szCs w:val="20"/>
              </w:rPr>
              <w:t>招商沪深300地产等权重指数证券投资基金</w:t>
            </w:r>
          </w:p>
        </w:tc>
        <w:tc>
          <w:tcPr>
            <w:tcW w:w="3119" w:type="dxa"/>
            <w:tcBorders>
              <w:top w:val="nil"/>
              <w:left w:val="single" w:sz="4" w:space="0" w:color="000000"/>
              <w:bottom w:val="single" w:sz="4" w:space="0" w:color="000000"/>
              <w:right w:val="single" w:sz="4" w:space="0" w:color="000000"/>
            </w:tcBorders>
            <w:shd w:val="clear" w:color="auto" w:fill="auto"/>
            <w:noWrap/>
            <w:vAlign w:val="center"/>
          </w:tcPr>
          <w:p w:rsidR="003E78F6" w:rsidRPr="00873F4E" w:rsidRDefault="003E78F6" w:rsidP="003E78F6">
            <w:pPr>
              <w:jc w:val="center"/>
              <w:rPr>
                <w:rFonts w:ascii="宋体" w:eastAsia="宋体" w:hAnsi="宋体" w:cs="Arial"/>
                <w:sz w:val="20"/>
                <w:szCs w:val="20"/>
              </w:rPr>
            </w:pPr>
            <w:r w:rsidRPr="00873F4E">
              <w:rPr>
                <w:rFonts w:ascii="宋体" w:eastAsia="宋体" w:hAnsi="宋体" w:cs="Arial"/>
                <w:sz w:val="20"/>
                <w:szCs w:val="20"/>
              </w:rPr>
              <w:t>招商沪深300地产等权重指数</w:t>
            </w:r>
          </w:p>
        </w:tc>
        <w:tc>
          <w:tcPr>
            <w:tcW w:w="1276" w:type="dxa"/>
            <w:tcBorders>
              <w:top w:val="nil"/>
              <w:left w:val="single" w:sz="4" w:space="0" w:color="000000"/>
              <w:bottom w:val="single" w:sz="4" w:space="0" w:color="000000"/>
              <w:right w:val="single" w:sz="4" w:space="0" w:color="000000"/>
            </w:tcBorders>
            <w:shd w:val="clear" w:color="auto" w:fill="auto"/>
            <w:noWrap/>
            <w:vAlign w:val="center"/>
          </w:tcPr>
          <w:p w:rsidR="003E78F6" w:rsidRPr="00873F4E" w:rsidRDefault="003E78F6" w:rsidP="003E78F6">
            <w:pPr>
              <w:jc w:val="center"/>
              <w:rPr>
                <w:rFonts w:ascii="宋体" w:eastAsia="宋体" w:hAnsi="宋体" w:cs="Arial"/>
                <w:sz w:val="20"/>
                <w:szCs w:val="20"/>
              </w:rPr>
            </w:pPr>
            <w:r w:rsidRPr="00873F4E">
              <w:rPr>
                <w:rFonts w:ascii="宋体" w:eastAsia="宋体" w:hAnsi="宋体" w:cs="Arial"/>
                <w:sz w:val="20"/>
                <w:szCs w:val="20"/>
              </w:rPr>
              <w:t>161721</w:t>
            </w:r>
          </w:p>
        </w:tc>
      </w:tr>
      <w:tr w:rsidR="003E78F6" w:rsidRPr="00873F4E" w:rsidTr="003A16F5">
        <w:trPr>
          <w:trHeight w:val="300"/>
          <w:jc w:val="center"/>
        </w:trPr>
        <w:tc>
          <w:tcPr>
            <w:tcW w:w="644" w:type="dxa"/>
            <w:shd w:val="clear" w:color="auto" w:fill="auto"/>
            <w:noWrap/>
            <w:vAlign w:val="center"/>
          </w:tcPr>
          <w:p w:rsidR="003E78F6" w:rsidRPr="00873F4E" w:rsidRDefault="003E78F6" w:rsidP="003E78F6">
            <w:pPr>
              <w:widowControl/>
              <w:jc w:val="center"/>
              <w:rPr>
                <w:rFonts w:ascii="宋体" w:eastAsia="宋体" w:hAnsi="宋体" w:cs="Times New Roman"/>
                <w:color w:val="000000"/>
                <w:kern w:val="0"/>
                <w:szCs w:val="21"/>
              </w:rPr>
            </w:pPr>
            <w:r w:rsidRPr="00873F4E">
              <w:rPr>
                <w:rFonts w:ascii="宋体" w:eastAsia="宋体" w:hAnsi="宋体" w:cs="Times New Roman" w:hint="eastAsia"/>
                <w:color w:val="000000"/>
                <w:kern w:val="0"/>
                <w:szCs w:val="21"/>
              </w:rPr>
              <w:t>1</w:t>
            </w:r>
            <w:r w:rsidRPr="00873F4E">
              <w:rPr>
                <w:rFonts w:ascii="宋体" w:eastAsia="宋体" w:hAnsi="宋体" w:cs="Times New Roman"/>
                <w:color w:val="000000"/>
                <w:kern w:val="0"/>
                <w:szCs w:val="21"/>
              </w:rPr>
              <w:t>6</w:t>
            </w:r>
          </w:p>
        </w:tc>
        <w:tc>
          <w:tcPr>
            <w:tcW w:w="4613" w:type="dxa"/>
            <w:tcBorders>
              <w:top w:val="nil"/>
              <w:left w:val="single" w:sz="4" w:space="0" w:color="000000"/>
              <w:bottom w:val="single" w:sz="4" w:space="0" w:color="000000"/>
              <w:right w:val="single" w:sz="4" w:space="0" w:color="000000"/>
            </w:tcBorders>
            <w:shd w:val="clear" w:color="auto" w:fill="auto"/>
            <w:vAlign w:val="center"/>
          </w:tcPr>
          <w:p w:rsidR="003E78F6" w:rsidRPr="00873F4E" w:rsidRDefault="003E78F6" w:rsidP="003E78F6">
            <w:pPr>
              <w:jc w:val="center"/>
              <w:rPr>
                <w:rFonts w:ascii="宋体" w:eastAsia="宋体" w:hAnsi="宋体" w:cs="Arial"/>
                <w:sz w:val="20"/>
                <w:szCs w:val="20"/>
              </w:rPr>
            </w:pPr>
            <w:r w:rsidRPr="00873F4E">
              <w:rPr>
                <w:rFonts w:ascii="宋体" w:eastAsia="宋体" w:hAnsi="宋体" w:cs="Arial"/>
                <w:sz w:val="20"/>
                <w:szCs w:val="20"/>
              </w:rPr>
              <w:t>招商中证全指证券公司指数证券投资基金</w:t>
            </w:r>
          </w:p>
        </w:tc>
        <w:tc>
          <w:tcPr>
            <w:tcW w:w="3119" w:type="dxa"/>
            <w:tcBorders>
              <w:top w:val="nil"/>
              <w:left w:val="single" w:sz="4" w:space="0" w:color="000000"/>
              <w:bottom w:val="single" w:sz="4" w:space="0" w:color="000000"/>
              <w:right w:val="single" w:sz="4" w:space="0" w:color="000000"/>
            </w:tcBorders>
            <w:shd w:val="clear" w:color="auto" w:fill="auto"/>
            <w:noWrap/>
            <w:vAlign w:val="center"/>
          </w:tcPr>
          <w:p w:rsidR="003E78F6" w:rsidRPr="00873F4E" w:rsidRDefault="003E78F6" w:rsidP="003E78F6">
            <w:pPr>
              <w:jc w:val="center"/>
              <w:rPr>
                <w:rFonts w:ascii="宋体" w:eastAsia="宋体" w:hAnsi="宋体" w:cs="Arial"/>
                <w:sz w:val="20"/>
                <w:szCs w:val="20"/>
              </w:rPr>
            </w:pPr>
            <w:r w:rsidRPr="00873F4E">
              <w:rPr>
                <w:rFonts w:ascii="宋体" w:eastAsia="宋体" w:hAnsi="宋体" w:cs="Arial"/>
                <w:sz w:val="20"/>
                <w:szCs w:val="20"/>
              </w:rPr>
              <w:t>招商中证全指证券公司指数</w:t>
            </w:r>
          </w:p>
        </w:tc>
        <w:tc>
          <w:tcPr>
            <w:tcW w:w="1276" w:type="dxa"/>
            <w:tcBorders>
              <w:top w:val="nil"/>
              <w:left w:val="single" w:sz="4" w:space="0" w:color="000000"/>
              <w:bottom w:val="single" w:sz="4" w:space="0" w:color="000000"/>
              <w:right w:val="single" w:sz="4" w:space="0" w:color="000000"/>
            </w:tcBorders>
            <w:shd w:val="clear" w:color="auto" w:fill="auto"/>
            <w:noWrap/>
            <w:vAlign w:val="center"/>
          </w:tcPr>
          <w:p w:rsidR="003E78F6" w:rsidRPr="00873F4E" w:rsidRDefault="003E78F6" w:rsidP="003E78F6">
            <w:pPr>
              <w:jc w:val="center"/>
              <w:rPr>
                <w:rFonts w:ascii="宋体" w:eastAsia="宋体" w:hAnsi="宋体" w:cs="Arial"/>
                <w:sz w:val="20"/>
                <w:szCs w:val="20"/>
              </w:rPr>
            </w:pPr>
            <w:r w:rsidRPr="00873F4E">
              <w:rPr>
                <w:rFonts w:ascii="宋体" w:eastAsia="宋体" w:hAnsi="宋体" w:cs="Arial"/>
                <w:sz w:val="20"/>
                <w:szCs w:val="20"/>
              </w:rPr>
              <w:t>161720</w:t>
            </w:r>
          </w:p>
        </w:tc>
      </w:tr>
      <w:tr w:rsidR="003E78F6" w:rsidRPr="00873F4E" w:rsidTr="003A16F5">
        <w:trPr>
          <w:trHeight w:val="300"/>
          <w:jc w:val="center"/>
        </w:trPr>
        <w:tc>
          <w:tcPr>
            <w:tcW w:w="644" w:type="dxa"/>
            <w:shd w:val="clear" w:color="auto" w:fill="auto"/>
            <w:noWrap/>
            <w:vAlign w:val="center"/>
          </w:tcPr>
          <w:p w:rsidR="003E78F6" w:rsidRPr="00873F4E" w:rsidRDefault="003E78F6" w:rsidP="003E78F6">
            <w:pPr>
              <w:widowControl/>
              <w:jc w:val="center"/>
              <w:rPr>
                <w:rFonts w:ascii="宋体" w:eastAsia="宋体" w:hAnsi="宋体" w:cs="Times New Roman"/>
                <w:color w:val="000000"/>
                <w:kern w:val="0"/>
                <w:szCs w:val="21"/>
              </w:rPr>
            </w:pPr>
            <w:r w:rsidRPr="00873F4E">
              <w:rPr>
                <w:rFonts w:ascii="宋体" w:eastAsia="宋体" w:hAnsi="宋体" w:cs="Times New Roman" w:hint="eastAsia"/>
                <w:color w:val="000000"/>
                <w:kern w:val="0"/>
                <w:szCs w:val="21"/>
              </w:rPr>
              <w:t>1</w:t>
            </w:r>
            <w:r w:rsidRPr="00873F4E">
              <w:rPr>
                <w:rFonts w:ascii="宋体" w:eastAsia="宋体" w:hAnsi="宋体" w:cs="Times New Roman"/>
                <w:color w:val="000000"/>
                <w:kern w:val="0"/>
                <w:szCs w:val="21"/>
              </w:rPr>
              <w:t>7</w:t>
            </w:r>
          </w:p>
        </w:tc>
        <w:tc>
          <w:tcPr>
            <w:tcW w:w="4613" w:type="dxa"/>
            <w:tcBorders>
              <w:top w:val="nil"/>
              <w:left w:val="single" w:sz="4" w:space="0" w:color="000000"/>
              <w:bottom w:val="single" w:sz="4" w:space="0" w:color="000000"/>
              <w:right w:val="single" w:sz="4" w:space="0" w:color="000000"/>
            </w:tcBorders>
            <w:shd w:val="clear" w:color="auto" w:fill="auto"/>
            <w:vAlign w:val="center"/>
          </w:tcPr>
          <w:p w:rsidR="003E78F6" w:rsidRPr="00873F4E" w:rsidRDefault="003E78F6" w:rsidP="003E78F6">
            <w:pPr>
              <w:jc w:val="center"/>
              <w:rPr>
                <w:rFonts w:ascii="宋体" w:eastAsia="宋体" w:hAnsi="宋体" w:cs="Arial"/>
                <w:sz w:val="20"/>
                <w:szCs w:val="20"/>
              </w:rPr>
            </w:pPr>
            <w:r w:rsidRPr="00873F4E">
              <w:rPr>
                <w:rFonts w:ascii="宋体" w:eastAsia="宋体" w:hAnsi="宋体" w:cs="Arial"/>
                <w:sz w:val="20"/>
                <w:szCs w:val="20"/>
              </w:rPr>
              <w:t>招商央视财经50指数证券投资基金</w:t>
            </w:r>
          </w:p>
        </w:tc>
        <w:tc>
          <w:tcPr>
            <w:tcW w:w="3119" w:type="dxa"/>
            <w:tcBorders>
              <w:top w:val="nil"/>
              <w:left w:val="single" w:sz="4" w:space="0" w:color="000000"/>
              <w:bottom w:val="single" w:sz="4" w:space="0" w:color="000000"/>
              <w:right w:val="single" w:sz="4" w:space="0" w:color="000000"/>
            </w:tcBorders>
            <w:shd w:val="clear" w:color="auto" w:fill="auto"/>
            <w:noWrap/>
            <w:vAlign w:val="center"/>
          </w:tcPr>
          <w:p w:rsidR="003E78F6" w:rsidRPr="00873F4E" w:rsidRDefault="003E78F6" w:rsidP="003E78F6">
            <w:pPr>
              <w:jc w:val="center"/>
              <w:rPr>
                <w:rFonts w:ascii="宋体" w:eastAsia="宋体" w:hAnsi="宋体" w:cs="Arial"/>
                <w:sz w:val="20"/>
                <w:szCs w:val="20"/>
              </w:rPr>
            </w:pPr>
            <w:r w:rsidRPr="00873F4E">
              <w:rPr>
                <w:rFonts w:ascii="宋体" w:eastAsia="宋体" w:hAnsi="宋体" w:cs="Arial"/>
                <w:sz w:val="20"/>
                <w:szCs w:val="20"/>
              </w:rPr>
              <w:t>招商央视财经50指数</w:t>
            </w:r>
          </w:p>
        </w:tc>
        <w:tc>
          <w:tcPr>
            <w:tcW w:w="1276" w:type="dxa"/>
            <w:tcBorders>
              <w:top w:val="nil"/>
              <w:left w:val="single" w:sz="4" w:space="0" w:color="000000"/>
              <w:bottom w:val="single" w:sz="4" w:space="0" w:color="000000"/>
              <w:right w:val="single" w:sz="4" w:space="0" w:color="000000"/>
            </w:tcBorders>
            <w:shd w:val="clear" w:color="auto" w:fill="auto"/>
            <w:noWrap/>
            <w:vAlign w:val="center"/>
          </w:tcPr>
          <w:p w:rsidR="003E78F6" w:rsidRPr="00873F4E" w:rsidRDefault="003E78F6" w:rsidP="003E78F6">
            <w:pPr>
              <w:jc w:val="center"/>
              <w:rPr>
                <w:rFonts w:ascii="宋体" w:eastAsia="宋体" w:hAnsi="宋体" w:cs="Arial"/>
                <w:sz w:val="20"/>
                <w:szCs w:val="20"/>
              </w:rPr>
            </w:pPr>
            <w:r w:rsidRPr="00873F4E">
              <w:rPr>
                <w:rFonts w:ascii="宋体" w:eastAsia="宋体" w:hAnsi="宋体" w:cs="Arial"/>
                <w:sz w:val="20"/>
                <w:szCs w:val="20"/>
              </w:rPr>
              <w:t>217027</w:t>
            </w:r>
          </w:p>
        </w:tc>
      </w:tr>
      <w:tr w:rsidR="003E78F6" w:rsidRPr="00873F4E" w:rsidTr="003A16F5">
        <w:trPr>
          <w:trHeight w:val="300"/>
          <w:jc w:val="center"/>
        </w:trPr>
        <w:tc>
          <w:tcPr>
            <w:tcW w:w="644" w:type="dxa"/>
            <w:shd w:val="clear" w:color="auto" w:fill="auto"/>
            <w:noWrap/>
            <w:vAlign w:val="center"/>
          </w:tcPr>
          <w:p w:rsidR="003E78F6" w:rsidRPr="00873F4E" w:rsidRDefault="003E78F6" w:rsidP="003E78F6">
            <w:pPr>
              <w:widowControl/>
              <w:jc w:val="center"/>
              <w:rPr>
                <w:rFonts w:ascii="宋体" w:eastAsia="宋体" w:hAnsi="宋体" w:cs="Times New Roman"/>
                <w:color w:val="000000"/>
                <w:kern w:val="0"/>
                <w:szCs w:val="21"/>
              </w:rPr>
            </w:pPr>
            <w:r w:rsidRPr="00873F4E">
              <w:rPr>
                <w:rFonts w:ascii="宋体" w:eastAsia="宋体" w:hAnsi="宋体" w:cs="Times New Roman" w:hint="eastAsia"/>
                <w:color w:val="000000"/>
                <w:kern w:val="0"/>
                <w:szCs w:val="21"/>
              </w:rPr>
              <w:t>1</w:t>
            </w:r>
            <w:r w:rsidRPr="00873F4E">
              <w:rPr>
                <w:rFonts w:ascii="宋体" w:eastAsia="宋体" w:hAnsi="宋体" w:cs="Times New Roman"/>
                <w:color w:val="000000"/>
                <w:kern w:val="0"/>
                <w:szCs w:val="21"/>
              </w:rPr>
              <w:t>8</w:t>
            </w:r>
          </w:p>
        </w:tc>
        <w:tc>
          <w:tcPr>
            <w:tcW w:w="4613" w:type="dxa"/>
            <w:tcBorders>
              <w:top w:val="nil"/>
              <w:left w:val="single" w:sz="4" w:space="0" w:color="000000"/>
              <w:bottom w:val="single" w:sz="4" w:space="0" w:color="000000"/>
              <w:right w:val="single" w:sz="4" w:space="0" w:color="000000"/>
            </w:tcBorders>
            <w:shd w:val="clear" w:color="auto" w:fill="auto"/>
            <w:vAlign w:val="center"/>
          </w:tcPr>
          <w:p w:rsidR="003E78F6" w:rsidRPr="00873F4E" w:rsidRDefault="003E78F6" w:rsidP="003E78F6">
            <w:pPr>
              <w:jc w:val="center"/>
              <w:rPr>
                <w:rFonts w:ascii="宋体" w:eastAsia="宋体" w:hAnsi="宋体" w:cs="Arial"/>
                <w:sz w:val="20"/>
                <w:szCs w:val="20"/>
              </w:rPr>
            </w:pPr>
            <w:r w:rsidRPr="00873F4E">
              <w:rPr>
                <w:rFonts w:ascii="宋体" w:eastAsia="宋体" w:hAnsi="宋体" w:cs="Arial"/>
                <w:sz w:val="20"/>
                <w:szCs w:val="20"/>
              </w:rPr>
              <w:t>招商中证大宗商品股票指数证券投资基金（LOF）</w:t>
            </w:r>
          </w:p>
        </w:tc>
        <w:tc>
          <w:tcPr>
            <w:tcW w:w="3119" w:type="dxa"/>
            <w:tcBorders>
              <w:top w:val="nil"/>
              <w:left w:val="single" w:sz="4" w:space="0" w:color="000000"/>
              <w:bottom w:val="single" w:sz="4" w:space="0" w:color="000000"/>
              <w:right w:val="single" w:sz="4" w:space="0" w:color="000000"/>
            </w:tcBorders>
            <w:shd w:val="clear" w:color="auto" w:fill="auto"/>
            <w:noWrap/>
            <w:vAlign w:val="center"/>
          </w:tcPr>
          <w:p w:rsidR="003E78F6" w:rsidRPr="00873F4E" w:rsidRDefault="003E78F6" w:rsidP="003E78F6">
            <w:pPr>
              <w:jc w:val="center"/>
              <w:rPr>
                <w:rFonts w:ascii="宋体" w:eastAsia="宋体" w:hAnsi="宋体" w:cs="Arial"/>
                <w:sz w:val="20"/>
                <w:szCs w:val="20"/>
              </w:rPr>
            </w:pPr>
            <w:r w:rsidRPr="00873F4E">
              <w:rPr>
                <w:rFonts w:ascii="宋体" w:eastAsia="宋体" w:hAnsi="宋体" w:cs="Arial"/>
                <w:sz w:val="20"/>
                <w:szCs w:val="20"/>
              </w:rPr>
              <w:t>招商中证商品指数</w:t>
            </w:r>
            <w:r w:rsidR="000C10BD">
              <w:rPr>
                <w:rFonts w:ascii="宋体" w:eastAsia="宋体" w:hAnsi="宋体" w:cs="Arial" w:hint="eastAsia"/>
                <w:sz w:val="20"/>
                <w:szCs w:val="20"/>
              </w:rPr>
              <w:t>基金</w:t>
            </w:r>
          </w:p>
        </w:tc>
        <w:tc>
          <w:tcPr>
            <w:tcW w:w="1276" w:type="dxa"/>
            <w:tcBorders>
              <w:top w:val="nil"/>
              <w:left w:val="single" w:sz="4" w:space="0" w:color="000000"/>
              <w:bottom w:val="single" w:sz="4" w:space="0" w:color="000000"/>
              <w:right w:val="single" w:sz="4" w:space="0" w:color="000000"/>
            </w:tcBorders>
            <w:shd w:val="clear" w:color="auto" w:fill="auto"/>
            <w:noWrap/>
            <w:vAlign w:val="center"/>
          </w:tcPr>
          <w:p w:rsidR="003E78F6" w:rsidRPr="00873F4E" w:rsidRDefault="003E78F6" w:rsidP="003E78F6">
            <w:pPr>
              <w:jc w:val="center"/>
              <w:rPr>
                <w:rFonts w:ascii="宋体" w:eastAsia="宋体" w:hAnsi="宋体" w:cs="Arial"/>
                <w:sz w:val="20"/>
                <w:szCs w:val="20"/>
              </w:rPr>
            </w:pPr>
            <w:r w:rsidRPr="00873F4E">
              <w:rPr>
                <w:rFonts w:ascii="宋体" w:eastAsia="宋体" w:hAnsi="宋体" w:cs="Arial"/>
                <w:sz w:val="20"/>
                <w:szCs w:val="20"/>
              </w:rPr>
              <w:t>161715</w:t>
            </w:r>
          </w:p>
        </w:tc>
      </w:tr>
      <w:tr w:rsidR="003E78F6" w:rsidRPr="00873F4E" w:rsidTr="003A16F5">
        <w:trPr>
          <w:trHeight w:val="300"/>
          <w:jc w:val="center"/>
        </w:trPr>
        <w:tc>
          <w:tcPr>
            <w:tcW w:w="644" w:type="dxa"/>
            <w:shd w:val="clear" w:color="auto" w:fill="auto"/>
            <w:noWrap/>
            <w:vAlign w:val="center"/>
          </w:tcPr>
          <w:p w:rsidR="003E78F6" w:rsidRPr="00873F4E" w:rsidRDefault="003E78F6" w:rsidP="003E78F6">
            <w:pPr>
              <w:widowControl/>
              <w:jc w:val="center"/>
              <w:rPr>
                <w:rFonts w:ascii="宋体" w:eastAsia="宋体" w:hAnsi="宋体" w:cs="Times New Roman"/>
                <w:color w:val="000000"/>
                <w:kern w:val="0"/>
                <w:szCs w:val="21"/>
              </w:rPr>
            </w:pPr>
            <w:r w:rsidRPr="00873F4E">
              <w:rPr>
                <w:rFonts w:ascii="宋体" w:eastAsia="宋体" w:hAnsi="宋体" w:cs="Times New Roman" w:hint="eastAsia"/>
                <w:color w:val="000000"/>
                <w:kern w:val="0"/>
                <w:szCs w:val="21"/>
              </w:rPr>
              <w:t>1</w:t>
            </w:r>
            <w:r w:rsidRPr="00873F4E">
              <w:rPr>
                <w:rFonts w:ascii="宋体" w:eastAsia="宋体" w:hAnsi="宋体" w:cs="Times New Roman"/>
                <w:color w:val="000000"/>
                <w:kern w:val="0"/>
                <w:szCs w:val="21"/>
              </w:rPr>
              <w:t>9</w:t>
            </w:r>
          </w:p>
        </w:tc>
        <w:tc>
          <w:tcPr>
            <w:tcW w:w="4613" w:type="dxa"/>
            <w:tcBorders>
              <w:top w:val="nil"/>
              <w:left w:val="single" w:sz="4" w:space="0" w:color="000000"/>
              <w:bottom w:val="single" w:sz="4" w:space="0" w:color="000000"/>
              <w:right w:val="single" w:sz="4" w:space="0" w:color="000000"/>
            </w:tcBorders>
            <w:shd w:val="clear" w:color="auto" w:fill="auto"/>
            <w:vAlign w:val="center"/>
          </w:tcPr>
          <w:p w:rsidR="003E78F6" w:rsidRPr="00873F4E" w:rsidRDefault="003E78F6" w:rsidP="003E78F6">
            <w:pPr>
              <w:jc w:val="center"/>
              <w:rPr>
                <w:rFonts w:ascii="宋体" w:eastAsia="宋体" w:hAnsi="宋体" w:cs="Arial"/>
                <w:sz w:val="20"/>
                <w:szCs w:val="20"/>
              </w:rPr>
            </w:pPr>
            <w:r w:rsidRPr="00873F4E">
              <w:rPr>
                <w:rFonts w:ascii="宋体" w:eastAsia="宋体" w:hAnsi="宋体" w:cs="Arial"/>
                <w:sz w:val="20"/>
                <w:szCs w:val="20"/>
              </w:rPr>
              <w:t>深证电子信息传媒产业(TMT)50交易型开放式指数证券投资基金</w:t>
            </w:r>
          </w:p>
        </w:tc>
        <w:tc>
          <w:tcPr>
            <w:tcW w:w="3119" w:type="dxa"/>
            <w:tcBorders>
              <w:top w:val="nil"/>
              <w:left w:val="single" w:sz="4" w:space="0" w:color="000000"/>
              <w:bottom w:val="single" w:sz="4" w:space="0" w:color="000000"/>
              <w:right w:val="single" w:sz="4" w:space="0" w:color="000000"/>
            </w:tcBorders>
            <w:shd w:val="clear" w:color="auto" w:fill="auto"/>
            <w:noWrap/>
            <w:vAlign w:val="center"/>
          </w:tcPr>
          <w:p w:rsidR="003E78F6" w:rsidRPr="00873F4E" w:rsidRDefault="003E78F6" w:rsidP="003E78F6">
            <w:pPr>
              <w:jc w:val="center"/>
              <w:rPr>
                <w:rFonts w:ascii="宋体" w:eastAsia="宋体" w:hAnsi="宋体" w:cs="Arial"/>
                <w:sz w:val="20"/>
                <w:szCs w:val="20"/>
              </w:rPr>
            </w:pPr>
            <w:r w:rsidRPr="00873F4E">
              <w:rPr>
                <w:rFonts w:ascii="宋体" w:eastAsia="宋体" w:hAnsi="宋体" w:cs="Arial"/>
                <w:sz w:val="20"/>
                <w:szCs w:val="20"/>
              </w:rPr>
              <w:t>深证TMT50ETF</w:t>
            </w:r>
          </w:p>
        </w:tc>
        <w:tc>
          <w:tcPr>
            <w:tcW w:w="1276" w:type="dxa"/>
            <w:tcBorders>
              <w:top w:val="nil"/>
              <w:left w:val="single" w:sz="4" w:space="0" w:color="000000"/>
              <w:bottom w:val="single" w:sz="4" w:space="0" w:color="000000"/>
              <w:right w:val="single" w:sz="4" w:space="0" w:color="000000"/>
            </w:tcBorders>
            <w:shd w:val="clear" w:color="auto" w:fill="auto"/>
            <w:noWrap/>
            <w:vAlign w:val="center"/>
          </w:tcPr>
          <w:p w:rsidR="003E78F6" w:rsidRPr="00873F4E" w:rsidRDefault="003E78F6" w:rsidP="003E78F6">
            <w:pPr>
              <w:jc w:val="center"/>
              <w:rPr>
                <w:rFonts w:ascii="宋体" w:eastAsia="宋体" w:hAnsi="宋体" w:cs="Arial"/>
                <w:sz w:val="20"/>
                <w:szCs w:val="20"/>
              </w:rPr>
            </w:pPr>
            <w:r w:rsidRPr="00873F4E">
              <w:rPr>
                <w:rFonts w:ascii="宋体" w:eastAsia="宋体" w:hAnsi="宋体" w:cs="Arial"/>
                <w:sz w:val="20"/>
                <w:szCs w:val="20"/>
              </w:rPr>
              <w:t>159909</w:t>
            </w:r>
          </w:p>
        </w:tc>
      </w:tr>
      <w:tr w:rsidR="003E78F6" w:rsidRPr="00873F4E" w:rsidTr="003A16F5">
        <w:trPr>
          <w:trHeight w:val="300"/>
          <w:jc w:val="center"/>
        </w:trPr>
        <w:tc>
          <w:tcPr>
            <w:tcW w:w="644" w:type="dxa"/>
            <w:shd w:val="clear" w:color="auto" w:fill="auto"/>
            <w:noWrap/>
            <w:vAlign w:val="center"/>
          </w:tcPr>
          <w:p w:rsidR="003E78F6" w:rsidRPr="00873F4E" w:rsidRDefault="003E78F6" w:rsidP="003E78F6">
            <w:pPr>
              <w:widowControl/>
              <w:jc w:val="center"/>
              <w:rPr>
                <w:rFonts w:ascii="宋体" w:eastAsia="宋体" w:hAnsi="宋体" w:cs="Times New Roman"/>
                <w:color w:val="000000"/>
                <w:kern w:val="0"/>
                <w:szCs w:val="21"/>
              </w:rPr>
            </w:pPr>
            <w:r w:rsidRPr="00873F4E">
              <w:rPr>
                <w:rFonts w:ascii="宋体" w:eastAsia="宋体" w:hAnsi="宋体" w:cs="Times New Roman" w:hint="eastAsia"/>
                <w:color w:val="000000"/>
                <w:kern w:val="0"/>
                <w:szCs w:val="21"/>
              </w:rPr>
              <w:t>2</w:t>
            </w:r>
            <w:r w:rsidRPr="00873F4E">
              <w:rPr>
                <w:rFonts w:ascii="宋体" w:eastAsia="宋体" w:hAnsi="宋体" w:cs="Times New Roman"/>
                <w:color w:val="000000"/>
                <w:kern w:val="0"/>
                <w:szCs w:val="21"/>
              </w:rPr>
              <w:t>0</w:t>
            </w:r>
          </w:p>
        </w:tc>
        <w:tc>
          <w:tcPr>
            <w:tcW w:w="4613" w:type="dxa"/>
            <w:tcBorders>
              <w:top w:val="nil"/>
              <w:left w:val="single" w:sz="4" w:space="0" w:color="000000"/>
              <w:bottom w:val="single" w:sz="4" w:space="0" w:color="000000"/>
              <w:right w:val="single" w:sz="4" w:space="0" w:color="000000"/>
            </w:tcBorders>
            <w:shd w:val="clear" w:color="auto" w:fill="auto"/>
            <w:vAlign w:val="center"/>
          </w:tcPr>
          <w:p w:rsidR="003E78F6" w:rsidRPr="00873F4E" w:rsidRDefault="003E78F6" w:rsidP="003E78F6">
            <w:pPr>
              <w:jc w:val="center"/>
              <w:rPr>
                <w:rFonts w:ascii="宋体" w:eastAsia="宋体" w:hAnsi="宋体" w:cs="Arial"/>
                <w:sz w:val="20"/>
                <w:szCs w:val="20"/>
              </w:rPr>
            </w:pPr>
            <w:r w:rsidRPr="00873F4E">
              <w:rPr>
                <w:rFonts w:ascii="宋体" w:eastAsia="宋体" w:hAnsi="宋体" w:cs="Arial"/>
                <w:sz w:val="20"/>
                <w:szCs w:val="20"/>
              </w:rPr>
              <w:t>上证消费80交易型开放式指数证券投资基金</w:t>
            </w:r>
          </w:p>
        </w:tc>
        <w:tc>
          <w:tcPr>
            <w:tcW w:w="3119" w:type="dxa"/>
            <w:tcBorders>
              <w:top w:val="nil"/>
              <w:left w:val="single" w:sz="4" w:space="0" w:color="000000"/>
              <w:bottom w:val="single" w:sz="4" w:space="0" w:color="000000"/>
              <w:right w:val="single" w:sz="4" w:space="0" w:color="000000"/>
            </w:tcBorders>
            <w:shd w:val="clear" w:color="auto" w:fill="auto"/>
            <w:noWrap/>
            <w:vAlign w:val="center"/>
          </w:tcPr>
          <w:p w:rsidR="003E78F6" w:rsidRPr="00873F4E" w:rsidRDefault="003E78F6" w:rsidP="003E78F6">
            <w:pPr>
              <w:jc w:val="center"/>
              <w:rPr>
                <w:rFonts w:ascii="宋体" w:eastAsia="宋体" w:hAnsi="宋体" w:cs="Arial"/>
                <w:sz w:val="20"/>
                <w:szCs w:val="20"/>
              </w:rPr>
            </w:pPr>
            <w:r w:rsidRPr="00873F4E">
              <w:rPr>
                <w:rFonts w:ascii="宋体" w:eastAsia="宋体" w:hAnsi="宋体" w:cs="Arial"/>
                <w:sz w:val="20"/>
                <w:szCs w:val="20"/>
              </w:rPr>
              <w:t>招商上证消费80ETF</w:t>
            </w:r>
          </w:p>
        </w:tc>
        <w:tc>
          <w:tcPr>
            <w:tcW w:w="1276" w:type="dxa"/>
            <w:tcBorders>
              <w:top w:val="nil"/>
              <w:left w:val="single" w:sz="4" w:space="0" w:color="000000"/>
              <w:bottom w:val="single" w:sz="4" w:space="0" w:color="000000"/>
              <w:right w:val="single" w:sz="4" w:space="0" w:color="000000"/>
            </w:tcBorders>
            <w:shd w:val="clear" w:color="auto" w:fill="auto"/>
            <w:noWrap/>
            <w:vAlign w:val="center"/>
          </w:tcPr>
          <w:p w:rsidR="003E78F6" w:rsidRPr="00873F4E" w:rsidRDefault="003E78F6" w:rsidP="003E78F6">
            <w:pPr>
              <w:jc w:val="center"/>
              <w:rPr>
                <w:rFonts w:ascii="宋体" w:eastAsia="宋体" w:hAnsi="宋体" w:cs="Arial"/>
                <w:sz w:val="20"/>
                <w:szCs w:val="20"/>
              </w:rPr>
            </w:pPr>
            <w:r w:rsidRPr="00873F4E">
              <w:rPr>
                <w:rFonts w:ascii="宋体" w:eastAsia="宋体" w:hAnsi="宋体" w:cs="Arial"/>
                <w:sz w:val="20"/>
                <w:szCs w:val="20"/>
              </w:rPr>
              <w:t>510150</w:t>
            </w:r>
          </w:p>
        </w:tc>
      </w:tr>
      <w:tr w:rsidR="003E78F6" w:rsidRPr="00873F4E" w:rsidTr="003A16F5">
        <w:trPr>
          <w:trHeight w:val="300"/>
          <w:jc w:val="center"/>
        </w:trPr>
        <w:tc>
          <w:tcPr>
            <w:tcW w:w="644" w:type="dxa"/>
            <w:shd w:val="clear" w:color="auto" w:fill="auto"/>
            <w:noWrap/>
            <w:vAlign w:val="center"/>
          </w:tcPr>
          <w:p w:rsidR="003E78F6" w:rsidRPr="00873F4E" w:rsidRDefault="003E78F6" w:rsidP="003E78F6">
            <w:pPr>
              <w:widowControl/>
              <w:jc w:val="center"/>
              <w:rPr>
                <w:rFonts w:ascii="宋体" w:eastAsia="宋体" w:hAnsi="宋体" w:cs="Times New Roman"/>
                <w:color w:val="000000"/>
                <w:kern w:val="0"/>
                <w:szCs w:val="21"/>
              </w:rPr>
            </w:pPr>
            <w:r w:rsidRPr="00873F4E">
              <w:rPr>
                <w:rFonts w:ascii="宋体" w:eastAsia="宋体" w:hAnsi="宋体" w:cs="Times New Roman" w:hint="eastAsia"/>
                <w:color w:val="000000"/>
                <w:kern w:val="0"/>
                <w:szCs w:val="21"/>
              </w:rPr>
              <w:t>2</w:t>
            </w:r>
            <w:r w:rsidRPr="00873F4E">
              <w:rPr>
                <w:rFonts w:ascii="宋体" w:eastAsia="宋体" w:hAnsi="宋体" w:cs="Times New Roman"/>
                <w:color w:val="000000"/>
                <w:kern w:val="0"/>
                <w:szCs w:val="21"/>
              </w:rPr>
              <w:t>1</w:t>
            </w:r>
          </w:p>
        </w:tc>
        <w:tc>
          <w:tcPr>
            <w:tcW w:w="4613" w:type="dxa"/>
            <w:tcBorders>
              <w:top w:val="nil"/>
              <w:left w:val="single" w:sz="4" w:space="0" w:color="000000"/>
              <w:bottom w:val="single" w:sz="4" w:space="0" w:color="000000"/>
              <w:right w:val="single" w:sz="4" w:space="0" w:color="000000"/>
            </w:tcBorders>
            <w:shd w:val="clear" w:color="auto" w:fill="auto"/>
            <w:vAlign w:val="center"/>
          </w:tcPr>
          <w:p w:rsidR="003E78F6" w:rsidRPr="00873F4E" w:rsidRDefault="003E78F6" w:rsidP="003E78F6">
            <w:pPr>
              <w:jc w:val="center"/>
              <w:rPr>
                <w:rFonts w:ascii="宋体" w:eastAsia="宋体" w:hAnsi="宋体" w:cs="Arial"/>
                <w:sz w:val="20"/>
                <w:szCs w:val="20"/>
              </w:rPr>
            </w:pPr>
            <w:r w:rsidRPr="00873F4E">
              <w:rPr>
                <w:rFonts w:ascii="宋体" w:eastAsia="宋体" w:hAnsi="宋体" w:cs="Arial"/>
                <w:sz w:val="20"/>
                <w:szCs w:val="20"/>
              </w:rPr>
              <w:t>招商深证100指数证券投资基金</w:t>
            </w:r>
          </w:p>
        </w:tc>
        <w:tc>
          <w:tcPr>
            <w:tcW w:w="3119" w:type="dxa"/>
            <w:tcBorders>
              <w:top w:val="nil"/>
              <w:left w:val="single" w:sz="4" w:space="0" w:color="000000"/>
              <w:bottom w:val="single" w:sz="4" w:space="0" w:color="000000"/>
              <w:right w:val="single" w:sz="4" w:space="0" w:color="000000"/>
            </w:tcBorders>
            <w:shd w:val="clear" w:color="auto" w:fill="auto"/>
            <w:noWrap/>
            <w:vAlign w:val="center"/>
          </w:tcPr>
          <w:p w:rsidR="003E78F6" w:rsidRPr="00873F4E" w:rsidRDefault="003E78F6" w:rsidP="003E78F6">
            <w:pPr>
              <w:jc w:val="center"/>
              <w:rPr>
                <w:rFonts w:ascii="宋体" w:eastAsia="宋体" w:hAnsi="宋体" w:cs="Arial"/>
                <w:sz w:val="20"/>
                <w:szCs w:val="20"/>
              </w:rPr>
            </w:pPr>
            <w:r w:rsidRPr="00873F4E">
              <w:rPr>
                <w:rFonts w:ascii="宋体" w:eastAsia="宋体" w:hAnsi="宋体" w:cs="Arial"/>
                <w:sz w:val="20"/>
                <w:szCs w:val="20"/>
              </w:rPr>
              <w:t>招商深证100指数</w:t>
            </w:r>
          </w:p>
        </w:tc>
        <w:tc>
          <w:tcPr>
            <w:tcW w:w="1276" w:type="dxa"/>
            <w:tcBorders>
              <w:top w:val="nil"/>
              <w:left w:val="single" w:sz="4" w:space="0" w:color="000000"/>
              <w:bottom w:val="single" w:sz="4" w:space="0" w:color="000000"/>
              <w:right w:val="single" w:sz="4" w:space="0" w:color="000000"/>
            </w:tcBorders>
            <w:shd w:val="clear" w:color="auto" w:fill="auto"/>
            <w:noWrap/>
            <w:vAlign w:val="center"/>
          </w:tcPr>
          <w:p w:rsidR="003E78F6" w:rsidRPr="00873F4E" w:rsidRDefault="003E78F6" w:rsidP="003E78F6">
            <w:pPr>
              <w:jc w:val="center"/>
              <w:rPr>
                <w:rFonts w:ascii="宋体" w:eastAsia="宋体" w:hAnsi="宋体" w:cs="Arial"/>
                <w:sz w:val="20"/>
                <w:szCs w:val="20"/>
              </w:rPr>
            </w:pPr>
            <w:r w:rsidRPr="00873F4E">
              <w:rPr>
                <w:rFonts w:ascii="宋体" w:eastAsia="宋体" w:hAnsi="宋体" w:cs="Arial"/>
                <w:sz w:val="20"/>
                <w:szCs w:val="20"/>
              </w:rPr>
              <w:t>217016</w:t>
            </w:r>
          </w:p>
        </w:tc>
      </w:tr>
    </w:tbl>
    <w:p w:rsidR="00E65A96" w:rsidRPr="00873F4E" w:rsidRDefault="00E65A96">
      <w:pPr>
        <w:snapToGrid w:val="0"/>
        <w:spacing w:line="360" w:lineRule="auto"/>
        <w:ind w:firstLineChars="200" w:firstLine="420"/>
        <w:rPr>
          <w:rFonts w:ascii="宋体" w:eastAsia="宋体" w:hAnsi="宋体" w:cs="Times New Roman"/>
          <w:szCs w:val="21"/>
        </w:rPr>
      </w:pPr>
    </w:p>
    <w:p w:rsidR="00E65A96" w:rsidRPr="00873F4E" w:rsidRDefault="001E3CDC">
      <w:pPr>
        <w:snapToGrid w:val="0"/>
        <w:spacing w:line="360" w:lineRule="auto"/>
        <w:ind w:firstLineChars="200" w:firstLine="420"/>
        <w:rPr>
          <w:rFonts w:ascii="宋体" w:eastAsia="宋体" w:hAnsi="宋体" w:cs="Times New Roman"/>
          <w:szCs w:val="21"/>
        </w:rPr>
      </w:pPr>
      <w:r w:rsidRPr="00873F4E">
        <w:rPr>
          <w:rFonts w:ascii="宋体" w:eastAsia="宋体" w:hAnsi="宋体" w:cs="Times New Roman" w:hint="eastAsia"/>
          <w:szCs w:val="21"/>
        </w:rPr>
        <w:t>二、其他事项</w:t>
      </w:r>
    </w:p>
    <w:p w:rsidR="00E65A96" w:rsidRPr="00873F4E" w:rsidRDefault="001E3CDC">
      <w:pPr>
        <w:snapToGrid w:val="0"/>
        <w:spacing w:line="360" w:lineRule="auto"/>
        <w:ind w:firstLineChars="200" w:firstLine="420"/>
        <w:rPr>
          <w:rFonts w:ascii="宋体" w:eastAsia="宋体" w:hAnsi="宋体" w:cs="Times New Roman"/>
          <w:szCs w:val="21"/>
        </w:rPr>
      </w:pPr>
      <w:r w:rsidRPr="00873F4E">
        <w:rPr>
          <w:rFonts w:ascii="宋体" w:eastAsia="宋体" w:hAnsi="宋体" w:cs="Times New Roman" w:hint="eastAsia"/>
          <w:szCs w:val="21"/>
        </w:rPr>
        <w:t>基金管理人将根据上述调整情况修订各基金基金合同“基金费用与税收”等章节中的有关内容，</w:t>
      </w:r>
      <w:r w:rsidR="001F477D">
        <w:rPr>
          <w:rFonts w:ascii="宋体" w:eastAsia="宋体" w:hAnsi="宋体" w:cs="Times New Roman" w:hint="eastAsia"/>
          <w:szCs w:val="21"/>
        </w:rPr>
        <w:t>更新基金管理人、基金托管人信息（如涉及），</w:t>
      </w:r>
      <w:bookmarkStart w:id="1" w:name="_GoBack"/>
      <w:bookmarkEnd w:id="1"/>
      <w:r w:rsidRPr="00873F4E">
        <w:rPr>
          <w:rFonts w:ascii="宋体" w:eastAsia="宋体" w:hAnsi="宋体" w:cs="Times New Roman" w:hint="eastAsia"/>
          <w:szCs w:val="21"/>
        </w:rPr>
        <w:t>并将根据修订的基金合同相应修订各基金的托管协议（如涉及）、招募说明书、基金产品资料概要（如涉及）等法律文件。本次修订已履行规定的程序，符合法律法规及各基金基金合同的规定，修订内容自2025年3</w:t>
      </w:r>
      <w:r w:rsidRPr="00873F4E">
        <w:rPr>
          <w:rFonts w:ascii="宋体" w:eastAsia="宋体" w:hAnsi="宋体" w:cs="Times New Roman" w:hint="eastAsia"/>
          <w:szCs w:val="21"/>
        </w:rPr>
        <w:lastRenderedPageBreak/>
        <w:t>月21日起生效，修订</w:t>
      </w:r>
      <w:r w:rsidR="003E78F6" w:rsidRPr="00873F4E">
        <w:rPr>
          <w:rFonts w:ascii="宋体" w:eastAsia="宋体" w:hAnsi="宋体" w:cs="Times New Roman" w:hint="eastAsia"/>
          <w:szCs w:val="21"/>
        </w:rPr>
        <w:t>后的法律文件将依照《</w:t>
      </w:r>
      <w:r w:rsidR="00CA069D" w:rsidRPr="00323F09">
        <w:rPr>
          <w:rFonts w:ascii="宋体" w:eastAsia="宋体" w:hAnsi="宋体" w:cs="Times New Roman" w:hint="eastAsia"/>
          <w:szCs w:val="21"/>
        </w:rPr>
        <w:t>公开募集证券投资基金信息披露管理办法</w:t>
      </w:r>
      <w:r w:rsidR="003E78F6" w:rsidRPr="00873F4E">
        <w:rPr>
          <w:rFonts w:ascii="宋体" w:eastAsia="宋体" w:hAnsi="宋体" w:cs="Times New Roman" w:hint="eastAsia"/>
          <w:szCs w:val="21"/>
        </w:rPr>
        <w:t>》的有关规定在基金管理人网站（</w:t>
      </w:r>
      <w:r w:rsidRPr="00873F4E">
        <w:rPr>
          <w:rFonts w:ascii="宋体" w:eastAsia="宋体" w:hAnsi="宋体" w:cs="Times New Roman" w:hint="eastAsia"/>
          <w:szCs w:val="21"/>
        </w:rPr>
        <w:t>www.</w:t>
      </w:r>
      <w:r w:rsidR="003E78F6" w:rsidRPr="00873F4E">
        <w:rPr>
          <w:rFonts w:ascii="宋体" w:eastAsia="宋体" w:hAnsi="宋体" w:cs="Times New Roman" w:hint="eastAsia"/>
          <w:szCs w:val="21"/>
        </w:rPr>
        <w:t>cmfchina</w:t>
      </w:r>
      <w:r w:rsidRPr="00873F4E">
        <w:rPr>
          <w:rFonts w:ascii="宋体" w:eastAsia="宋体" w:hAnsi="宋体" w:cs="Times New Roman" w:hint="eastAsia"/>
          <w:szCs w:val="21"/>
        </w:rPr>
        <w:t>.com）和中国证监会基金电子披露网站（http://eid.csrc.gov.cn/fund）发布，投资者可登录查阅。</w:t>
      </w:r>
    </w:p>
    <w:p w:rsidR="00E65A96" w:rsidRPr="00873F4E" w:rsidRDefault="001E3CDC">
      <w:pPr>
        <w:snapToGrid w:val="0"/>
        <w:spacing w:line="360" w:lineRule="auto"/>
        <w:ind w:firstLineChars="200" w:firstLine="420"/>
        <w:rPr>
          <w:rFonts w:ascii="宋体" w:eastAsia="宋体" w:hAnsi="宋体" w:cs="Times New Roman"/>
          <w:szCs w:val="21"/>
        </w:rPr>
      </w:pPr>
      <w:r w:rsidRPr="00873F4E">
        <w:rPr>
          <w:rFonts w:ascii="宋体" w:eastAsia="宋体" w:hAnsi="宋体" w:cs="Times New Roman" w:hint="eastAsia"/>
          <w:szCs w:val="21"/>
        </w:rPr>
        <w:t>如有疑问，投资者可访问本公司网站(</w:t>
      </w:r>
      <w:r w:rsidR="003E78F6" w:rsidRPr="00873F4E">
        <w:rPr>
          <w:rFonts w:ascii="宋体" w:eastAsia="宋体" w:hAnsi="宋体" w:cs="Times New Roman" w:hint="eastAsia"/>
          <w:szCs w:val="21"/>
        </w:rPr>
        <w:t>www</w:t>
      </w:r>
      <w:r w:rsidR="003E78F6" w:rsidRPr="00873F4E">
        <w:rPr>
          <w:rFonts w:ascii="宋体" w:eastAsia="宋体" w:hAnsi="宋体" w:cs="Times New Roman"/>
          <w:szCs w:val="21"/>
        </w:rPr>
        <w:t>.</w:t>
      </w:r>
      <w:r w:rsidR="003E78F6" w:rsidRPr="00873F4E">
        <w:rPr>
          <w:rFonts w:ascii="宋体" w:eastAsia="宋体" w:hAnsi="宋体" w:cs="Times New Roman" w:hint="eastAsia"/>
          <w:szCs w:val="21"/>
        </w:rPr>
        <w:t>cmfchina</w:t>
      </w:r>
      <w:r w:rsidRPr="00873F4E">
        <w:rPr>
          <w:rFonts w:ascii="宋体" w:eastAsia="宋体" w:hAnsi="宋体" w:cs="Times New Roman" w:hint="eastAsia"/>
          <w:szCs w:val="21"/>
        </w:rPr>
        <w:t>.com)或拨打客户服务电话（</w:t>
      </w:r>
      <w:r w:rsidR="003E78F6" w:rsidRPr="00873F4E">
        <w:rPr>
          <w:rFonts w:ascii="宋体" w:eastAsia="宋体" w:hAnsi="宋体" w:cs="Times New Roman"/>
          <w:szCs w:val="21"/>
        </w:rPr>
        <w:t>400-887-9555（免长途话费）</w:t>
      </w:r>
      <w:r w:rsidRPr="00873F4E">
        <w:rPr>
          <w:rFonts w:ascii="宋体" w:eastAsia="宋体" w:hAnsi="宋体" w:cs="Times New Roman" w:hint="eastAsia"/>
          <w:szCs w:val="21"/>
        </w:rPr>
        <w:t>）咨询相关事宜。</w:t>
      </w:r>
    </w:p>
    <w:p w:rsidR="00E65A96" w:rsidRPr="00873F4E" w:rsidRDefault="00CA069D">
      <w:pPr>
        <w:snapToGrid w:val="0"/>
        <w:spacing w:line="360" w:lineRule="auto"/>
        <w:ind w:firstLineChars="200" w:firstLine="420"/>
        <w:rPr>
          <w:rFonts w:ascii="宋体" w:eastAsia="宋体" w:hAnsi="宋体" w:cs="Times New Roman"/>
          <w:szCs w:val="21"/>
        </w:rPr>
      </w:pPr>
      <w:r w:rsidRPr="00873F4E">
        <w:rPr>
          <w:rFonts w:ascii="宋体" w:eastAsia="宋体" w:hAnsi="宋体" w:cs="Times New Roman" w:hint="eastAsia"/>
          <w:szCs w:val="21"/>
        </w:rPr>
        <w:t>风险提示：基金管理人依照恪尽职守、诚实信用、谨慎勤勉的原则管理和运用基金财产，但不保证基金一定盈利，也不保证最低收益。基金的过往业绩及其净值高低并不预示其未来业绩表现。基金管理人提醒</w:t>
      </w:r>
      <w:r>
        <w:rPr>
          <w:rFonts w:ascii="宋体" w:eastAsia="宋体" w:hAnsi="宋体" w:cs="Times New Roman" w:hint="eastAsia"/>
          <w:szCs w:val="21"/>
        </w:rPr>
        <w:t>投资者</w:t>
      </w:r>
      <w:r w:rsidRPr="00873F4E">
        <w:rPr>
          <w:rFonts w:ascii="宋体" w:eastAsia="宋体" w:hAnsi="宋体" w:cs="Times New Roman" w:hint="eastAsia"/>
          <w:szCs w:val="21"/>
        </w:rPr>
        <w:t>基金投资的“买者自负”原则，在做出投资决策后，基金运营状况与基金净值变化引致的投资风险，由</w:t>
      </w:r>
      <w:r>
        <w:rPr>
          <w:rFonts w:ascii="宋体" w:eastAsia="宋体" w:hAnsi="宋体" w:cs="Times New Roman" w:hint="eastAsia"/>
          <w:szCs w:val="21"/>
        </w:rPr>
        <w:t>投资者</w:t>
      </w:r>
      <w:r w:rsidRPr="00873F4E">
        <w:rPr>
          <w:rFonts w:ascii="宋体" w:eastAsia="宋体" w:hAnsi="宋体" w:cs="Times New Roman" w:hint="eastAsia"/>
          <w:szCs w:val="21"/>
        </w:rPr>
        <w:t>自行负担。投资有风险，</w:t>
      </w:r>
      <w:r>
        <w:rPr>
          <w:rFonts w:ascii="宋体" w:eastAsia="宋体" w:hAnsi="宋体" w:cs="Times New Roman" w:hint="eastAsia"/>
          <w:szCs w:val="21"/>
        </w:rPr>
        <w:t>投资者</w:t>
      </w:r>
      <w:r w:rsidRPr="00873F4E">
        <w:rPr>
          <w:rFonts w:ascii="宋体" w:eastAsia="宋体" w:hAnsi="宋体" w:cs="Times New Roman" w:hint="eastAsia"/>
          <w:szCs w:val="21"/>
        </w:rPr>
        <w:t>在投资基金之前，请仔细阅读基金的基金合同、招募说明书和基金产品资料概要等法律文件，全面认识基金的风险收益特征和产品特性，充分考虑自身的风险承受能力，在了解产品情况、听取销售机构适当性匹配意见的基础上，理性判断市场，谨慎做出投资决策。基金具体风险评级结果以销售机构提供的评级结果为准。</w:t>
      </w:r>
    </w:p>
    <w:p w:rsidR="00E65A96" w:rsidRPr="00873F4E" w:rsidRDefault="001E3CDC">
      <w:pPr>
        <w:snapToGrid w:val="0"/>
        <w:spacing w:line="360" w:lineRule="auto"/>
        <w:ind w:firstLineChars="200" w:firstLine="420"/>
        <w:rPr>
          <w:rFonts w:ascii="宋体" w:eastAsia="宋体" w:hAnsi="宋体" w:cs="Times New Roman"/>
          <w:szCs w:val="21"/>
        </w:rPr>
      </w:pPr>
      <w:r w:rsidRPr="00873F4E">
        <w:rPr>
          <w:rFonts w:ascii="宋体" w:eastAsia="宋体" w:hAnsi="宋体" w:cs="Times New Roman" w:hint="eastAsia"/>
          <w:szCs w:val="21"/>
        </w:rPr>
        <w:t>特此公告</w:t>
      </w:r>
    </w:p>
    <w:p w:rsidR="00E65A96" w:rsidRPr="00873F4E" w:rsidRDefault="00E65A96">
      <w:pPr>
        <w:snapToGrid w:val="0"/>
        <w:spacing w:line="360" w:lineRule="auto"/>
        <w:ind w:firstLineChars="200" w:firstLine="420"/>
        <w:rPr>
          <w:rFonts w:ascii="宋体" w:eastAsia="宋体" w:hAnsi="宋体" w:cs="Times New Roman"/>
          <w:szCs w:val="21"/>
        </w:rPr>
      </w:pPr>
    </w:p>
    <w:p w:rsidR="00E65A96" w:rsidRPr="00873F4E" w:rsidRDefault="00E65A96">
      <w:pPr>
        <w:snapToGrid w:val="0"/>
        <w:spacing w:line="360" w:lineRule="auto"/>
        <w:ind w:firstLineChars="200" w:firstLine="420"/>
        <w:rPr>
          <w:rFonts w:ascii="宋体" w:eastAsia="宋体" w:hAnsi="宋体" w:cs="Times New Roman"/>
          <w:szCs w:val="21"/>
        </w:rPr>
      </w:pPr>
    </w:p>
    <w:p w:rsidR="00E65A96" w:rsidRPr="00873F4E" w:rsidRDefault="003E78F6">
      <w:pPr>
        <w:snapToGrid w:val="0"/>
        <w:spacing w:line="360" w:lineRule="auto"/>
        <w:ind w:firstLineChars="200" w:firstLine="420"/>
        <w:jc w:val="right"/>
        <w:rPr>
          <w:rFonts w:ascii="宋体" w:eastAsia="宋体" w:hAnsi="宋体" w:cs="Times New Roman"/>
          <w:szCs w:val="21"/>
        </w:rPr>
      </w:pPr>
      <w:r w:rsidRPr="00873F4E">
        <w:rPr>
          <w:rFonts w:ascii="宋体" w:eastAsia="宋体" w:hAnsi="宋体" w:cs="Times New Roman" w:hint="eastAsia"/>
          <w:szCs w:val="21"/>
        </w:rPr>
        <w:t>招商</w:t>
      </w:r>
      <w:r w:rsidR="001E3CDC" w:rsidRPr="00873F4E">
        <w:rPr>
          <w:rFonts w:ascii="宋体" w:eastAsia="宋体" w:hAnsi="宋体" w:cs="Times New Roman" w:hint="eastAsia"/>
          <w:szCs w:val="21"/>
        </w:rPr>
        <w:t>基金管理</w:t>
      </w:r>
      <w:r w:rsidRPr="00873F4E">
        <w:rPr>
          <w:rFonts w:ascii="宋体" w:eastAsia="宋体" w:hAnsi="宋体" w:cs="Times New Roman" w:hint="eastAsia"/>
          <w:szCs w:val="21"/>
        </w:rPr>
        <w:t>有限</w:t>
      </w:r>
      <w:r w:rsidR="00873F4E">
        <w:rPr>
          <w:rFonts w:ascii="宋体" w:eastAsia="宋体" w:hAnsi="宋体" w:cs="Times New Roman" w:hint="eastAsia"/>
          <w:szCs w:val="21"/>
        </w:rPr>
        <w:t>公司</w:t>
      </w:r>
    </w:p>
    <w:p w:rsidR="00E65A96" w:rsidRPr="00873F4E" w:rsidRDefault="001E3CDC">
      <w:pPr>
        <w:jc w:val="right"/>
        <w:rPr>
          <w:rFonts w:ascii="宋体" w:eastAsia="宋体" w:hAnsi="宋体" w:cs="Times New Roman"/>
          <w:szCs w:val="21"/>
        </w:rPr>
      </w:pPr>
      <w:r w:rsidRPr="00873F4E">
        <w:rPr>
          <w:rFonts w:ascii="宋体" w:eastAsia="宋体" w:hAnsi="宋体" w:cs="Times New Roman" w:hint="eastAsia"/>
          <w:szCs w:val="21"/>
        </w:rPr>
        <w:t>2025年3月20日</w:t>
      </w:r>
    </w:p>
    <w:p w:rsidR="00E65A96" w:rsidRPr="00873F4E" w:rsidRDefault="00E65A96">
      <w:pPr>
        <w:jc w:val="right"/>
        <w:rPr>
          <w:rFonts w:ascii="宋体" w:eastAsia="宋体" w:hAnsi="宋体" w:cs="Times New Roman"/>
          <w:szCs w:val="21"/>
        </w:rPr>
      </w:pPr>
    </w:p>
    <w:p w:rsidR="00E65A96" w:rsidRPr="00873F4E" w:rsidRDefault="001E3CDC">
      <w:pPr>
        <w:jc w:val="left"/>
        <w:rPr>
          <w:rFonts w:ascii="宋体" w:eastAsia="宋体" w:hAnsi="宋体" w:cs="Times New Roman"/>
          <w:szCs w:val="21"/>
        </w:rPr>
      </w:pPr>
      <w:r w:rsidRPr="00873F4E">
        <w:rPr>
          <w:rFonts w:ascii="宋体" w:eastAsia="宋体" w:hAnsi="宋体" w:cs="Times New Roman" w:hint="eastAsia"/>
          <w:szCs w:val="21"/>
        </w:rPr>
        <w:br w:type="page"/>
      </w:r>
    </w:p>
    <w:p w:rsidR="00E65A96" w:rsidRPr="00873F4E" w:rsidRDefault="00E65A96">
      <w:pPr>
        <w:jc w:val="right"/>
        <w:rPr>
          <w:rFonts w:ascii="宋体" w:eastAsia="宋体" w:hAnsi="宋体" w:cs="Times New Roman"/>
          <w:szCs w:val="21"/>
        </w:rPr>
      </w:pPr>
    </w:p>
    <w:p w:rsidR="00E65A96" w:rsidRPr="00CA069D" w:rsidRDefault="0087725A" w:rsidP="00CA069D">
      <w:pPr>
        <w:spacing w:line="360" w:lineRule="auto"/>
        <w:ind w:left="640"/>
        <w:rPr>
          <w:rFonts w:ascii="宋体" w:eastAsia="宋体" w:hAnsi="宋体" w:cs="黑体"/>
          <w:szCs w:val="21"/>
        </w:rPr>
      </w:pPr>
      <w:r>
        <w:rPr>
          <w:rFonts w:ascii="宋体" w:eastAsia="宋体" w:hAnsi="宋体" w:cs="黑体" w:hint="eastAsia"/>
          <w:szCs w:val="21"/>
        </w:rPr>
        <w:t>附件</w:t>
      </w:r>
      <w:r w:rsidR="00CA069D" w:rsidRPr="00CA069D">
        <w:rPr>
          <w:rFonts w:ascii="宋体" w:eastAsia="宋体" w:hAnsi="宋体" w:cs="黑体" w:hint="eastAsia"/>
          <w:szCs w:val="21"/>
        </w:rPr>
        <w:t>：</w:t>
      </w:r>
      <w:r>
        <w:rPr>
          <w:rFonts w:ascii="宋体" w:eastAsia="宋体" w:hAnsi="宋体" w:cs="黑体" w:hint="eastAsia"/>
          <w:szCs w:val="21"/>
        </w:rPr>
        <w:t>《基金合同》</w:t>
      </w:r>
      <w:r w:rsidR="00CA069D" w:rsidRPr="00CA069D">
        <w:rPr>
          <w:rFonts w:ascii="宋体" w:eastAsia="宋体" w:hAnsi="宋体" w:cs="黑体" w:hint="eastAsia"/>
          <w:szCs w:val="21"/>
        </w:rPr>
        <w:t>修</w:t>
      </w:r>
      <w:r>
        <w:rPr>
          <w:rFonts w:ascii="宋体" w:eastAsia="宋体" w:hAnsi="宋体" w:cs="黑体" w:hint="eastAsia"/>
          <w:szCs w:val="21"/>
        </w:rPr>
        <w:t>订</w:t>
      </w:r>
      <w:r w:rsidR="00CA069D" w:rsidRPr="00CA069D">
        <w:rPr>
          <w:rFonts w:ascii="宋体" w:eastAsia="宋体" w:hAnsi="宋体" w:cs="黑体" w:hint="eastAsia"/>
          <w:szCs w:val="21"/>
        </w:rPr>
        <w:t>前后文对照表</w:t>
      </w:r>
      <w:r w:rsidR="00432BC5">
        <w:rPr>
          <w:rFonts w:ascii="宋体" w:eastAsia="宋体" w:hAnsi="宋体" w:cs="黑体" w:hint="eastAsia"/>
          <w:szCs w:val="21"/>
        </w:rPr>
        <w:t>（示例）</w:t>
      </w:r>
    </w:p>
    <w:tbl>
      <w:tblPr>
        <w:tblStyle w:val="40"/>
        <w:tblW w:w="9921" w:type="dxa"/>
        <w:jc w:val="center"/>
        <w:tblLayout w:type="fixed"/>
        <w:tblCellMar>
          <w:left w:w="57" w:type="dxa"/>
          <w:right w:w="57" w:type="dxa"/>
        </w:tblCellMar>
        <w:tblLook w:val="04A0"/>
      </w:tblPr>
      <w:tblGrid>
        <w:gridCol w:w="1984"/>
        <w:gridCol w:w="4535"/>
        <w:gridCol w:w="3402"/>
      </w:tblGrid>
      <w:tr w:rsidR="005C538C" w:rsidRPr="00CD767A" w:rsidTr="003A16F5">
        <w:trPr>
          <w:jc w:val="center"/>
        </w:trPr>
        <w:tc>
          <w:tcPr>
            <w:tcW w:w="1984" w:type="dxa"/>
          </w:tcPr>
          <w:p w:rsidR="005C538C" w:rsidRPr="00CD767A" w:rsidRDefault="00432BC5" w:rsidP="003A16F5">
            <w:pPr>
              <w:rPr>
                <w:rFonts w:ascii="宋体" w:eastAsia="宋体" w:hAnsi="宋体"/>
              </w:rPr>
            </w:pPr>
            <w:r>
              <w:rPr>
                <w:rFonts w:ascii="宋体" w:eastAsia="宋体" w:hAnsi="宋体" w:hint="eastAsia"/>
              </w:rPr>
              <w:t>《基金合同》</w:t>
            </w:r>
            <w:r w:rsidR="0087725A">
              <w:rPr>
                <w:rFonts w:ascii="宋体" w:eastAsia="宋体" w:hAnsi="宋体" w:hint="eastAsia"/>
              </w:rPr>
              <w:t>章节</w:t>
            </w:r>
          </w:p>
        </w:tc>
        <w:tc>
          <w:tcPr>
            <w:tcW w:w="4535" w:type="dxa"/>
          </w:tcPr>
          <w:p w:rsidR="005C538C" w:rsidRPr="00CD767A" w:rsidRDefault="005C538C" w:rsidP="003A16F5">
            <w:pPr>
              <w:rPr>
                <w:rFonts w:ascii="宋体" w:eastAsia="宋体" w:hAnsi="宋体"/>
              </w:rPr>
            </w:pPr>
            <w:r w:rsidRPr="00CD767A">
              <w:rPr>
                <w:rFonts w:ascii="宋体" w:eastAsia="宋体" w:hAnsi="宋体" w:hint="eastAsia"/>
              </w:rPr>
              <w:t>修订前</w:t>
            </w:r>
          </w:p>
        </w:tc>
        <w:tc>
          <w:tcPr>
            <w:tcW w:w="3402" w:type="dxa"/>
          </w:tcPr>
          <w:p w:rsidR="005C538C" w:rsidRPr="00CD767A" w:rsidRDefault="005C538C" w:rsidP="003A16F5">
            <w:pPr>
              <w:rPr>
                <w:rFonts w:ascii="宋体" w:eastAsia="宋体" w:hAnsi="宋体"/>
              </w:rPr>
            </w:pPr>
            <w:r w:rsidRPr="00CD767A">
              <w:rPr>
                <w:rFonts w:ascii="宋体" w:eastAsia="宋体" w:hAnsi="宋体" w:hint="eastAsia"/>
              </w:rPr>
              <w:t>修订后</w:t>
            </w:r>
          </w:p>
        </w:tc>
      </w:tr>
      <w:tr w:rsidR="005C538C" w:rsidRPr="00CD767A" w:rsidTr="003A16F5">
        <w:trPr>
          <w:jc w:val="center"/>
        </w:trPr>
        <w:tc>
          <w:tcPr>
            <w:tcW w:w="1984" w:type="dxa"/>
          </w:tcPr>
          <w:p w:rsidR="005C538C" w:rsidRPr="00CD767A" w:rsidRDefault="005C538C" w:rsidP="003A16F5">
            <w:pPr>
              <w:rPr>
                <w:rFonts w:ascii="宋体" w:eastAsia="宋体" w:hAnsi="宋体"/>
              </w:rPr>
            </w:pPr>
            <w:r w:rsidRPr="00CD767A">
              <w:rPr>
                <w:rFonts w:ascii="宋体" w:eastAsia="宋体" w:hAnsi="宋体"/>
              </w:rPr>
              <w:t>基金份额持有人大会</w:t>
            </w:r>
            <w:r w:rsidR="00432BC5">
              <w:rPr>
                <w:rFonts w:ascii="宋体" w:eastAsia="宋体" w:hAnsi="宋体" w:hint="eastAsia"/>
              </w:rPr>
              <w:t>（</w:t>
            </w:r>
            <w:r w:rsidR="00170E1E">
              <w:rPr>
                <w:rFonts w:ascii="宋体" w:eastAsia="宋体" w:hAnsi="宋体" w:hint="eastAsia"/>
              </w:rPr>
              <w:t>如涉及</w:t>
            </w:r>
            <w:r w:rsidR="00432BC5">
              <w:rPr>
                <w:rFonts w:ascii="宋体" w:eastAsia="宋体" w:hAnsi="宋体" w:hint="eastAsia"/>
              </w:rPr>
              <w:t>）</w:t>
            </w:r>
          </w:p>
        </w:tc>
        <w:tc>
          <w:tcPr>
            <w:tcW w:w="4535" w:type="dxa"/>
          </w:tcPr>
          <w:p w:rsidR="005C538C" w:rsidRPr="00CD767A" w:rsidRDefault="005C538C" w:rsidP="003A16F5">
            <w:pPr>
              <w:rPr>
                <w:rFonts w:ascii="宋体" w:eastAsia="宋体" w:hAnsi="宋体"/>
              </w:rPr>
            </w:pPr>
            <w:r w:rsidRPr="00CD767A">
              <w:rPr>
                <w:rFonts w:ascii="宋体" w:eastAsia="宋体" w:hAnsi="宋体" w:hint="eastAsia"/>
              </w:rPr>
              <w:t>一、召开事由</w:t>
            </w:r>
          </w:p>
          <w:p w:rsidR="005C538C" w:rsidRPr="00CD767A" w:rsidRDefault="005C538C" w:rsidP="003A16F5">
            <w:pPr>
              <w:rPr>
                <w:rFonts w:ascii="宋体" w:eastAsia="宋体" w:hAnsi="宋体"/>
              </w:rPr>
            </w:pPr>
            <w:r w:rsidRPr="00CD767A">
              <w:rPr>
                <w:rFonts w:ascii="宋体" w:eastAsia="宋体" w:hAnsi="宋体"/>
              </w:rPr>
              <w:t>2、在法律法规规定和《基金合同》约定的范围内且对基金份额持有人利益无实质性不利影响的前提下，以下情况可由基金管理人和基金托管人协商后修改，不需召开基金份额持有人大会：</w:t>
            </w:r>
          </w:p>
          <w:p w:rsidR="005C538C" w:rsidRPr="00CD767A" w:rsidRDefault="005C538C" w:rsidP="003A16F5">
            <w:pPr>
              <w:rPr>
                <w:rFonts w:ascii="宋体" w:eastAsia="宋体" w:hAnsi="宋体"/>
              </w:rPr>
            </w:pPr>
            <w:r w:rsidRPr="00CD767A">
              <w:rPr>
                <w:rFonts w:ascii="宋体" w:eastAsia="宋体" w:hAnsi="宋体"/>
              </w:rPr>
              <w:t>……</w:t>
            </w:r>
          </w:p>
          <w:p w:rsidR="005C538C" w:rsidRPr="00CD767A" w:rsidRDefault="005C538C" w:rsidP="003A16F5">
            <w:pPr>
              <w:rPr>
                <w:rFonts w:ascii="宋体" w:eastAsia="宋体" w:hAnsi="宋体"/>
                <w:b/>
                <w:strike/>
              </w:rPr>
            </w:pPr>
            <w:r w:rsidRPr="00CD767A">
              <w:rPr>
                <w:rFonts w:ascii="宋体" w:eastAsia="宋体" w:hAnsi="宋体" w:hint="eastAsia"/>
                <w:b/>
                <w:strike/>
              </w:rPr>
              <w:t>（</w:t>
            </w:r>
            <w:r w:rsidRPr="00CD767A">
              <w:rPr>
                <w:rFonts w:ascii="宋体" w:eastAsia="宋体" w:hAnsi="宋体"/>
                <w:b/>
                <w:strike/>
              </w:rPr>
              <w:t>8）按照基金管理人与标的指数许可方所签订的指数许可协议调整本基金的指数许可使用费；</w:t>
            </w:r>
          </w:p>
          <w:p w:rsidR="005C538C" w:rsidRPr="00CD767A" w:rsidRDefault="005C538C" w:rsidP="003A16F5">
            <w:pPr>
              <w:rPr>
                <w:rFonts w:ascii="宋体" w:eastAsia="宋体" w:hAnsi="宋体"/>
              </w:rPr>
            </w:pPr>
            <w:r w:rsidRPr="00CD767A">
              <w:rPr>
                <w:rFonts w:ascii="宋体" w:eastAsia="宋体" w:hAnsi="宋体"/>
              </w:rPr>
              <w:t>……</w:t>
            </w:r>
          </w:p>
        </w:tc>
        <w:tc>
          <w:tcPr>
            <w:tcW w:w="3402" w:type="dxa"/>
          </w:tcPr>
          <w:p w:rsidR="005C538C" w:rsidRPr="00CD767A" w:rsidRDefault="005C538C" w:rsidP="003A16F5">
            <w:pPr>
              <w:rPr>
                <w:rFonts w:ascii="宋体" w:eastAsia="宋体" w:hAnsi="宋体"/>
              </w:rPr>
            </w:pPr>
            <w:r w:rsidRPr="00CD767A">
              <w:rPr>
                <w:rFonts w:ascii="宋体" w:eastAsia="宋体" w:hAnsi="宋体" w:hint="eastAsia"/>
              </w:rPr>
              <w:t>一、召开事由</w:t>
            </w:r>
          </w:p>
          <w:p w:rsidR="005C538C" w:rsidRPr="00CD767A" w:rsidRDefault="005C538C" w:rsidP="003A16F5">
            <w:pPr>
              <w:rPr>
                <w:rFonts w:ascii="宋体" w:eastAsia="宋体" w:hAnsi="宋体"/>
              </w:rPr>
            </w:pPr>
            <w:r w:rsidRPr="00CD767A">
              <w:rPr>
                <w:rFonts w:ascii="宋体" w:eastAsia="宋体" w:hAnsi="宋体"/>
              </w:rPr>
              <w:t>2、在法律法规规定和《基金合同》约定的范围内且对基金份额持有人利益无实质性不利影响的前提下，以下情况可由基金管理人和基金托管人协商后修改，不需召开基金份额持有人大会：</w:t>
            </w:r>
          </w:p>
          <w:p w:rsidR="005C538C" w:rsidRPr="00CD767A" w:rsidRDefault="005C538C" w:rsidP="003A16F5">
            <w:pPr>
              <w:rPr>
                <w:rFonts w:ascii="宋体" w:eastAsia="宋体" w:hAnsi="宋体"/>
              </w:rPr>
            </w:pPr>
            <w:r w:rsidRPr="00CD767A">
              <w:rPr>
                <w:rFonts w:ascii="宋体" w:eastAsia="宋体" w:hAnsi="宋体"/>
              </w:rPr>
              <w:t>……</w:t>
            </w:r>
          </w:p>
        </w:tc>
      </w:tr>
      <w:tr w:rsidR="005C538C" w:rsidRPr="00CD767A" w:rsidTr="003A16F5">
        <w:trPr>
          <w:jc w:val="center"/>
        </w:trPr>
        <w:tc>
          <w:tcPr>
            <w:tcW w:w="1984" w:type="dxa"/>
            <w:vMerge w:val="restart"/>
          </w:tcPr>
          <w:p w:rsidR="005C538C" w:rsidRPr="00CD767A" w:rsidRDefault="005C538C" w:rsidP="003A16F5">
            <w:pPr>
              <w:rPr>
                <w:rFonts w:ascii="宋体" w:eastAsia="宋体" w:hAnsi="宋体"/>
              </w:rPr>
            </w:pPr>
            <w:r w:rsidRPr="00CD767A">
              <w:rPr>
                <w:rFonts w:ascii="宋体" w:eastAsia="宋体" w:hAnsi="宋体"/>
              </w:rPr>
              <w:t>基金费用与税收</w:t>
            </w:r>
          </w:p>
        </w:tc>
        <w:tc>
          <w:tcPr>
            <w:tcW w:w="4535" w:type="dxa"/>
          </w:tcPr>
          <w:p w:rsidR="005C538C" w:rsidRPr="00CD767A" w:rsidRDefault="005C538C" w:rsidP="003A16F5">
            <w:pPr>
              <w:rPr>
                <w:rFonts w:ascii="宋体" w:eastAsia="宋体" w:hAnsi="宋体"/>
              </w:rPr>
            </w:pPr>
            <w:r w:rsidRPr="00CD767A">
              <w:rPr>
                <w:rFonts w:ascii="宋体" w:eastAsia="宋体" w:hAnsi="宋体" w:hint="eastAsia"/>
              </w:rPr>
              <w:t>一、基金费用的种类</w:t>
            </w:r>
          </w:p>
          <w:p w:rsidR="005C538C" w:rsidRPr="00CD767A" w:rsidRDefault="005C538C" w:rsidP="003A16F5">
            <w:pPr>
              <w:rPr>
                <w:rFonts w:ascii="宋体" w:eastAsia="宋体" w:hAnsi="宋体"/>
              </w:rPr>
            </w:pPr>
            <w:r w:rsidRPr="00CD767A">
              <w:rPr>
                <w:rFonts w:ascii="宋体" w:eastAsia="宋体" w:hAnsi="宋体"/>
              </w:rPr>
              <w:t>……</w:t>
            </w:r>
          </w:p>
          <w:p w:rsidR="005C538C" w:rsidRPr="00CD767A" w:rsidRDefault="005C538C" w:rsidP="003A16F5">
            <w:pPr>
              <w:rPr>
                <w:rFonts w:ascii="宋体" w:eastAsia="宋体" w:hAnsi="宋体"/>
                <w:b/>
                <w:strike/>
              </w:rPr>
            </w:pPr>
            <w:r w:rsidRPr="00CD767A">
              <w:rPr>
                <w:rFonts w:ascii="宋体" w:eastAsia="宋体" w:hAnsi="宋体"/>
                <w:b/>
                <w:strike/>
              </w:rPr>
              <w:t>4、标的指数许可使用费；</w:t>
            </w:r>
          </w:p>
          <w:p w:rsidR="005C538C" w:rsidRPr="00CD767A" w:rsidRDefault="005C538C" w:rsidP="003A16F5">
            <w:pPr>
              <w:rPr>
                <w:rFonts w:ascii="宋体" w:eastAsia="宋体" w:hAnsi="宋体"/>
              </w:rPr>
            </w:pPr>
            <w:r w:rsidRPr="00CD767A">
              <w:rPr>
                <w:rFonts w:ascii="宋体" w:eastAsia="宋体" w:hAnsi="宋体"/>
              </w:rPr>
              <w:t>……</w:t>
            </w:r>
          </w:p>
        </w:tc>
        <w:tc>
          <w:tcPr>
            <w:tcW w:w="3402" w:type="dxa"/>
          </w:tcPr>
          <w:p w:rsidR="005C538C" w:rsidRPr="00CD767A" w:rsidRDefault="005C538C" w:rsidP="003A16F5">
            <w:pPr>
              <w:rPr>
                <w:rFonts w:ascii="宋体" w:eastAsia="宋体" w:hAnsi="宋体"/>
              </w:rPr>
            </w:pPr>
            <w:r w:rsidRPr="00CD767A">
              <w:rPr>
                <w:rFonts w:ascii="宋体" w:eastAsia="宋体" w:hAnsi="宋体" w:hint="eastAsia"/>
              </w:rPr>
              <w:t>一、基金费用的种类</w:t>
            </w:r>
          </w:p>
          <w:p w:rsidR="005C538C" w:rsidRPr="00CD767A" w:rsidRDefault="005C538C" w:rsidP="003A16F5">
            <w:pPr>
              <w:rPr>
                <w:rFonts w:ascii="宋体" w:eastAsia="宋体" w:hAnsi="宋体"/>
              </w:rPr>
            </w:pPr>
            <w:r w:rsidRPr="00CD767A">
              <w:rPr>
                <w:rFonts w:ascii="宋体" w:eastAsia="宋体" w:hAnsi="宋体"/>
              </w:rPr>
              <w:t>……</w:t>
            </w:r>
          </w:p>
        </w:tc>
      </w:tr>
      <w:tr w:rsidR="005C538C" w:rsidRPr="00CD767A" w:rsidTr="003A16F5">
        <w:trPr>
          <w:jc w:val="center"/>
        </w:trPr>
        <w:tc>
          <w:tcPr>
            <w:tcW w:w="1984" w:type="dxa"/>
            <w:vMerge/>
          </w:tcPr>
          <w:p w:rsidR="005C538C" w:rsidRPr="00CD767A" w:rsidRDefault="005C538C" w:rsidP="003A16F5">
            <w:pPr>
              <w:rPr>
                <w:rFonts w:ascii="宋体" w:eastAsia="宋体" w:hAnsi="宋体"/>
              </w:rPr>
            </w:pPr>
          </w:p>
        </w:tc>
        <w:tc>
          <w:tcPr>
            <w:tcW w:w="4535" w:type="dxa"/>
          </w:tcPr>
          <w:p w:rsidR="005C538C" w:rsidRPr="00CD767A" w:rsidRDefault="005C538C" w:rsidP="003A16F5">
            <w:pPr>
              <w:rPr>
                <w:rFonts w:ascii="宋体" w:eastAsia="宋体" w:hAnsi="宋体"/>
              </w:rPr>
            </w:pPr>
            <w:r w:rsidRPr="00CD767A">
              <w:rPr>
                <w:rFonts w:ascii="宋体" w:eastAsia="宋体" w:hAnsi="宋体" w:hint="eastAsia"/>
              </w:rPr>
              <w:t>二、基金费用计提方法、计提标准和支付方式</w:t>
            </w:r>
          </w:p>
          <w:p w:rsidR="005C538C" w:rsidRPr="00CD767A" w:rsidRDefault="005C538C" w:rsidP="003A16F5">
            <w:pPr>
              <w:rPr>
                <w:rFonts w:ascii="宋体" w:eastAsia="宋体" w:hAnsi="宋体"/>
              </w:rPr>
            </w:pPr>
            <w:r w:rsidRPr="00CD767A">
              <w:rPr>
                <w:rFonts w:ascii="宋体" w:eastAsia="宋体" w:hAnsi="宋体"/>
              </w:rPr>
              <w:t>……</w:t>
            </w:r>
          </w:p>
          <w:p w:rsidR="005C538C" w:rsidRPr="00CD767A" w:rsidRDefault="005C538C" w:rsidP="003A16F5">
            <w:pPr>
              <w:rPr>
                <w:rFonts w:ascii="宋体" w:eastAsia="宋体" w:hAnsi="宋体"/>
                <w:b/>
                <w:strike/>
              </w:rPr>
            </w:pPr>
            <w:r w:rsidRPr="00CD767A">
              <w:rPr>
                <w:rFonts w:ascii="宋体" w:eastAsia="宋体" w:hAnsi="宋体"/>
                <w:b/>
                <w:strike/>
              </w:rPr>
              <w:t>4、标的指数许可使用费</w:t>
            </w:r>
          </w:p>
          <w:p w:rsidR="005C538C" w:rsidRPr="00CD767A" w:rsidRDefault="005C538C" w:rsidP="003A16F5">
            <w:pPr>
              <w:rPr>
                <w:rFonts w:ascii="宋体" w:eastAsia="宋体" w:hAnsi="宋体"/>
                <w:b/>
                <w:strike/>
              </w:rPr>
            </w:pPr>
            <w:r w:rsidRPr="00CD767A">
              <w:rPr>
                <w:rFonts w:ascii="宋体" w:eastAsia="宋体" w:hAnsi="宋体" w:hint="eastAsia"/>
                <w:b/>
                <w:strike/>
              </w:rPr>
              <w:t>本基金按照基金管理人与标的指数许可方所签订的指数许可协议中所规定的指数许可使用费计提方法支付指数许可使用费。指数许可使用费的费率、具体计算方法及支付方式见招募说明书。</w:t>
            </w:r>
          </w:p>
          <w:p w:rsidR="005C538C" w:rsidRPr="00CD767A" w:rsidRDefault="005C538C" w:rsidP="003A16F5">
            <w:pPr>
              <w:rPr>
                <w:rFonts w:ascii="宋体" w:eastAsia="宋体" w:hAnsi="宋体"/>
                <w:b/>
                <w:strike/>
              </w:rPr>
            </w:pPr>
            <w:r w:rsidRPr="00CD767A">
              <w:rPr>
                <w:rFonts w:ascii="宋体" w:eastAsia="宋体" w:hAnsi="宋体" w:hint="eastAsia"/>
                <w:b/>
                <w:strike/>
              </w:rPr>
              <w:t>如果指数许可协议约定的指数许可使用费的计算方法、费率和支付方式等发生调整，本基金将采用调整后的方法或费率计算指数许可使用费，而无需召开基金份额持有人大会。基金管理人将在招募说明书更新或其他公告中披露基金最新适用的方法。</w:t>
            </w:r>
          </w:p>
          <w:p w:rsidR="005C538C" w:rsidRPr="00CD767A" w:rsidRDefault="005C538C" w:rsidP="003A16F5">
            <w:pPr>
              <w:rPr>
                <w:rFonts w:ascii="宋体" w:eastAsia="宋体" w:hAnsi="宋体"/>
              </w:rPr>
            </w:pPr>
            <w:r w:rsidRPr="00CD767A">
              <w:rPr>
                <w:rFonts w:ascii="宋体" w:eastAsia="宋体" w:hAnsi="宋体" w:hint="eastAsia"/>
              </w:rPr>
              <w:t>上述“一、基金费用的种类”中第</w:t>
            </w:r>
            <w:r w:rsidRPr="00CD767A">
              <w:rPr>
                <w:rFonts w:ascii="宋体" w:eastAsia="宋体" w:hAnsi="宋体"/>
                <w:b/>
                <w:strike/>
              </w:rPr>
              <w:t>5－11</w:t>
            </w:r>
            <w:r w:rsidRPr="00CD767A">
              <w:rPr>
                <w:rFonts w:ascii="宋体" w:eastAsia="宋体" w:hAnsi="宋体"/>
              </w:rPr>
              <w:t>项费用，根据有关法规及相应协议规定，按费用实际支出金额列入当期费用，由基金托管人从基金财产中支付。</w:t>
            </w:r>
          </w:p>
        </w:tc>
        <w:tc>
          <w:tcPr>
            <w:tcW w:w="3402" w:type="dxa"/>
          </w:tcPr>
          <w:p w:rsidR="005C538C" w:rsidRPr="00CD767A" w:rsidRDefault="005C538C" w:rsidP="003A16F5">
            <w:pPr>
              <w:rPr>
                <w:rFonts w:ascii="宋体" w:eastAsia="宋体" w:hAnsi="宋体"/>
              </w:rPr>
            </w:pPr>
            <w:r w:rsidRPr="00CD767A">
              <w:rPr>
                <w:rFonts w:ascii="宋体" w:eastAsia="宋体" w:hAnsi="宋体" w:hint="eastAsia"/>
              </w:rPr>
              <w:t>二、基金费用计提方法、计提标准和支付方式</w:t>
            </w:r>
          </w:p>
          <w:p w:rsidR="005C538C" w:rsidRPr="00CD767A" w:rsidRDefault="005C538C" w:rsidP="003A16F5">
            <w:pPr>
              <w:rPr>
                <w:rFonts w:ascii="宋体" w:eastAsia="宋体" w:hAnsi="宋体"/>
              </w:rPr>
            </w:pPr>
            <w:r w:rsidRPr="00CD767A">
              <w:rPr>
                <w:rFonts w:ascii="宋体" w:eastAsia="宋体" w:hAnsi="宋体"/>
              </w:rPr>
              <w:t>……</w:t>
            </w:r>
          </w:p>
          <w:p w:rsidR="005C538C" w:rsidRPr="00CD767A" w:rsidRDefault="005C538C" w:rsidP="003A16F5">
            <w:pPr>
              <w:rPr>
                <w:rFonts w:ascii="宋体" w:eastAsia="宋体" w:hAnsi="宋体"/>
              </w:rPr>
            </w:pPr>
            <w:r w:rsidRPr="00CD767A">
              <w:rPr>
                <w:rFonts w:ascii="宋体" w:eastAsia="宋体" w:hAnsi="宋体" w:hint="eastAsia"/>
              </w:rPr>
              <w:t>上述“一、基金费用的种类”中第</w:t>
            </w:r>
            <w:r w:rsidRPr="00CD767A">
              <w:rPr>
                <w:rFonts w:ascii="宋体" w:eastAsia="宋体" w:hAnsi="宋体"/>
                <w:b/>
                <w:u w:val="single"/>
              </w:rPr>
              <w:t>4－10</w:t>
            </w:r>
            <w:r w:rsidRPr="00CD767A">
              <w:rPr>
                <w:rFonts w:ascii="宋体" w:eastAsia="宋体" w:hAnsi="宋体"/>
              </w:rPr>
              <w:t>项费用，根据有关法规及相应协议规定，按费用实际支出金额列入当期费用，由基金托管人从基金财产中支付。</w:t>
            </w:r>
          </w:p>
        </w:tc>
      </w:tr>
      <w:tr w:rsidR="005C538C" w:rsidRPr="00CD767A" w:rsidTr="003A16F5">
        <w:trPr>
          <w:jc w:val="center"/>
        </w:trPr>
        <w:tc>
          <w:tcPr>
            <w:tcW w:w="1984" w:type="dxa"/>
            <w:vMerge/>
          </w:tcPr>
          <w:p w:rsidR="005C538C" w:rsidRPr="00CD767A" w:rsidRDefault="005C538C" w:rsidP="003A16F5">
            <w:pPr>
              <w:rPr>
                <w:rFonts w:ascii="宋体" w:eastAsia="宋体" w:hAnsi="宋体"/>
              </w:rPr>
            </w:pPr>
          </w:p>
        </w:tc>
        <w:tc>
          <w:tcPr>
            <w:tcW w:w="4535" w:type="dxa"/>
          </w:tcPr>
          <w:p w:rsidR="005C538C" w:rsidRPr="00CD767A" w:rsidRDefault="005C538C" w:rsidP="003A16F5">
            <w:pPr>
              <w:rPr>
                <w:rFonts w:ascii="宋体" w:eastAsia="宋体" w:hAnsi="宋体"/>
              </w:rPr>
            </w:pPr>
            <w:r w:rsidRPr="00CD767A">
              <w:rPr>
                <w:rFonts w:ascii="宋体" w:eastAsia="宋体" w:hAnsi="宋体" w:hint="eastAsia"/>
              </w:rPr>
              <w:t>三、不列入基金费用的项目</w:t>
            </w:r>
          </w:p>
          <w:p w:rsidR="005C538C" w:rsidRPr="00CD767A" w:rsidRDefault="005C538C" w:rsidP="003A16F5">
            <w:pPr>
              <w:rPr>
                <w:rFonts w:ascii="宋体" w:eastAsia="宋体" w:hAnsi="宋体"/>
              </w:rPr>
            </w:pPr>
            <w:r w:rsidRPr="00CD767A">
              <w:rPr>
                <w:rFonts w:ascii="宋体" w:eastAsia="宋体" w:hAnsi="宋体" w:hint="eastAsia"/>
              </w:rPr>
              <w:t>下列费用不列入基金费用：</w:t>
            </w:r>
          </w:p>
          <w:p w:rsidR="005C538C" w:rsidRPr="00CD767A" w:rsidRDefault="005C538C" w:rsidP="003A16F5">
            <w:pPr>
              <w:rPr>
                <w:rFonts w:ascii="宋体" w:eastAsia="宋体" w:hAnsi="宋体"/>
              </w:rPr>
            </w:pPr>
            <w:r w:rsidRPr="00CD767A">
              <w:rPr>
                <w:rFonts w:ascii="宋体" w:eastAsia="宋体" w:hAnsi="宋体"/>
              </w:rPr>
              <w:t>……</w:t>
            </w:r>
          </w:p>
        </w:tc>
        <w:tc>
          <w:tcPr>
            <w:tcW w:w="3402" w:type="dxa"/>
          </w:tcPr>
          <w:p w:rsidR="005C538C" w:rsidRPr="00CD767A" w:rsidRDefault="005C538C" w:rsidP="003A16F5">
            <w:pPr>
              <w:rPr>
                <w:rFonts w:ascii="宋体" w:eastAsia="宋体" w:hAnsi="宋体"/>
              </w:rPr>
            </w:pPr>
            <w:r w:rsidRPr="00CD767A">
              <w:rPr>
                <w:rFonts w:ascii="宋体" w:eastAsia="宋体" w:hAnsi="宋体" w:hint="eastAsia"/>
              </w:rPr>
              <w:t>三、不列入基金费用的项目</w:t>
            </w:r>
          </w:p>
          <w:p w:rsidR="005C538C" w:rsidRPr="00CD767A" w:rsidRDefault="005C538C" w:rsidP="003A16F5">
            <w:pPr>
              <w:rPr>
                <w:rFonts w:ascii="宋体" w:eastAsia="宋体" w:hAnsi="宋体"/>
              </w:rPr>
            </w:pPr>
            <w:r w:rsidRPr="00CD767A">
              <w:rPr>
                <w:rFonts w:ascii="宋体" w:eastAsia="宋体" w:hAnsi="宋体" w:hint="eastAsia"/>
              </w:rPr>
              <w:t>下列费用不列入基金费用：</w:t>
            </w:r>
          </w:p>
          <w:p w:rsidR="005C538C" w:rsidRPr="00CD767A" w:rsidRDefault="005C538C" w:rsidP="003A16F5">
            <w:pPr>
              <w:rPr>
                <w:rFonts w:ascii="宋体" w:eastAsia="宋体" w:hAnsi="宋体"/>
              </w:rPr>
            </w:pPr>
            <w:r w:rsidRPr="00CD767A">
              <w:rPr>
                <w:rFonts w:ascii="宋体" w:eastAsia="宋体" w:hAnsi="宋体"/>
              </w:rPr>
              <w:t>……</w:t>
            </w:r>
          </w:p>
          <w:p w:rsidR="005C538C" w:rsidRPr="00CD767A" w:rsidRDefault="005C538C" w:rsidP="003A16F5">
            <w:pPr>
              <w:rPr>
                <w:rFonts w:ascii="宋体" w:eastAsia="宋体" w:hAnsi="宋体"/>
                <w:b/>
                <w:u w:val="single"/>
              </w:rPr>
            </w:pPr>
            <w:r w:rsidRPr="00CD767A">
              <w:rPr>
                <w:rFonts w:ascii="宋体" w:eastAsia="宋体" w:hAnsi="宋体"/>
                <w:b/>
                <w:u w:val="single"/>
              </w:rPr>
              <w:t>4、标的指数许可使用费。标的指数许可使用费由基金管理人承担，不得从基金财产中列支；</w:t>
            </w:r>
          </w:p>
          <w:p w:rsidR="005C538C" w:rsidRPr="00CD767A" w:rsidRDefault="005C538C" w:rsidP="003A16F5">
            <w:pPr>
              <w:rPr>
                <w:rFonts w:ascii="宋体" w:eastAsia="宋体" w:hAnsi="宋体"/>
              </w:rPr>
            </w:pPr>
            <w:r w:rsidRPr="00CD767A">
              <w:rPr>
                <w:rFonts w:ascii="宋体" w:eastAsia="宋体" w:hAnsi="宋体"/>
              </w:rPr>
              <w:t>……</w:t>
            </w:r>
          </w:p>
        </w:tc>
      </w:tr>
    </w:tbl>
    <w:p w:rsidR="00324373" w:rsidRDefault="005948A1" w:rsidP="000E290D">
      <w:pPr>
        <w:spacing w:line="360" w:lineRule="auto"/>
        <w:rPr>
          <w:rFonts w:ascii="宋体" w:eastAsia="宋体" w:hAnsi="宋体"/>
        </w:rPr>
      </w:pPr>
      <w:r w:rsidRPr="005948A1">
        <w:rPr>
          <w:rFonts w:ascii="宋体" w:eastAsia="宋体" w:hAnsi="宋体" w:hint="eastAsia"/>
        </w:rPr>
        <w:t>各基金基金合同</w:t>
      </w:r>
      <w:r>
        <w:rPr>
          <w:rFonts w:ascii="宋体" w:eastAsia="宋体" w:hAnsi="宋体" w:hint="eastAsia"/>
        </w:rPr>
        <w:t>对照示例相应修订，具体以基金管理人披露的修订后基金合同内容为准。</w:t>
      </w:r>
    </w:p>
    <w:p w:rsidR="00E65A96" w:rsidRPr="00873F4E" w:rsidRDefault="001E3CDC" w:rsidP="005948A1">
      <w:pPr>
        <w:spacing w:line="360" w:lineRule="auto"/>
        <w:rPr>
          <w:rFonts w:ascii="宋体" w:eastAsia="宋体" w:hAnsi="宋体"/>
        </w:rPr>
      </w:pPr>
      <w:r w:rsidRPr="00873F4E">
        <w:rPr>
          <w:rFonts w:ascii="宋体" w:eastAsia="宋体" w:hAnsi="宋体" w:hint="eastAsia"/>
        </w:rPr>
        <w:t>基金合同摘要、托管协议（如涉及）、招募说明书、基金产品资料概要（如涉及）等相应修订。</w:t>
      </w:r>
    </w:p>
    <w:p w:rsidR="00E65A96" w:rsidRPr="00873F4E" w:rsidRDefault="00E65A96">
      <w:pPr>
        <w:spacing w:line="360" w:lineRule="auto"/>
        <w:ind w:firstLineChars="200" w:firstLine="420"/>
        <w:rPr>
          <w:rFonts w:ascii="宋体" w:eastAsia="宋体" w:hAnsi="宋体"/>
        </w:rPr>
      </w:pPr>
    </w:p>
    <w:p w:rsidR="00E65A96" w:rsidRPr="00873F4E" w:rsidRDefault="00E65A96">
      <w:pPr>
        <w:spacing w:line="360" w:lineRule="auto"/>
        <w:ind w:firstLineChars="200" w:firstLine="420"/>
        <w:rPr>
          <w:rFonts w:ascii="宋体" w:eastAsia="宋体" w:hAnsi="宋体"/>
        </w:rPr>
      </w:pPr>
    </w:p>
    <w:p w:rsidR="00E65A96" w:rsidRPr="00873F4E" w:rsidRDefault="00E65A96">
      <w:pPr>
        <w:spacing w:line="360" w:lineRule="auto"/>
        <w:ind w:firstLineChars="200" w:firstLine="420"/>
        <w:rPr>
          <w:rFonts w:ascii="宋体" w:eastAsia="宋体" w:hAnsi="宋体"/>
        </w:rPr>
      </w:pPr>
    </w:p>
    <w:sectPr w:rsidR="00E65A96" w:rsidRPr="00873F4E" w:rsidSect="000C6C5E">
      <w:footerReference w:type="default" r:id="rId7"/>
      <w:pgSz w:w="11906" w:h="16838"/>
      <w:pgMar w:top="1440" w:right="1800" w:bottom="1440" w:left="1800" w:header="851" w:footer="992" w:gutter="0"/>
      <w:cols w:space="425"/>
      <w:docGrid w:type="lines" w:linePitch="31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5FB089D8" w16cex:dateUtc="2025-03-17T15:06:00Z"/>
  <w16cex:commentExtensible w16cex:durableId="3CA6041A" w16cex:dateUtc="2025-03-17T15:06:00Z"/>
  <w16cex:commentExtensible w16cex:durableId="2068B53B" w16cex:dateUtc="2025-03-17T15:1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9A3BB36" w16cid:durableId="5FB089D8"/>
  <w16cid:commentId w16cid:paraId="2E954B7C" w16cid:durableId="3CA6041A"/>
  <w16cid:commentId w16cid:paraId="71B420E7" w16cid:durableId="2068B53B"/>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E0F2D" w:rsidRDefault="003E0F2D">
      <w:r>
        <w:separator/>
      </w:r>
    </w:p>
  </w:endnote>
  <w:endnote w:type="continuationSeparator" w:id="0">
    <w:p w:rsidR="003E0F2D" w:rsidRDefault="003E0F2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等线">
    <w:altName w:val="Arial Unicode MS"/>
    <w:charset w:val="86"/>
    <w:family w:val="auto"/>
    <w:pitch w:val="variable"/>
    <w:sig w:usb0="00000000" w:usb1="38CF7CFA" w:usb2="00000016" w:usb3="00000000" w:csb0="0004000F" w:csb1="00000000"/>
  </w:font>
  <w:font w:name="等线 Light">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
    </w:sdtPr>
    <w:sdtContent>
      <w:sdt>
        <w:sdtPr>
          <w:id w:val="1728636285"/>
        </w:sdtPr>
        <w:sdtContent>
          <w:p w:rsidR="00E65A96" w:rsidRDefault="001E3CDC">
            <w:pPr>
              <w:pStyle w:val="a3"/>
              <w:jc w:val="center"/>
            </w:pPr>
            <w:r>
              <w:rPr>
                <w:rFonts w:ascii="宋体" w:eastAsia="宋体" w:hAnsi="宋体"/>
                <w:lang w:val="zh-CN"/>
              </w:rPr>
              <w:t xml:space="preserve"> </w:t>
            </w:r>
            <w:r w:rsidR="000C6C5E">
              <w:rPr>
                <w:rFonts w:ascii="宋体" w:eastAsia="宋体" w:hAnsi="宋体"/>
                <w:b/>
                <w:bCs/>
                <w:sz w:val="24"/>
                <w:szCs w:val="24"/>
              </w:rPr>
              <w:fldChar w:fldCharType="begin"/>
            </w:r>
            <w:r>
              <w:rPr>
                <w:rFonts w:ascii="宋体" w:eastAsia="宋体" w:hAnsi="宋体"/>
                <w:b/>
                <w:bCs/>
              </w:rPr>
              <w:instrText>PAGE</w:instrText>
            </w:r>
            <w:r w:rsidR="000C6C5E">
              <w:rPr>
                <w:rFonts w:ascii="宋体" w:eastAsia="宋体" w:hAnsi="宋体"/>
                <w:b/>
                <w:bCs/>
                <w:sz w:val="24"/>
                <w:szCs w:val="24"/>
              </w:rPr>
              <w:fldChar w:fldCharType="separate"/>
            </w:r>
            <w:r w:rsidR="004C1486">
              <w:rPr>
                <w:rFonts w:ascii="宋体" w:eastAsia="宋体" w:hAnsi="宋体"/>
                <w:b/>
                <w:bCs/>
                <w:noProof/>
              </w:rPr>
              <w:t>1</w:t>
            </w:r>
            <w:r w:rsidR="000C6C5E">
              <w:rPr>
                <w:rFonts w:ascii="宋体" w:eastAsia="宋体" w:hAnsi="宋体"/>
                <w:b/>
                <w:bCs/>
                <w:sz w:val="24"/>
                <w:szCs w:val="24"/>
              </w:rPr>
              <w:fldChar w:fldCharType="end"/>
            </w:r>
            <w:r>
              <w:rPr>
                <w:rFonts w:ascii="宋体" w:eastAsia="宋体" w:hAnsi="宋体"/>
                <w:lang w:val="zh-CN"/>
              </w:rPr>
              <w:t xml:space="preserve"> / </w:t>
            </w:r>
            <w:r w:rsidR="000C6C5E">
              <w:rPr>
                <w:rFonts w:ascii="宋体" w:eastAsia="宋体" w:hAnsi="宋体"/>
                <w:b/>
                <w:bCs/>
                <w:sz w:val="24"/>
                <w:szCs w:val="24"/>
              </w:rPr>
              <w:fldChar w:fldCharType="begin"/>
            </w:r>
            <w:r>
              <w:rPr>
                <w:rFonts w:ascii="宋体" w:eastAsia="宋体" w:hAnsi="宋体"/>
                <w:b/>
                <w:bCs/>
              </w:rPr>
              <w:instrText>NUMPAGES</w:instrText>
            </w:r>
            <w:r w:rsidR="000C6C5E">
              <w:rPr>
                <w:rFonts w:ascii="宋体" w:eastAsia="宋体" w:hAnsi="宋体"/>
                <w:b/>
                <w:bCs/>
                <w:sz w:val="24"/>
                <w:szCs w:val="24"/>
              </w:rPr>
              <w:fldChar w:fldCharType="separate"/>
            </w:r>
            <w:r w:rsidR="004C1486">
              <w:rPr>
                <w:rFonts w:ascii="宋体" w:eastAsia="宋体" w:hAnsi="宋体"/>
                <w:b/>
                <w:bCs/>
                <w:noProof/>
              </w:rPr>
              <w:t>3</w:t>
            </w:r>
            <w:r w:rsidR="000C6C5E">
              <w:rPr>
                <w:rFonts w:ascii="宋体" w:eastAsia="宋体" w:hAnsi="宋体"/>
                <w:b/>
                <w:bCs/>
                <w:sz w:val="24"/>
                <w:szCs w:val="24"/>
              </w:rPr>
              <w:fldChar w:fldCharType="end"/>
            </w:r>
          </w:p>
        </w:sdtContent>
      </w:sdt>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E0F2D" w:rsidRDefault="003E0F2D">
      <w:r>
        <w:separator/>
      </w:r>
    </w:p>
  </w:footnote>
  <w:footnote w:type="continuationSeparator" w:id="0">
    <w:p w:rsidR="003E0F2D" w:rsidRDefault="003E0F2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BBAE108"/>
    <w:multiLevelType w:val="singleLevel"/>
    <w:tmpl w:val="DBBAE108"/>
    <w:lvl w:ilvl="0">
      <w:start w:val="2"/>
      <w:numFmt w:val="chineseCounting"/>
      <w:suff w:val="nothing"/>
      <w:lvlText w:val="%1、"/>
      <w:lvlJc w:val="left"/>
      <w:rPr>
        <w:rFonts w:hint="eastAsia"/>
      </w:rPr>
    </w:lvl>
  </w:abstractNum>
  <w:abstractNum w:abstractNumId="1">
    <w:nsid w:val="255A35ED"/>
    <w:multiLevelType w:val="singleLevel"/>
    <w:tmpl w:val="DBBAE108"/>
    <w:lvl w:ilvl="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15ADF"/>
    <w:rsid w:val="95386A6A"/>
    <w:rsid w:val="BFBDBC2F"/>
    <w:rsid w:val="D77D9441"/>
    <w:rsid w:val="EF4EC657"/>
    <w:rsid w:val="FA4D4FF5"/>
    <w:rsid w:val="FBDF19BD"/>
    <w:rsid w:val="FEDDDD28"/>
    <w:rsid w:val="FF8D73C8"/>
    <w:rsid w:val="00032B47"/>
    <w:rsid w:val="00040C1F"/>
    <w:rsid w:val="000B4366"/>
    <w:rsid w:val="000C10BD"/>
    <w:rsid w:val="000C6C5E"/>
    <w:rsid w:val="000D73A6"/>
    <w:rsid w:val="000E290D"/>
    <w:rsid w:val="0014096A"/>
    <w:rsid w:val="00170E1E"/>
    <w:rsid w:val="001E3CDC"/>
    <w:rsid w:val="001F477D"/>
    <w:rsid w:val="00227606"/>
    <w:rsid w:val="00227E8D"/>
    <w:rsid w:val="002A034F"/>
    <w:rsid w:val="002A33CA"/>
    <w:rsid w:val="002E4470"/>
    <w:rsid w:val="00324373"/>
    <w:rsid w:val="00364903"/>
    <w:rsid w:val="003A16F5"/>
    <w:rsid w:val="003B17DD"/>
    <w:rsid w:val="003B4D5E"/>
    <w:rsid w:val="003C1497"/>
    <w:rsid w:val="003E0F2D"/>
    <w:rsid w:val="003E78F6"/>
    <w:rsid w:val="003F0A12"/>
    <w:rsid w:val="00426F42"/>
    <w:rsid w:val="00432BC5"/>
    <w:rsid w:val="004648A1"/>
    <w:rsid w:val="004C1486"/>
    <w:rsid w:val="004D31A9"/>
    <w:rsid w:val="004D47C0"/>
    <w:rsid w:val="00557941"/>
    <w:rsid w:val="005948A1"/>
    <w:rsid w:val="005C538C"/>
    <w:rsid w:val="005E7F48"/>
    <w:rsid w:val="00606F32"/>
    <w:rsid w:val="00614EAA"/>
    <w:rsid w:val="00633A9C"/>
    <w:rsid w:val="00667A7C"/>
    <w:rsid w:val="00736B64"/>
    <w:rsid w:val="00791D01"/>
    <w:rsid w:val="00854400"/>
    <w:rsid w:val="00873F4E"/>
    <w:rsid w:val="0087725A"/>
    <w:rsid w:val="008A3051"/>
    <w:rsid w:val="008D6915"/>
    <w:rsid w:val="00902D4E"/>
    <w:rsid w:val="00923D5E"/>
    <w:rsid w:val="009558BE"/>
    <w:rsid w:val="009E572F"/>
    <w:rsid w:val="00A43F13"/>
    <w:rsid w:val="00A82534"/>
    <w:rsid w:val="00B27EAD"/>
    <w:rsid w:val="00B567BD"/>
    <w:rsid w:val="00B7539C"/>
    <w:rsid w:val="00B92DBD"/>
    <w:rsid w:val="00BA501F"/>
    <w:rsid w:val="00BE76CF"/>
    <w:rsid w:val="00C416EC"/>
    <w:rsid w:val="00C87A64"/>
    <w:rsid w:val="00CA069D"/>
    <w:rsid w:val="00CA72C9"/>
    <w:rsid w:val="00CB6E97"/>
    <w:rsid w:val="00D92C91"/>
    <w:rsid w:val="00E608B7"/>
    <w:rsid w:val="00E65A96"/>
    <w:rsid w:val="00E76E04"/>
    <w:rsid w:val="00EC2DEB"/>
    <w:rsid w:val="00F15ADF"/>
    <w:rsid w:val="00FC2A7C"/>
    <w:rsid w:val="36FF1B7D"/>
    <w:rsid w:val="5BFF69AA"/>
    <w:rsid w:val="75F61AB3"/>
    <w:rsid w:val="7BEF0FC9"/>
    <w:rsid w:val="7FE9B06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6C5E"/>
    <w:pPr>
      <w:widowControl w:val="0"/>
      <w:jc w:val="both"/>
    </w:pPr>
    <w:rPr>
      <w:kern w:val="2"/>
      <w:sz w:val="21"/>
      <w:szCs w:val="22"/>
    </w:rPr>
  </w:style>
  <w:style w:type="paragraph" w:styleId="1">
    <w:name w:val="heading 1"/>
    <w:basedOn w:val="a"/>
    <w:next w:val="a"/>
    <w:link w:val="1Char"/>
    <w:uiPriority w:val="9"/>
    <w:qFormat/>
    <w:rsid w:val="000C6C5E"/>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Char"/>
    <w:uiPriority w:val="9"/>
    <w:semiHidden/>
    <w:unhideWhenUsed/>
    <w:qFormat/>
    <w:rsid w:val="000C6C5E"/>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Char"/>
    <w:uiPriority w:val="9"/>
    <w:semiHidden/>
    <w:unhideWhenUsed/>
    <w:qFormat/>
    <w:rsid w:val="000C6C5E"/>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Char"/>
    <w:uiPriority w:val="9"/>
    <w:semiHidden/>
    <w:unhideWhenUsed/>
    <w:qFormat/>
    <w:rsid w:val="000C6C5E"/>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Char"/>
    <w:uiPriority w:val="9"/>
    <w:semiHidden/>
    <w:unhideWhenUsed/>
    <w:qFormat/>
    <w:rsid w:val="000C6C5E"/>
    <w:pPr>
      <w:keepNext/>
      <w:keepLines/>
      <w:spacing w:before="80" w:after="40"/>
      <w:outlineLvl w:val="4"/>
    </w:pPr>
    <w:rPr>
      <w:rFonts w:cstheme="majorBidi"/>
      <w:color w:val="0F4761" w:themeColor="accent1" w:themeShade="BF"/>
      <w:sz w:val="24"/>
      <w:szCs w:val="24"/>
    </w:rPr>
  </w:style>
  <w:style w:type="paragraph" w:styleId="6">
    <w:name w:val="heading 6"/>
    <w:basedOn w:val="a"/>
    <w:next w:val="a"/>
    <w:link w:val="6Char"/>
    <w:uiPriority w:val="9"/>
    <w:semiHidden/>
    <w:unhideWhenUsed/>
    <w:qFormat/>
    <w:rsid w:val="000C6C5E"/>
    <w:pPr>
      <w:keepNext/>
      <w:keepLines/>
      <w:spacing w:before="40"/>
      <w:outlineLvl w:val="5"/>
    </w:pPr>
    <w:rPr>
      <w:rFonts w:cstheme="majorBidi"/>
      <w:b/>
      <w:bCs/>
      <w:color w:val="0F4761" w:themeColor="accent1" w:themeShade="BF"/>
    </w:rPr>
  </w:style>
  <w:style w:type="paragraph" w:styleId="7">
    <w:name w:val="heading 7"/>
    <w:basedOn w:val="a"/>
    <w:next w:val="a"/>
    <w:link w:val="7Char"/>
    <w:uiPriority w:val="9"/>
    <w:semiHidden/>
    <w:unhideWhenUsed/>
    <w:qFormat/>
    <w:rsid w:val="000C6C5E"/>
    <w:pPr>
      <w:keepNext/>
      <w:keepLines/>
      <w:spacing w:before="40"/>
      <w:outlineLvl w:val="6"/>
    </w:pPr>
    <w:rPr>
      <w:rFonts w:cstheme="majorBidi"/>
      <w:b/>
      <w:bCs/>
      <w:color w:val="595959" w:themeColor="text1" w:themeTint="A6"/>
    </w:rPr>
  </w:style>
  <w:style w:type="paragraph" w:styleId="8">
    <w:name w:val="heading 8"/>
    <w:basedOn w:val="a"/>
    <w:next w:val="a"/>
    <w:link w:val="8Char"/>
    <w:uiPriority w:val="9"/>
    <w:semiHidden/>
    <w:unhideWhenUsed/>
    <w:qFormat/>
    <w:rsid w:val="000C6C5E"/>
    <w:pPr>
      <w:keepNext/>
      <w:keepLines/>
      <w:outlineLvl w:val="7"/>
    </w:pPr>
    <w:rPr>
      <w:rFonts w:cstheme="majorBidi"/>
      <w:color w:val="595959" w:themeColor="text1" w:themeTint="A6"/>
    </w:rPr>
  </w:style>
  <w:style w:type="paragraph" w:styleId="9">
    <w:name w:val="heading 9"/>
    <w:basedOn w:val="a"/>
    <w:next w:val="a"/>
    <w:link w:val="9Char"/>
    <w:uiPriority w:val="9"/>
    <w:semiHidden/>
    <w:unhideWhenUsed/>
    <w:qFormat/>
    <w:rsid w:val="000C6C5E"/>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0C6C5E"/>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0C6C5E"/>
    <w:pPr>
      <w:tabs>
        <w:tab w:val="center" w:pos="4153"/>
        <w:tab w:val="right" w:pos="8306"/>
      </w:tabs>
      <w:snapToGrid w:val="0"/>
      <w:jc w:val="center"/>
    </w:pPr>
    <w:rPr>
      <w:sz w:val="18"/>
      <w:szCs w:val="18"/>
    </w:rPr>
  </w:style>
  <w:style w:type="paragraph" w:styleId="a5">
    <w:name w:val="Subtitle"/>
    <w:basedOn w:val="a"/>
    <w:next w:val="a"/>
    <w:link w:val="Char1"/>
    <w:uiPriority w:val="11"/>
    <w:qFormat/>
    <w:rsid w:val="000C6C5E"/>
    <w:pPr>
      <w:spacing w:after="160"/>
      <w:jc w:val="center"/>
    </w:pPr>
    <w:rPr>
      <w:rFonts w:asciiTheme="majorHAnsi" w:eastAsiaTheme="majorEastAsia" w:hAnsiTheme="majorHAnsi" w:cstheme="majorBidi"/>
      <w:color w:val="595959" w:themeColor="text1" w:themeTint="A6"/>
      <w:spacing w:val="15"/>
      <w:sz w:val="28"/>
      <w:szCs w:val="28"/>
    </w:rPr>
  </w:style>
  <w:style w:type="paragraph" w:styleId="a6">
    <w:name w:val="Title"/>
    <w:basedOn w:val="a"/>
    <w:next w:val="a"/>
    <w:link w:val="Char2"/>
    <w:uiPriority w:val="10"/>
    <w:qFormat/>
    <w:rsid w:val="000C6C5E"/>
    <w:pPr>
      <w:spacing w:after="80"/>
      <w:contextualSpacing/>
      <w:jc w:val="center"/>
    </w:pPr>
    <w:rPr>
      <w:rFonts w:asciiTheme="majorHAnsi" w:eastAsiaTheme="majorEastAsia" w:hAnsiTheme="majorHAnsi" w:cstheme="majorBidi"/>
      <w:spacing w:val="-10"/>
      <w:kern w:val="28"/>
      <w:sz w:val="56"/>
      <w:szCs w:val="56"/>
    </w:rPr>
  </w:style>
  <w:style w:type="table" w:styleId="a7">
    <w:name w:val="Table Grid"/>
    <w:basedOn w:val="a1"/>
    <w:uiPriority w:val="39"/>
    <w:qFormat/>
    <w:rsid w:val="000C6C5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basedOn w:val="a0"/>
    <w:uiPriority w:val="99"/>
    <w:unhideWhenUsed/>
    <w:qFormat/>
    <w:rsid w:val="000C6C5E"/>
    <w:rPr>
      <w:color w:val="467886" w:themeColor="hyperlink"/>
      <w:u w:val="single"/>
    </w:rPr>
  </w:style>
  <w:style w:type="character" w:customStyle="1" w:styleId="1Char">
    <w:name w:val="标题 1 Char"/>
    <w:basedOn w:val="a0"/>
    <w:link w:val="1"/>
    <w:uiPriority w:val="9"/>
    <w:qFormat/>
    <w:rsid w:val="000C6C5E"/>
    <w:rPr>
      <w:rFonts w:asciiTheme="majorHAnsi" w:eastAsiaTheme="majorEastAsia" w:hAnsiTheme="majorHAnsi" w:cstheme="majorBidi"/>
      <w:color w:val="0F4761" w:themeColor="accent1" w:themeShade="BF"/>
      <w:sz w:val="48"/>
      <w:szCs w:val="48"/>
    </w:rPr>
  </w:style>
  <w:style w:type="character" w:customStyle="1" w:styleId="2Char">
    <w:name w:val="标题 2 Char"/>
    <w:basedOn w:val="a0"/>
    <w:link w:val="2"/>
    <w:uiPriority w:val="9"/>
    <w:semiHidden/>
    <w:qFormat/>
    <w:rsid w:val="000C6C5E"/>
    <w:rPr>
      <w:rFonts w:asciiTheme="majorHAnsi" w:eastAsiaTheme="majorEastAsia" w:hAnsiTheme="majorHAnsi" w:cstheme="majorBidi"/>
      <w:color w:val="0F4761" w:themeColor="accent1" w:themeShade="BF"/>
      <w:sz w:val="40"/>
      <w:szCs w:val="40"/>
    </w:rPr>
  </w:style>
  <w:style w:type="character" w:customStyle="1" w:styleId="3Char">
    <w:name w:val="标题 3 Char"/>
    <w:basedOn w:val="a0"/>
    <w:link w:val="3"/>
    <w:uiPriority w:val="9"/>
    <w:semiHidden/>
    <w:qFormat/>
    <w:rsid w:val="000C6C5E"/>
    <w:rPr>
      <w:rFonts w:asciiTheme="majorHAnsi" w:eastAsiaTheme="majorEastAsia" w:hAnsiTheme="majorHAnsi" w:cstheme="majorBidi"/>
      <w:color w:val="0F4761" w:themeColor="accent1" w:themeShade="BF"/>
      <w:sz w:val="32"/>
      <w:szCs w:val="32"/>
    </w:rPr>
  </w:style>
  <w:style w:type="character" w:customStyle="1" w:styleId="4Char">
    <w:name w:val="标题 4 Char"/>
    <w:basedOn w:val="a0"/>
    <w:link w:val="4"/>
    <w:uiPriority w:val="9"/>
    <w:semiHidden/>
    <w:qFormat/>
    <w:rsid w:val="000C6C5E"/>
    <w:rPr>
      <w:rFonts w:cstheme="majorBidi"/>
      <w:color w:val="0F4761" w:themeColor="accent1" w:themeShade="BF"/>
      <w:sz w:val="28"/>
      <w:szCs w:val="28"/>
    </w:rPr>
  </w:style>
  <w:style w:type="character" w:customStyle="1" w:styleId="5Char">
    <w:name w:val="标题 5 Char"/>
    <w:basedOn w:val="a0"/>
    <w:link w:val="5"/>
    <w:uiPriority w:val="9"/>
    <w:semiHidden/>
    <w:qFormat/>
    <w:rsid w:val="000C6C5E"/>
    <w:rPr>
      <w:rFonts w:cstheme="majorBidi"/>
      <w:color w:val="0F4761" w:themeColor="accent1" w:themeShade="BF"/>
      <w:sz w:val="24"/>
      <w:szCs w:val="24"/>
    </w:rPr>
  </w:style>
  <w:style w:type="character" w:customStyle="1" w:styleId="6Char">
    <w:name w:val="标题 6 Char"/>
    <w:basedOn w:val="a0"/>
    <w:link w:val="6"/>
    <w:uiPriority w:val="9"/>
    <w:semiHidden/>
    <w:qFormat/>
    <w:rsid w:val="000C6C5E"/>
    <w:rPr>
      <w:rFonts w:cstheme="majorBidi"/>
      <w:b/>
      <w:bCs/>
      <w:color w:val="0F4761" w:themeColor="accent1" w:themeShade="BF"/>
    </w:rPr>
  </w:style>
  <w:style w:type="character" w:customStyle="1" w:styleId="7Char">
    <w:name w:val="标题 7 Char"/>
    <w:basedOn w:val="a0"/>
    <w:link w:val="7"/>
    <w:uiPriority w:val="9"/>
    <w:semiHidden/>
    <w:qFormat/>
    <w:rsid w:val="000C6C5E"/>
    <w:rPr>
      <w:rFonts w:cstheme="majorBidi"/>
      <w:b/>
      <w:bCs/>
      <w:color w:val="595959" w:themeColor="text1" w:themeTint="A6"/>
    </w:rPr>
  </w:style>
  <w:style w:type="character" w:customStyle="1" w:styleId="8Char">
    <w:name w:val="标题 8 Char"/>
    <w:basedOn w:val="a0"/>
    <w:link w:val="8"/>
    <w:uiPriority w:val="9"/>
    <w:semiHidden/>
    <w:qFormat/>
    <w:rsid w:val="000C6C5E"/>
    <w:rPr>
      <w:rFonts w:cstheme="majorBidi"/>
      <w:color w:val="595959" w:themeColor="text1" w:themeTint="A6"/>
    </w:rPr>
  </w:style>
  <w:style w:type="character" w:customStyle="1" w:styleId="9Char">
    <w:name w:val="标题 9 Char"/>
    <w:basedOn w:val="a0"/>
    <w:link w:val="9"/>
    <w:uiPriority w:val="9"/>
    <w:semiHidden/>
    <w:qFormat/>
    <w:rsid w:val="000C6C5E"/>
    <w:rPr>
      <w:rFonts w:eastAsiaTheme="majorEastAsia" w:cstheme="majorBidi"/>
      <w:color w:val="595959" w:themeColor="text1" w:themeTint="A6"/>
    </w:rPr>
  </w:style>
  <w:style w:type="character" w:customStyle="1" w:styleId="Char2">
    <w:name w:val="标题 Char"/>
    <w:basedOn w:val="a0"/>
    <w:link w:val="a6"/>
    <w:uiPriority w:val="10"/>
    <w:qFormat/>
    <w:rsid w:val="000C6C5E"/>
    <w:rPr>
      <w:rFonts w:asciiTheme="majorHAnsi" w:eastAsiaTheme="majorEastAsia" w:hAnsiTheme="majorHAnsi" w:cstheme="majorBidi"/>
      <w:spacing w:val="-10"/>
      <w:kern w:val="28"/>
      <w:sz w:val="56"/>
      <w:szCs w:val="56"/>
    </w:rPr>
  </w:style>
  <w:style w:type="character" w:customStyle="1" w:styleId="Char1">
    <w:name w:val="副标题 Char"/>
    <w:basedOn w:val="a0"/>
    <w:link w:val="a5"/>
    <w:uiPriority w:val="11"/>
    <w:qFormat/>
    <w:rsid w:val="000C6C5E"/>
    <w:rPr>
      <w:rFonts w:asciiTheme="majorHAnsi" w:eastAsiaTheme="majorEastAsia" w:hAnsiTheme="majorHAnsi" w:cstheme="majorBidi"/>
      <w:color w:val="595959" w:themeColor="text1" w:themeTint="A6"/>
      <w:spacing w:val="15"/>
      <w:sz w:val="28"/>
      <w:szCs w:val="28"/>
    </w:rPr>
  </w:style>
  <w:style w:type="paragraph" w:styleId="a9">
    <w:name w:val="Quote"/>
    <w:basedOn w:val="a"/>
    <w:next w:val="a"/>
    <w:link w:val="Char3"/>
    <w:uiPriority w:val="29"/>
    <w:qFormat/>
    <w:rsid w:val="000C6C5E"/>
    <w:pPr>
      <w:spacing w:before="160" w:after="160"/>
      <w:jc w:val="center"/>
    </w:pPr>
    <w:rPr>
      <w:i/>
      <w:iCs/>
      <w:color w:val="404040" w:themeColor="text1" w:themeTint="BF"/>
    </w:rPr>
  </w:style>
  <w:style w:type="character" w:customStyle="1" w:styleId="Char3">
    <w:name w:val="引用 Char"/>
    <w:basedOn w:val="a0"/>
    <w:link w:val="a9"/>
    <w:uiPriority w:val="29"/>
    <w:qFormat/>
    <w:rsid w:val="000C6C5E"/>
    <w:rPr>
      <w:i/>
      <w:iCs/>
      <w:color w:val="404040" w:themeColor="text1" w:themeTint="BF"/>
    </w:rPr>
  </w:style>
  <w:style w:type="paragraph" w:styleId="aa">
    <w:name w:val="List Paragraph"/>
    <w:basedOn w:val="a"/>
    <w:uiPriority w:val="34"/>
    <w:qFormat/>
    <w:rsid w:val="000C6C5E"/>
    <w:pPr>
      <w:ind w:left="720"/>
      <w:contextualSpacing/>
    </w:pPr>
  </w:style>
  <w:style w:type="character" w:customStyle="1" w:styleId="10">
    <w:name w:val="明显强调1"/>
    <w:basedOn w:val="a0"/>
    <w:uiPriority w:val="21"/>
    <w:qFormat/>
    <w:rsid w:val="000C6C5E"/>
    <w:rPr>
      <w:i/>
      <w:iCs/>
      <w:color w:val="0F4761" w:themeColor="accent1" w:themeShade="BF"/>
    </w:rPr>
  </w:style>
  <w:style w:type="paragraph" w:styleId="ab">
    <w:name w:val="Intense Quote"/>
    <w:basedOn w:val="a"/>
    <w:next w:val="a"/>
    <w:link w:val="Char4"/>
    <w:uiPriority w:val="30"/>
    <w:qFormat/>
    <w:rsid w:val="000C6C5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4">
    <w:name w:val="明显引用 Char"/>
    <w:basedOn w:val="a0"/>
    <w:link w:val="ab"/>
    <w:uiPriority w:val="30"/>
    <w:qFormat/>
    <w:rsid w:val="000C6C5E"/>
    <w:rPr>
      <w:i/>
      <w:iCs/>
      <w:color w:val="0F4761" w:themeColor="accent1" w:themeShade="BF"/>
    </w:rPr>
  </w:style>
  <w:style w:type="character" w:customStyle="1" w:styleId="11">
    <w:name w:val="明显参考1"/>
    <w:basedOn w:val="a0"/>
    <w:uiPriority w:val="32"/>
    <w:qFormat/>
    <w:rsid w:val="000C6C5E"/>
    <w:rPr>
      <w:b/>
      <w:bCs/>
      <w:smallCaps/>
      <w:color w:val="0F4761" w:themeColor="accent1" w:themeShade="BF"/>
      <w:spacing w:val="5"/>
    </w:rPr>
  </w:style>
  <w:style w:type="character" w:customStyle="1" w:styleId="Char0">
    <w:name w:val="页眉 Char"/>
    <w:basedOn w:val="a0"/>
    <w:link w:val="a4"/>
    <w:uiPriority w:val="99"/>
    <w:qFormat/>
    <w:rsid w:val="000C6C5E"/>
    <w:rPr>
      <w:sz w:val="18"/>
      <w:szCs w:val="18"/>
    </w:rPr>
  </w:style>
  <w:style w:type="character" w:customStyle="1" w:styleId="Char">
    <w:name w:val="页脚 Char"/>
    <w:basedOn w:val="a0"/>
    <w:link w:val="a3"/>
    <w:uiPriority w:val="99"/>
    <w:qFormat/>
    <w:rsid w:val="000C6C5E"/>
    <w:rPr>
      <w:sz w:val="18"/>
      <w:szCs w:val="18"/>
    </w:rPr>
  </w:style>
  <w:style w:type="character" w:customStyle="1" w:styleId="12">
    <w:name w:val="未处理的提及1"/>
    <w:basedOn w:val="a0"/>
    <w:uiPriority w:val="99"/>
    <w:semiHidden/>
    <w:unhideWhenUsed/>
    <w:qFormat/>
    <w:rsid w:val="000C6C5E"/>
    <w:rPr>
      <w:color w:val="605E5C"/>
      <w:shd w:val="clear" w:color="auto" w:fill="E1DFDD"/>
    </w:rPr>
  </w:style>
  <w:style w:type="paragraph" w:styleId="ac">
    <w:name w:val="Revision"/>
    <w:hidden/>
    <w:uiPriority w:val="99"/>
    <w:semiHidden/>
    <w:rsid w:val="000C10BD"/>
    <w:rPr>
      <w:kern w:val="2"/>
      <w:sz w:val="21"/>
      <w:szCs w:val="22"/>
    </w:rPr>
  </w:style>
  <w:style w:type="character" w:styleId="ad">
    <w:name w:val="annotation reference"/>
    <w:basedOn w:val="a0"/>
    <w:uiPriority w:val="99"/>
    <w:semiHidden/>
    <w:unhideWhenUsed/>
    <w:rsid w:val="000C10BD"/>
    <w:rPr>
      <w:sz w:val="21"/>
      <w:szCs w:val="21"/>
    </w:rPr>
  </w:style>
  <w:style w:type="paragraph" w:styleId="ae">
    <w:name w:val="annotation text"/>
    <w:basedOn w:val="a"/>
    <w:link w:val="Char5"/>
    <w:uiPriority w:val="99"/>
    <w:unhideWhenUsed/>
    <w:rsid w:val="000C10BD"/>
    <w:pPr>
      <w:jc w:val="left"/>
    </w:pPr>
  </w:style>
  <w:style w:type="character" w:customStyle="1" w:styleId="Char5">
    <w:name w:val="批注文字 Char"/>
    <w:basedOn w:val="a0"/>
    <w:link w:val="ae"/>
    <w:uiPriority w:val="99"/>
    <w:rsid w:val="000C10BD"/>
    <w:rPr>
      <w:kern w:val="2"/>
      <w:sz w:val="21"/>
      <w:szCs w:val="22"/>
    </w:rPr>
  </w:style>
  <w:style w:type="paragraph" w:styleId="af">
    <w:name w:val="annotation subject"/>
    <w:basedOn w:val="ae"/>
    <w:next w:val="ae"/>
    <w:link w:val="Char6"/>
    <w:uiPriority w:val="99"/>
    <w:semiHidden/>
    <w:unhideWhenUsed/>
    <w:rsid w:val="000C10BD"/>
    <w:rPr>
      <w:b/>
      <w:bCs/>
    </w:rPr>
  </w:style>
  <w:style w:type="character" w:customStyle="1" w:styleId="Char6">
    <w:name w:val="批注主题 Char"/>
    <w:basedOn w:val="Char5"/>
    <w:link w:val="af"/>
    <w:uiPriority w:val="99"/>
    <w:semiHidden/>
    <w:rsid w:val="000C10BD"/>
    <w:rPr>
      <w:b/>
      <w:bCs/>
      <w:kern w:val="2"/>
      <w:sz w:val="21"/>
      <w:szCs w:val="22"/>
    </w:rPr>
  </w:style>
  <w:style w:type="paragraph" w:styleId="af0">
    <w:name w:val="Balloon Text"/>
    <w:basedOn w:val="a"/>
    <w:link w:val="Char7"/>
    <w:uiPriority w:val="99"/>
    <w:semiHidden/>
    <w:unhideWhenUsed/>
    <w:rsid w:val="00791D01"/>
    <w:rPr>
      <w:sz w:val="18"/>
      <w:szCs w:val="18"/>
    </w:rPr>
  </w:style>
  <w:style w:type="character" w:customStyle="1" w:styleId="Char7">
    <w:name w:val="批注框文本 Char"/>
    <w:basedOn w:val="a0"/>
    <w:link w:val="af0"/>
    <w:uiPriority w:val="99"/>
    <w:semiHidden/>
    <w:rsid w:val="00791D01"/>
    <w:rPr>
      <w:kern w:val="2"/>
      <w:sz w:val="18"/>
      <w:szCs w:val="18"/>
    </w:rPr>
  </w:style>
  <w:style w:type="table" w:customStyle="1" w:styleId="40">
    <w:name w:val="网格型4"/>
    <w:basedOn w:val="a1"/>
    <w:next w:val="a7"/>
    <w:uiPriority w:val="39"/>
    <w:qFormat/>
    <w:rsid w:val="005C538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
    <w:name w:val="网格型2"/>
    <w:basedOn w:val="a1"/>
    <w:next w:val="a7"/>
    <w:uiPriority w:val="39"/>
    <w:qFormat/>
    <w:rsid w:val="002A33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
    <w:name w:val="网格型3"/>
    <w:basedOn w:val="a1"/>
    <w:next w:val="a7"/>
    <w:uiPriority w:val="39"/>
    <w:qFormat/>
    <w:rsid w:val="002A33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
    <w:name w:val="网格型1"/>
    <w:basedOn w:val="a1"/>
    <w:next w:val="a7"/>
    <w:uiPriority w:val="39"/>
    <w:qFormat/>
    <w:rsid w:val="000E290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
    <w:name w:val="网格型5"/>
    <w:basedOn w:val="a1"/>
    <w:next w:val="a7"/>
    <w:uiPriority w:val="39"/>
    <w:qFormat/>
    <w:rsid w:val="000E290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8211965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6/09/relationships/commentsIds" Target="commentsIds.xml"/><Relationship Id="rId5" Type="http://schemas.openxmlformats.org/officeDocument/2006/relationships/footnotes" Target="footnotes.xml"/><Relationship Id="rId10" Type="http://schemas.microsoft.com/office/2018/08/relationships/commentsExtensible" Target="commentsExtensible.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410</Words>
  <Characters>2337</Characters>
  <Application>Microsoft Office Word</Application>
  <DocSecurity>4</DocSecurity>
  <Lines>19</Lines>
  <Paragraphs>5</Paragraphs>
  <ScaleCrop>false</ScaleCrop>
  <Company/>
  <LinksUpToDate>false</LinksUpToDate>
  <CharactersWithSpaces>2742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肖南</dc:creator>
  <cp:keywords/>
  <dc:description/>
  <cp:lastModifiedBy>ZHONGM</cp:lastModifiedBy>
  <cp:revision>2</cp:revision>
  <cp:lastPrinted>2025-03-17T17:00:00Z</cp:lastPrinted>
  <dcterms:created xsi:type="dcterms:W3CDTF">2025-03-19T16:04:00Z</dcterms:created>
  <dcterms:modified xsi:type="dcterms:W3CDTF">2025-03-19T16:04:00Z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2052-11.8.2.11764</vt:lpwstr>
  </property>
  <property fmtid="{D5CDD505-2E9C-101B-9397-08002B2CF9AE}" pid="3" name="ICV">
    <vt:lpwstr>0A5FEFCB28A8190D93C9D7672C81F2E9</vt:lpwstr>
  </property>
</Properties>
</file>