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55" w:rsidRPr="00D62E4E" w:rsidRDefault="00642D55" w:rsidP="00642D55">
      <w:pPr>
        <w:spacing w:line="360" w:lineRule="auto"/>
        <w:jc w:val="center"/>
        <w:rPr>
          <w:rFonts w:ascii="宋体" w:hAnsi="宋体"/>
          <w:b/>
        </w:rPr>
      </w:pPr>
      <w:r w:rsidRPr="00D62E4E">
        <w:rPr>
          <w:rFonts w:ascii="宋体" w:hAnsi="宋体" w:hint="eastAsia"/>
          <w:b/>
        </w:rPr>
        <w:t>中欧基金管理有限公司</w:t>
      </w:r>
    </w:p>
    <w:p w:rsidR="009876B1" w:rsidRPr="00D62E4E" w:rsidRDefault="005B0E24" w:rsidP="00642D55">
      <w:pPr>
        <w:spacing w:line="360" w:lineRule="auto"/>
        <w:jc w:val="center"/>
        <w:rPr>
          <w:rFonts w:ascii="宋体" w:hAnsi="宋体"/>
          <w:b/>
        </w:rPr>
      </w:pPr>
      <w:r w:rsidRPr="00D62E4E">
        <w:rPr>
          <w:rFonts w:ascii="宋体" w:hAnsi="宋体" w:hint="eastAsia"/>
          <w:b/>
        </w:rPr>
        <w:t>关于中欧骏泰货币市场基金增设</w:t>
      </w:r>
      <w:r w:rsidR="00504D40" w:rsidRPr="00D62E4E">
        <w:rPr>
          <w:rFonts w:ascii="宋体" w:hAnsi="宋体"/>
          <w:b/>
        </w:rPr>
        <w:t>E</w:t>
      </w:r>
      <w:r w:rsidRPr="00D62E4E">
        <w:rPr>
          <w:rFonts w:ascii="宋体" w:hAnsi="宋体" w:hint="eastAsia"/>
          <w:b/>
        </w:rPr>
        <w:t>类基金份额并修订相关法律文件的公告</w:t>
      </w:r>
    </w:p>
    <w:p w:rsidR="00504D40" w:rsidRPr="00D62E4E" w:rsidRDefault="00504D40" w:rsidP="006E4650">
      <w:pPr>
        <w:spacing w:line="360" w:lineRule="auto"/>
        <w:ind w:firstLineChars="200" w:firstLine="420"/>
        <w:rPr>
          <w:rFonts w:ascii="宋体" w:hAnsi="宋体"/>
        </w:rPr>
      </w:pPr>
    </w:p>
    <w:p w:rsidR="00642D55" w:rsidRPr="00D62E4E" w:rsidRDefault="006E4650" w:rsidP="006E4650">
      <w:pPr>
        <w:spacing w:line="360" w:lineRule="auto"/>
        <w:ind w:firstLineChars="200" w:firstLine="420"/>
        <w:rPr>
          <w:rFonts w:ascii="宋体" w:hAnsi="宋体"/>
          <w:color w:val="333333"/>
        </w:rPr>
      </w:pPr>
      <w:r w:rsidRPr="00D62E4E">
        <w:rPr>
          <w:rFonts w:ascii="宋体" w:hAnsi="宋体" w:hint="eastAsia"/>
          <w:color w:val="333333"/>
        </w:rPr>
        <w:t>为满足投资者的理财需求，提供更灵活的理财服务，根据</w:t>
      </w:r>
      <w:r w:rsidR="00504D40" w:rsidRPr="00D62E4E">
        <w:rPr>
          <w:rFonts w:ascii="宋体" w:hAnsi="宋体" w:hint="eastAsia"/>
          <w:color w:val="333333"/>
        </w:rPr>
        <w:t>中欧骏泰货币市场基金</w:t>
      </w:r>
      <w:r w:rsidR="00793CE4" w:rsidRPr="00D62E4E">
        <w:rPr>
          <w:rFonts w:ascii="宋体" w:hAnsi="宋体" w:hint="eastAsia"/>
          <w:color w:val="333333"/>
        </w:rPr>
        <w:t>（以下简称“本基金”）</w:t>
      </w:r>
      <w:r w:rsidRPr="00D62E4E">
        <w:rPr>
          <w:rFonts w:ascii="宋体" w:hAnsi="宋体" w:hint="eastAsia"/>
          <w:color w:val="333333"/>
        </w:rPr>
        <w:t>基金合同、</w:t>
      </w:r>
      <w:r w:rsidR="0085243D">
        <w:rPr>
          <w:rFonts w:ascii="宋体" w:hAnsi="宋体" w:hint="eastAsia"/>
          <w:color w:val="333333"/>
        </w:rPr>
        <w:t>托管协议、</w:t>
      </w:r>
      <w:r w:rsidRPr="00D62E4E">
        <w:rPr>
          <w:rFonts w:ascii="宋体" w:hAnsi="宋体" w:hint="eastAsia"/>
          <w:color w:val="333333"/>
        </w:rPr>
        <w:t>招募说明书及其更新的有关约定，中欧</w:t>
      </w:r>
      <w:r w:rsidR="00504D40" w:rsidRPr="00D62E4E">
        <w:rPr>
          <w:rFonts w:ascii="宋体" w:hAnsi="宋体" w:hint="eastAsia"/>
          <w:color w:val="333333"/>
        </w:rPr>
        <w:t>基金管理有限公司（以下简称“基金管理人”）经与基金托管人上海浦东发展</w:t>
      </w:r>
      <w:r w:rsidRPr="00D62E4E">
        <w:rPr>
          <w:rFonts w:ascii="宋体" w:hAnsi="宋体" w:hint="eastAsia"/>
          <w:color w:val="333333"/>
        </w:rPr>
        <w:t>银行股份有限公司（以下简称“基金托管人”）协商一致，决定自</w:t>
      </w:r>
      <w:r w:rsidRPr="00D62E4E">
        <w:rPr>
          <w:rFonts w:ascii="宋体" w:hAnsi="宋体"/>
          <w:color w:val="333333"/>
        </w:rPr>
        <w:t>2025</w:t>
      </w:r>
      <w:r w:rsidRPr="00D62E4E">
        <w:rPr>
          <w:rFonts w:ascii="宋体" w:hAnsi="宋体" w:hint="eastAsia"/>
          <w:color w:val="333333"/>
        </w:rPr>
        <w:t>年</w:t>
      </w:r>
      <w:r w:rsidR="0090308F">
        <w:rPr>
          <w:rFonts w:ascii="宋体" w:hAnsi="宋体" w:hint="eastAsia"/>
          <w:color w:val="333333"/>
        </w:rPr>
        <w:t>3</w:t>
      </w:r>
      <w:r w:rsidRPr="00D62E4E">
        <w:rPr>
          <w:rFonts w:ascii="宋体" w:hAnsi="宋体" w:hint="eastAsia"/>
          <w:color w:val="333333"/>
        </w:rPr>
        <w:t>月</w:t>
      </w:r>
      <w:r w:rsidR="0090308F">
        <w:rPr>
          <w:rFonts w:ascii="宋体" w:hAnsi="宋体"/>
          <w:color w:val="333333"/>
        </w:rPr>
        <w:t>21</w:t>
      </w:r>
      <w:r w:rsidRPr="00D62E4E">
        <w:rPr>
          <w:rFonts w:ascii="宋体" w:hAnsi="宋体" w:hint="eastAsia"/>
          <w:color w:val="333333"/>
        </w:rPr>
        <w:t>日起</w:t>
      </w:r>
      <w:r w:rsidR="00E06A0E" w:rsidRPr="00D62E4E">
        <w:rPr>
          <w:rFonts w:ascii="宋体" w:hAnsi="宋体" w:hint="eastAsia"/>
          <w:color w:val="333333"/>
        </w:rPr>
        <w:t>本基金</w:t>
      </w:r>
      <w:r w:rsidRPr="00D62E4E">
        <w:rPr>
          <w:rFonts w:ascii="宋体" w:hAnsi="宋体" w:hint="eastAsia"/>
          <w:color w:val="333333"/>
        </w:rPr>
        <w:t>增</w:t>
      </w:r>
      <w:r w:rsidR="00497DBD" w:rsidRPr="00D62E4E">
        <w:rPr>
          <w:rFonts w:ascii="宋体" w:hAnsi="宋体" w:hint="eastAsia"/>
          <w:color w:val="333333"/>
        </w:rPr>
        <w:t>设</w:t>
      </w:r>
      <w:r w:rsidR="00504D40" w:rsidRPr="00D62E4E">
        <w:rPr>
          <w:rFonts w:ascii="宋体" w:hAnsi="宋体"/>
          <w:color w:val="333333"/>
        </w:rPr>
        <w:t>E</w:t>
      </w:r>
      <w:r w:rsidRPr="00D62E4E">
        <w:rPr>
          <w:rFonts w:ascii="宋体" w:hAnsi="宋体" w:hint="eastAsia"/>
          <w:color w:val="333333"/>
        </w:rPr>
        <w:t>类基金份额</w:t>
      </w:r>
      <w:r w:rsidR="004070AC" w:rsidRPr="00D62E4E">
        <w:rPr>
          <w:rFonts w:ascii="宋体" w:hAnsi="宋体" w:hint="eastAsia"/>
          <w:color w:val="333333"/>
        </w:rPr>
        <w:t>，</w:t>
      </w:r>
      <w:r w:rsidRPr="00D62E4E">
        <w:rPr>
          <w:rFonts w:ascii="宋体" w:hAnsi="宋体" w:hint="eastAsia"/>
          <w:color w:val="333333"/>
        </w:rPr>
        <w:t>并</w:t>
      </w:r>
      <w:r w:rsidR="0056756D" w:rsidRPr="00D62E4E">
        <w:rPr>
          <w:rFonts w:ascii="宋体" w:hAnsi="宋体" w:hint="eastAsia"/>
          <w:color w:val="333333"/>
        </w:rPr>
        <w:t>修订</w:t>
      </w:r>
      <w:r w:rsidRPr="00D62E4E">
        <w:rPr>
          <w:rFonts w:ascii="宋体" w:hAnsi="宋体" w:hint="eastAsia"/>
          <w:color w:val="333333"/>
        </w:rPr>
        <w:t>基金合同</w:t>
      </w:r>
      <w:r w:rsidR="00B24815" w:rsidRPr="00D62E4E">
        <w:rPr>
          <w:rFonts w:ascii="宋体" w:hAnsi="宋体" w:hint="eastAsia"/>
          <w:color w:val="333333"/>
        </w:rPr>
        <w:t>、</w:t>
      </w:r>
      <w:r w:rsidR="004440C3" w:rsidRPr="00D62E4E">
        <w:rPr>
          <w:rFonts w:ascii="宋体" w:hAnsi="宋体" w:hint="eastAsia"/>
          <w:color w:val="333333"/>
        </w:rPr>
        <w:t>托管协议、</w:t>
      </w:r>
      <w:r w:rsidR="00B24815" w:rsidRPr="00D62E4E">
        <w:rPr>
          <w:rFonts w:ascii="宋体" w:hAnsi="宋体" w:hint="eastAsia"/>
          <w:color w:val="333333"/>
        </w:rPr>
        <w:t>招募说明书及产品资料概要</w:t>
      </w:r>
      <w:r w:rsidRPr="00D62E4E">
        <w:rPr>
          <w:rFonts w:ascii="宋体" w:hAnsi="宋体" w:hint="eastAsia"/>
          <w:color w:val="333333"/>
        </w:rPr>
        <w:t>等法律文件的有关内容。现将有关事项公告如下：</w:t>
      </w:r>
    </w:p>
    <w:p w:rsidR="006E4650" w:rsidRPr="00D62E4E" w:rsidRDefault="006E4650" w:rsidP="00036629">
      <w:pPr>
        <w:spacing w:line="360" w:lineRule="auto"/>
        <w:rPr>
          <w:rFonts w:ascii="宋体" w:hAnsi="宋体"/>
          <w:color w:val="333333"/>
        </w:rPr>
      </w:pPr>
    </w:p>
    <w:p w:rsidR="00036629" w:rsidRPr="00D62E4E" w:rsidRDefault="00036629" w:rsidP="00036629">
      <w:pPr>
        <w:spacing w:line="360" w:lineRule="auto"/>
        <w:ind w:firstLineChars="200" w:firstLine="422"/>
        <w:rPr>
          <w:rFonts w:ascii="宋体" w:hAnsi="宋体"/>
          <w:b/>
          <w:color w:val="333333"/>
        </w:rPr>
      </w:pPr>
      <w:r w:rsidRPr="00D62E4E">
        <w:rPr>
          <w:rFonts w:ascii="宋体" w:hAnsi="宋体" w:hint="eastAsia"/>
          <w:b/>
          <w:color w:val="333333"/>
        </w:rPr>
        <w:t>一、增设</w:t>
      </w:r>
      <w:r w:rsidR="00582369" w:rsidRPr="00D62E4E">
        <w:rPr>
          <w:rFonts w:ascii="宋体" w:hAnsi="宋体"/>
          <w:b/>
          <w:color w:val="333333"/>
        </w:rPr>
        <w:t>E</w:t>
      </w:r>
      <w:r w:rsidRPr="00D62E4E">
        <w:rPr>
          <w:rFonts w:ascii="宋体" w:hAnsi="宋体" w:hint="eastAsia"/>
          <w:b/>
          <w:color w:val="333333"/>
        </w:rPr>
        <w:t>类基金份额的基本情况</w:t>
      </w:r>
    </w:p>
    <w:p w:rsidR="00036629" w:rsidRPr="00D62E4E" w:rsidRDefault="00900A84" w:rsidP="00036629">
      <w:pPr>
        <w:spacing w:line="360" w:lineRule="auto"/>
        <w:ind w:firstLineChars="200" w:firstLine="420"/>
        <w:rPr>
          <w:rFonts w:ascii="宋体" w:hAnsi="宋体"/>
          <w:color w:val="333333"/>
        </w:rPr>
      </w:pPr>
      <w:r w:rsidRPr="00D62E4E">
        <w:rPr>
          <w:rFonts w:ascii="宋体" w:hAnsi="宋体" w:hint="eastAsia"/>
          <w:color w:val="333333"/>
        </w:rPr>
        <w:t>（一）</w:t>
      </w:r>
      <w:r w:rsidR="00036629" w:rsidRPr="00D62E4E">
        <w:rPr>
          <w:rFonts w:ascii="宋体" w:hAnsi="宋体" w:hint="eastAsia"/>
          <w:color w:val="333333"/>
        </w:rPr>
        <w:t>基金份额类别</w:t>
      </w:r>
    </w:p>
    <w:p w:rsidR="00582369" w:rsidRPr="00D62E4E" w:rsidRDefault="00582369" w:rsidP="00582369">
      <w:pPr>
        <w:spacing w:line="360" w:lineRule="auto"/>
        <w:ind w:firstLineChars="202" w:firstLine="424"/>
        <w:jc w:val="left"/>
        <w:rPr>
          <w:rFonts w:ascii="宋体" w:hAnsi="宋体"/>
        </w:rPr>
      </w:pPr>
      <w:r w:rsidRPr="00D62E4E">
        <w:rPr>
          <w:rFonts w:ascii="宋体" w:hAnsi="宋体" w:hint="eastAsia"/>
        </w:rPr>
        <w:t>本基金在现有份额的基础上</w:t>
      </w:r>
      <w:r w:rsidRPr="00D62E4E">
        <w:rPr>
          <w:rFonts w:ascii="宋体" w:hAnsi="宋体" w:hint="eastAsia"/>
          <w:color w:val="333333"/>
        </w:rPr>
        <w:t>增设</w:t>
      </w:r>
      <w:r w:rsidRPr="00D62E4E">
        <w:rPr>
          <w:rFonts w:ascii="宋体" w:hAnsi="宋体"/>
          <w:color w:val="333333"/>
        </w:rPr>
        <w:t>E</w:t>
      </w:r>
      <w:r w:rsidRPr="00D62E4E">
        <w:rPr>
          <w:rFonts w:ascii="宋体" w:hAnsi="宋体" w:hint="eastAsia"/>
          <w:color w:val="333333"/>
        </w:rPr>
        <w:t>类基金份额。</w:t>
      </w:r>
    </w:p>
    <w:p w:rsidR="00692592" w:rsidRPr="00D62E4E" w:rsidRDefault="00582369" w:rsidP="00326946">
      <w:pPr>
        <w:spacing w:line="360" w:lineRule="auto"/>
        <w:ind w:firstLineChars="200" w:firstLine="420"/>
        <w:rPr>
          <w:rFonts w:ascii="宋体" w:hAnsi="宋体"/>
          <w:color w:val="333333"/>
        </w:rPr>
      </w:pPr>
      <w:r w:rsidRPr="00D62E4E">
        <w:rPr>
          <w:rFonts w:ascii="宋体" w:hAnsi="宋体" w:hint="eastAsia"/>
          <w:color w:val="333333"/>
        </w:rPr>
        <w:t>本基金根据销售服务费等的不同进行基金份额类别划分。本基金将设A类、B类、C类、D类和E类五类基金份额，五类基金份额单独设置基金代码，并单独公布每万份基金已实现收益和7日年化收益率。</w:t>
      </w:r>
      <w:r w:rsidR="00554BEE" w:rsidRPr="00D62E4E">
        <w:rPr>
          <w:rFonts w:ascii="宋体" w:hAnsi="宋体" w:hint="eastAsia"/>
          <w:color w:val="333333"/>
        </w:rPr>
        <w:t>各类基金份额基本信息如下表：</w:t>
      </w:r>
    </w:p>
    <w:tbl>
      <w:tblPr>
        <w:tblStyle w:val="a6"/>
        <w:tblW w:w="0" w:type="auto"/>
        <w:jc w:val="center"/>
        <w:tblLook w:val="04A0"/>
      </w:tblPr>
      <w:tblGrid>
        <w:gridCol w:w="1384"/>
        <w:gridCol w:w="6521"/>
      </w:tblGrid>
      <w:tr w:rsidR="00554BEE" w:rsidRPr="00D62E4E" w:rsidTr="00706BBA">
        <w:trPr>
          <w:jc w:val="center"/>
        </w:trPr>
        <w:tc>
          <w:tcPr>
            <w:tcW w:w="1384" w:type="dxa"/>
            <w:shd w:val="clear" w:color="auto" w:fill="auto"/>
          </w:tcPr>
          <w:p w:rsidR="00554BEE" w:rsidRPr="00D62E4E" w:rsidRDefault="00554BEE" w:rsidP="00DB6237">
            <w:pPr>
              <w:spacing w:line="360" w:lineRule="auto"/>
              <w:jc w:val="center"/>
              <w:rPr>
                <w:rFonts w:ascii="宋体" w:hAnsi="宋体"/>
                <w:color w:val="333333"/>
              </w:rPr>
            </w:pPr>
            <w:r w:rsidRPr="00D62E4E">
              <w:rPr>
                <w:rFonts w:ascii="宋体" w:hAnsi="宋体"/>
                <w:color w:val="333333"/>
              </w:rPr>
              <w:t>基金代码</w:t>
            </w:r>
          </w:p>
        </w:tc>
        <w:tc>
          <w:tcPr>
            <w:tcW w:w="6521" w:type="dxa"/>
            <w:shd w:val="clear" w:color="auto" w:fill="auto"/>
          </w:tcPr>
          <w:p w:rsidR="00554BEE" w:rsidRPr="00D62E4E" w:rsidRDefault="00554BEE" w:rsidP="00DB6237">
            <w:pPr>
              <w:spacing w:line="360" w:lineRule="auto"/>
              <w:jc w:val="center"/>
              <w:rPr>
                <w:rFonts w:ascii="宋体" w:hAnsi="宋体"/>
                <w:color w:val="333333"/>
              </w:rPr>
            </w:pPr>
            <w:r w:rsidRPr="00D62E4E">
              <w:rPr>
                <w:rFonts w:ascii="宋体" w:hAnsi="宋体"/>
                <w:color w:val="333333"/>
              </w:rPr>
              <w:t>基金名称</w:t>
            </w:r>
          </w:p>
        </w:tc>
      </w:tr>
      <w:tr w:rsidR="00554BEE" w:rsidRPr="00D62E4E" w:rsidTr="00DB6237">
        <w:trPr>
          <w:jc w:val="center"/>
        </w:trPr>
        <w:tc>
          <w:tcPr>
            <w:tcW w:w="1384" w:type="dxa"/>
          </w:tcPr>
          <w:p w:rsidR="00554BEE" w:rsidRPr="00D62E4E" w:rsidRDefault="00326946" w:rsidP="00DB6237">
            <w:pPr>
              <w:spacing w:line="360" w:lineRule="auto"/>
              <w:jc w:val="center"/>
              <w:rPr>
                <w:rFonts w:ascii="宋体" w:hAnsi="宋体"/>
                <w:color w:val="333333"/>
              </w:rPr>
            </w:pPr>
            <w:r w:rsidRPr="00D62E4E">
              <w:rPr>
                <w:rFonts w:ascii="宋体" w:hAnsi="宋体"/>
                <w:color w:val="333333"/>
              </w:rPr>
              <w:t>016224</w:t>
            </w:r>
          </w:p>
        </w:tc>
        <w:tc>
          <w:tcPr>
            <w:tcW w:w="6521" w:type="dxa"/>
          </w:tcPr>
          <w:p w:rsidR="00554BEE" w:rsidRPr="00D62E4E" w:rsidRDefault="00326946" w:rsidP="00DB6237">
            <w:pPr>
              <w:spacing w:line="360" w:lineRule="auto"/>
              <w:jc w:val="center"/>
              <w:rPr>
                <w:rFonts w:ascii="宋体" w:hAnsi="宋体"/>
                <w:color w:val="333333"/>
              </w:rPr>
            </w:pPr>
            <w:r w:rsidRPr="00D62E4E">
              <w:rPr>
                <w:rFonts w:ascii="宋体" w:hAnsi="宋体" w:hint="eastAsia"/>
                <w:color w:val="333333"/>
              </w:rPr>
              <w:t>中欧骏泰货币市场基金</w:t>
            </w:r>
            <w:r w:rsidR="00554BEE" w:rsidRPr="00D62E4E">
              <w:rPr>
                <w:rFonts w:ascii="宋体" w:hAnsi="宋体" w:hint="eastAsia"/>
                <w:color w:val="333333"/>
              </w:rPr>
              <w:t>（</w:t>
            </w:r>
            <w:r w:rsidR="00554BEE" w:rsidRPr="00D62E4E">
              <w:rPr>
                <w:rFonts w:ascii="宋体" w:hAnsi="宋体"/>
                <w:color w:val="333333"/>
              </w:rPr>
              <w:t>A类）</w:t>
            </w:r>
          </w:p>
        </w:tc>
      </w:tr>
      <w:tr w:rsidR="00554BEE" w:rsidRPr="00D62E4E" w:rsidTr="00DB6237">
        <w:trPr>
          <w:jc w:val="center"/>
        </w:trPr>
        <w:tc>
          <w:tcPr>
            <w:tcW w:w="1384" w:type="dxa"/>
          </w:tcPr>
          <w:p w:rsidR="00554BEE" w:rsidRPr="00D62E4E" w:rsidRDefault="00326946" w:rsidP="00DB6237">
            <w:pPr>
              <w:spacing w:line="360" w:lineRule="auto"/>
              <w:jc w:val="center"/>
              <w:rPr>
                <w:rFonts w:ascii="宋体" w:hAnsi="宋体"/>
                <w:color w:val="333333"/>
              </w:rPr>
            </w:pPr>
            <w:r w:rsidRPr="00D62E4E">
              <w:rPr>
                <w:rFonts w:ascii="宋体" w:hAnsi="宋体"/>
                <w:color w:val="333333"/>
              </w:rPr>
              <w:t>004039</w:t>
            </w:r>
          </w:p>
        </w:tc>
        <w:tc>
          <w:tcPr>
            <w:tcW w:w="6521" w:type="dxa"/>
          </w:tcPr>
          <w:p w:rsidR="00554BEE" w:rsidRPr="00D62E4E" w:rsidRDefault="00326946" w:rsidP="00DB6237">
            <w:pPr>
              <w:spacing w:line="360" w:lineRule="auto"/>
              <w:jc w:val="center"/>
              <w:rPr>
                <w:rFonts w:ascii="宋体" w:hAnsi="宋体"/>
                <w:color w:val="333333"/>
              </w:rPr>
            </w:pPr>
            <w:r w:rsidRPr="00D62E4E">
              <w:rPr>
                <w:rFonts w:ascii="宋体" w:hAnsi="宋体" w:hint="eastAsia"/>
                <w:color w:val="333333"/>
              </w:rPr>
              <w:t>中欧骏泰货币市场基金</w:t>
            </w:r>
            <w:r w:rsidR="00554BEE" w:rsidRPr="00D62E4E">
              <w:rPr>
                <w:rFonts w:ascii="宋体" w:hAnsi="宋体" w:hint="eastAsia"/>
                <w:color w:val="333333"/>
              </w:rPr>
              <w:t>（</w:t>
            </w:r>
            <w:r w:rsidRPr="00D62E4E">
              <w:rPr>
                <w:rFonts w:ascii="宋体" w:hAnsi="宋体"/>
                <w:color w:val="333333"/>
              </w:rPr>
              <w:t>B</w:t>
            </w:r>
            <w:r w:rsidR="00554BEE" w:rsidRPr="00D62E4E">
              <w:rPr>
                <w:rFonts w:ascii="宋体" w:hAnsi="宋体"/>
                <w:color w:val="333333"/>
              </w:rPr>
              <w:t>类）</w:t>
            </w:r>
          </w:p>
        </w:tc>
      </w:tr>
      <w:tr w:rsidR="00326946" w:rsidRPr="00D62E4E" w:rsidTr="00DB6237">
        <w:trPr>
          <w:jc w:val="center"/>
        </w:trPr>
        <w:tc>
          <w:tcPr>
            <w:tcW w:w="1384" w:type="dxa"/>
          </w:tcPr>
          <w:p w:rsidR="00326946" w:rsidRPr="00D62E4E" w:rsidRDefault="00326946" w:rsidP="00DB6237">
            <w:pPr>
              <w:spacing w:line="360" w:lineRule="auto"/>
              <w:jc w:val="center"/>
              <w:rPr>
                <w:rFonts w:ascii="宋体" w:hAnsi="宋体"/>
                <w:color w:val="333333"/>
              </w:rPr>
            </w:pPr>
            <w:r w:rsidRPr="00D62E4E">
              <w:rPr>
                <w:rFonts w:ascii="宋体" w:hAnsi="宋体"/>
                <w:color w:val="333333"/>
              </w:rPr>
              <w:t>017538</w:t>
            </w:r>
          </w:p>
        </w:tc>
        <w:tc>
          <w:tcPr>
            <w:tcW w:w="6521" w:type="dxa"/>
          </w:tcPr>
          <w:p w:rsidR="00326946" w:rsidRPr="00D62E4E" w:rsidRDefault="00326946" w:rsidP="00DB6237">
            <w:pPr>
              <w:spacing w:line="360" w:lineRule="auto"/>
              <w:jc w:val="center"/>
              <w:rPr>
                <w:rFonts w:ascii="宋体" w:hAnsi="宋体"/>
                <w:color w:val="333333"/>
              </w:rPr>
            </w:pPr>
            <w:r w:rsidRPr="00D62E4E">
              <w:rPr>
                <w:rFonts w:ascii="宋体" w:hAnsi="宋体" w:hint="eastAsia"/>
                <w:color w:val="333333"/>
              </w:rPr>
              <w:t>中欧骏泰货币市场基金（</w:t>
            </w:r>
            <w:r w:rsidRPr="00D62E4E">
              <w:rPr>
                <w:rFonts w:ascii="宋体" w:hAnsi="宋体"/>
                <w:color w:val="333333"/>
              </w:rPr>
              <w:t>C类）</w:t>
            </w:r>
          </w:p>
        </w:tc>
      </w:tr>
      <w:tr w:rsidR="00326946" w:rsidRPr="00D62E4E" w:rsidTr="00DB6237">
        <w:trPr>
          <w:jc w:val="center"/>
        </w:trPr>
        <w:tc>
          <w:tcPr>
            <w:tcW w:w="1384" w:type="dxa"/>
          </w:tcPr>
          <w:p w:rsidR="00326946" w:rsidRPr="00D62E4E" w:rsidRDefault="00326946" w:rsidP="00326946">
            <w:pPr>
              <w:spacing w:line="360" w:lineRule="auto"/>
              <w:jc w:val="center"/>
              <w:rPr>
                <w:rFonts w:ascii="宋体" w:hAnsi="宋体"/>
                <w:color w:val="333333"/>
              </w:rPr>
            </w:pPr>
            <w:r w:rsidRPr="00D62E4E">
              <w:rPr>
                <w:rFonts w:ascii="宋体" w:hAnsi="宋体"/>
                <w:color w:val="333333"/>
              </w:rPr>
              <w:t>017539</w:t>
            </w:r>
          </w:p>
        </w:tc>
        <w:tc>
          <w:tcPr>
            <w:tcW w:w="6521" w:type="dxa"/>
          </w:tcPr>
          <w:p w:rsidR="00326946" w:rsidRPr="00D62E4E" w:rsidRDefault="00326946" w:rsidP="00326946">
            <w:pPr>
              <w:spacing w:line="360" w:lineRule="auto"/>
              <w:jc w:val="center"/>
              <w:rPr>
                <w:rFonts w:ascii="宋体" w:hAnsi="宋体"/>
                <w:color w:val="333333"/>
              </w:rPr>
            </w:pPr>
            <w:r w:rsidRPr="00D62E4E">
              <w:rPr>
                <w:rFonts w:ascii="宋体" w:hAnsi="宋体" w:hint="eastAsia"/>
                <w:color w:val="333333"/>
              </w:rPr>
              <w:t>中欧骏泰货币市场基金（</w:t>
            </w:r>
            <w:r w:rsidRPr="00D62E4E">
              <w:rPr>
                <w:rFonts w:ascii="宋体" w:hAnsi="宋体"/>
                <w:color w:val="333333"/>
              </w:rPr>
              <w:t>D类）</w:t>
            </w:r>
          </w:p>
        </w:tc>
      </w:tr>
      <w:tr w:rsidR="00326946" w:rsidRPr="00D62E4E" w:rsidTr="00DB6237">
        <w:trPr>
          <w:jc w:val="center"/>
        </w:trPr>
        <w:tc>
          <w:tcPr>
            <w:tcW w:w="1384" w:type="dxa"/>
          </w:tcPr>
          <w:p w:rsidR="00326946" w:rsidRPr="00D62E4E" w:rsidRDefault="0090308F" w:rsidP="00326946">
            <w:pPr>
              <w:spacing w:line="360" w:lineRule="auto"/>
              <w:jc w:val="center"/>
              <w:rPr>
                <w:rFonts w:ascii="宋体" w:hAnsi="宋体"/>
                <w:color w:val="333333"/>
              </w:rPr>
            </w:pPr>
            <w:r w:rsidRPr="0090308F">
              <w:rPr>
                <w:rFonts w:ascii="宋体" w:hAnsi="宋体"/>
                <w:color w:val="333333"/>
              </w:rPr>
              <w:t>023778</w:t>
            </w:r>
          </w:p>
        </w:tc>
        <w:tc>
          <w:tcPr>
            <w:tcW w:w="6521" w:type="dxa"/>
          </w:tcPr>
          <w:p w:rsidR="00326946" w:rsidRPr="00D62E4E" w:rsidRDefault="00326946" w:rsidP="00326946">
            <w:pPr>
              <w:spacing w:line="360" w:lineRule="auto"/>
              <w:jc w:val="center"/>
              <w:rPr>
                <w:rFonts w:ascii="宋体" w:hAnsi="宋体"/>
                <w:color w:val="333333"/>
              </w:rPr>
            </w:pPr>
            <w:r w:rsidRPr="00D62E4E">
              <w:rPr>
                <w:rFonts w:ascii="宋体" w:hAnsi="宋体" w:hint="eastAsia"/>
                <w:color w:val="333333"/>
              </w:rPr>
              <w:t>中欧骏泰货币市场基金（</w:t>
            </w:r>
            <w:r w:rsidRPr="00D62E4E">
              <w:rPr>
                <w:rFonts w:ascii="宋体" w:hAnsi="宋体"/>
                <w:color w:val="333333"/>
              </w:rPr>
              <w:t>E类）</w:t>
            </w:r>
          </w:p>
        </w:tc>
      </w:tr>
    </w:tbl>
    <w:p w:rsidR="008052B2" w:rsidRPr="00D62E4E" w:rsidRDefault="008052B2" w:rsidP="008052B2">
      <w:pPr>
        <w:spacing w:line="360" w:lineRule="auto"/>
        <w:rPr>
          <w:rFonts w:ascii="宋体" w:hAnsi="宋体"/>
          <w:color w:val="333333"/>
        </w:rPr>
      </w:pPr>
      <w:r w:rsidRPr="00D62E4E">
        <w:rPr>
          <w:rFonts w:ascii="宋体" w:hAnsi="宋体"/>
          <w:color w:val="333333"/>
        </w:rPr>
        <w:t xml:space="preserve">    </w:t>
      </w:r>
      <w:r w:rsidR="00900A84" w:rsidRPr="00D62E4E">
        <w:rPr>
          <w:rFonts w:ascii="宋体" w:hAnsi="宋体" w:hint="eastAsia"/>
          <w:color w:val="333333"/>
        </w:rPr>
        <w:t>（二）</w:t>
      </w:r>
      <w:r w:rsidR="00DC3D97" w:rsidRPr="00D62E4E">
        <w:rPr>
          <w:rFonts w:ascii="宋体" w:hAnsi="宋体"/>
          <w:color w:val="333333"/>
        </w:rPr>
        <w:t>E</w:t>
      </w:r>
      <w:r w:rsidRPr="00D62E4E">
        <w:rPr>
          <w:rFonts w:ascii="宋体" w:hAnsi="宋体" w:hint="eastAsia"/>
          <w:color w:val="333333"/>
        </w:rPr>
        <w:t>类基金份额的费率结构</w:t>
      </w:r>
    </w:p>
    <w:p w:rsidR="00DC3D97" w:rsidRPr="00D62E4E" w:rsidRDefault="00900A84" w:rsidP="00706BBA">
      <w:pPr>
        <w:spacing w:line="360" w:lineRule="auto"/>
        <w:ind w:firstLineChars="200" w:firstLine="420"/>
        <w:rPr>
          <w:rFonts w:ascii="宋体" w:hAnsi="宋体"/>
          <w:color w:val="333333"/>
        </w:rPr>
      </w:pPr>
      <w:r w:rsidRPr="00D62E4E">
        <w:rPr>
          <w:rFonts w:ascii="宋体" w:hAnsi="宋体"/>
          <w:color w:val="333333"/>
        </w:rPr>
        <w:t>1</w:t>
      </w:r>
      <w:r w:rsidRPr="00D62E4E">
        <w:rPr>
          <w:rFonts w:ascii="宋体" w:hAnsi="宋体" w:hint="eastAsia"/>
          <w:color w:val="333333"/>
        </w:rPr>
        <w:t>、</w:t>
      </w:r>
      <w:r w:rsidR="00DC3D97" w:rsidRPr="00D62E4E">
        <w:rPr>
          <w:rFonts w:ascii="宋体" w:hAnsi="宋体" w:hint="eastAsia"/>
          <w:color w:val="333333"/>
        </w:rPr>
        <w:t>销售服务费</w:t>
      </w:r>
    </w:p>
    <w:p w:rsidR="008052B2" w:rsidRPr="00D62E4E" w:rsidRDefault="00DC3D97" w:rsidP="00706BBA">
      <w:pPr>
        <w:spacing w:line="360" w:lineRule="auto"/>
        <w:ind w:firstLineChars="200" w:firstLine="420"/>
        <w:rPr>
          <w:rFonts w:ascii="宋体" w:hAnsi="宋体"/>
          <w:color w:val="333333"/>
        </w:rPr>
      </w:pPr>
      <w:r w:rsidRPr="00D62E4E">
        <w:rPr>
          <w:rFonts w:ascii="宋体" w:hAnsi="宋体" w:hint="eastAsia"/>
          <w:color w:val="333333"/>
        </w:rPr>
        <w:t>本基金</w:t>
      </w:r>
      <w:r w:rsidRPr="00D62E4E">
        <w:rPr>
          <w:rFonts w:ascii="宋体" w:hAnsi="宋体"/>
          <w:color w:val="333333"/>
        </w:rPr>
        <w:t>E</w:t>
      </w:r>
      <w:r w:rsidRPr="00D62E4E">
        <w:rPr>
          <w:rFonts w:ascii="宋体" w:hAnsi="宋体" w:hint="eastAsia"/>
          <w:color w:val="333333"/>
        </w:rPr>
        <w:t>类基金份额的</w:t>
      </w:r>
      <w:r w:rsidR="00F96402" w:rsidRPr="00D62E4E">
        <w:rPr>
          <w:rFonts w:ascii="宋体" w:hAnsi="宋体" w:hint="eastAsia"/>
          <w:color w:val="333333"/>
        </w:rPr>
        <w:t>销售服务费</w:t>
      </w:r>
      <w:r w:rsidRPr="00D62E4E">
        <w:rPr>
          <w:rFonts w:ascii="宋体" w:hAnsi="宋体" w:hint="eastAsia"/>
          <w:color w:val="333333"/>
        </w:rPr>
        <w:t>率为0</w:t>
      </w:r>
      <w:r w:rsidRPr="00D62E4E">
        <w:rPr>
          <w:rFonts w:ascii="宋体" w:hAnsi="宋体"/>
          <w:color w:val="333333"/>
        </w:rPr>
        <w:t>.05</w:t>
      </w:r>
      <w:r w:rsidRPr="00D62E4E">
        <w:rPr>
          <w:rFonts w:ascii="宋体" w:hAnsi="宋体" w:hint="eastAsia"/>
          <w:color w:val="333333"/>
        </w:rPr>
        <w:t>%</w:t>
      </w:r>
      <w:r w:rsidRPr="00D62E4E">
        <w:rPr>
          <w:rFonts w:ascii="宋体" w:hAnsi="宋体"/>
          <w:color w:val="333333"/>
        </w:rPr>
        <w:t>/</w:t>
      </w:r>
      <w:r w:rsidRPr="00D62E4E">
        <w:rPr>
          <w:rFonts w:ascii="宋体" w:hAnsi="宋体" w:hint="eastAsia"/>
          <w:color w:val="333333"/>
        </w:rPr>
        <w:t>年。</w:t>
      </w:r>
    </w:p>
    <w:p w:rsidR="008052B2" w:rsidRPr="00D62E4E" w:rsidRDefault="00DC3D97" w:rsidP="00B9384A">
      <w:pPr>
        <w:spacing w:line="360" w:lineRule="auto"/>
        <w:ind w:firstLine="420"/>
        <w:rPr>
          <w:rFonts w:ascii="宋体" w:hAnsi="宋体"/>
          <w:color w:val="333333"/>
        </w:rPr>
      </w:pPr>
      <w:r w:rsidRPr="00D62E4E">
        <w:rPr>
          <w:rFonts w:ascii="宋体" w:hAnsi="宋体"/>
          <w:color w:val="333333"/>
        </w:rPr>
        <w:t>2</w:t>
      </w:r>
      <w:r w:rsidR="00900A84" w:rsidRPr="00D62E4E">
        <w:rPr>
          <w:rFonts w:ascii="宋体" w:hAnsi="宋体" w:hint="eastAsia"/>
          <w:color w:val="333333"/>
        </w:rPr>
        <w:t>、</w:t>
      </w:r>
      <w:r w:rsidR="00706BBA" w:rsidRPr="00D62E4E">
        <w:rPr>
          <w:rFonts w:ascii="宋体" w:hAnsi="宋体" w:hint="eastAsia"/>
          <w:color w:val="333333"/>
        </w:rPr>
        <w:t>管理费和托管费</w:t>
      </w:r>
    </w:p>
    <w:p w:rsidR="008052B2" w:rsidRPr="00D62E4E" w:rsidRDefault="00DC3D97" w:rsidP="00706BBA">
      <w:pPr>
        <w:spacing w:line="360" w:lineRule="auto"/>
        <w:ind w:firstLineChars="200" w:firstLine="420"/>
        <w:rPr>
          <w:rFonts w:ascii="宋体" w:hAnsi="宋体"/>
          <w:color w:val="333333"/>
        </w:rPr>
      </w:pPr>
      <w:r w:rsidRPr="00D62E4E">
        <w:rPr>
          <w:rFonts w:ascii="宋体" w:hAnsi="宋体" w:hint="eastAsia"/>
          <w:color w:val="333333"/>
        </w:rPr>
        <w:t>本基金</w:t>
      </w:r>
      <w:r w:rsidRPr="00D62E4E">
        <w:rPr>
          <w:rFonts w:ascii="宋体" w:hAnsi="宋体"/>
          <w:color w:val="333333"/>
        </w:rPr>
        <w:t>E</w:t>
      </w:r>
      <w:r w:rsidR="00706BBA" w:rsidRPr="00D62E4E">
        <w:rPr>
          <w:rFonts w:ascii="宋体" w:hAnsi="宋体" w:hint="eastAsia"/>
          <w:color w:val="333333"/>
        </w:rPr>
        <w:t>类基金份额的管理费率、托管费率与</w:t>
      </w:r>
      <w:r w:rsidR="00706BBA" w:rsidRPr="00D62E4E">
        <w:rPr>
          <w:rFonts w:ascii="宋体" w:hAnsi="宋体"/>
          <w:color w:val="333333"/>
        </w:rPr>
        <w:t>A</w:t>
      </w:r>
      <w:r w:rsidR="00706BBA" w:rsidRPr="00D62E4E">
        <w:rPr>
          <w:rFonts w:ascii="宋体" w:hAnsi="宋体" w:hint="eastAsia"/>
          <w:color w:val="333333"/>
        </w:rPr>
        <w:t>类、</w:t>
      </w:r>
      <w:r w:rsidRPr="00D62E4E">
        <w:rPr>
          <w:rFonts w:ascii="宋体" w:hAnsi="宋体" w:hint="eastAsia"/>
          <w:color w:val="333333"/>
        </w:rPr>
        <w:t>B类、</w:t>
      </w:r>
      <w:r w:rsidR="00706BBA" w:rsidRPr="00D62E4E">
        <w:rPr>
          <w:rFonts w:ascii="宋体" w:hAnsi="宋体"/>
          <w:color w:val="333333"/>
        </w:rPr>
        <w:t>C</w:t>
      </w:r>
      <w:r w:rsidR="00706BBA" w:rsidRPr="00D62E4E">
        <w:rPr>
          <w:rFonts w:ascii="宋体" w:hAnsi="宋体" w:hint="eastAsia"/>
          <w:color w:val="333333"/>
        </w:rPr>
        <w:t>类和</w:t>
      </w:r>
      <w:r w:rsidRPr="00D62E4E">
        <w:rPr>
          <w:rFonts w:ascii="宋体" w:hAnsi="宋体"/>
          <w:color w:val="333333"/>
        </w:rPr>
        <w:t>D</w:t>
      </w:r>
      <w:r w:rsidR="00706BBA" w:rsidRPr="00D62E4E">
        <w:rPr>
          <w:rFonts w:ascii="宋体" w:hAnsi="宋体" w:hint="eastAsia"/>
          <w:color w:val="333333"/>
        </w:rPr>
        <w:t>类基金份额相同。</w:t>
      </w:r>
    </w:p>
    <w:p w:rsidR="00706BBA" w:rsidRPr="00D62E4E" w:rsidRDefault="00DC3D97" w:rsidP="00706BBA">
      <w:pPr>
        <w:spacing w:line="360" w:lineRule="auto"/>
        <w:ind w:firstLineChars="200" w:firstLine="420"/>
        <w:rPr>
          <w:rFonts w:ascii="宋体" w:hAnsi="宋体"/>
          <w:color w:val="333333"/>
        </w:rPr>
      </w:pPr>
      <w:r w:rsidRPr="00D62E4E">
        <w:rPr>
          <w:rFonts w:ascii="宋体" w:hAnsi="宋体"/>
          <w:color w:val="333333"/>
        </w:rPr>
        <w:t>3</w:t>
      </w:r>
      <w:r w:rsidR="00900A84" w:rsidRPr="00D62E4E">
        <w:rPr>
          <w:rFonts w:ascii="宋体" w:hAnsi="宋体" w:hint="eastAsia"/>
          <w:color w:val="333333"/>
        </w:rPr>
        <w:t>、</w:t>
      </w:r>
      <w:r w:rsidRPr="00D62E4E">
        <w:rPr>
          <w:rFonts w:ascii="宋体" w:hAnsi="宋体" w:hint="eastAsia"/>
          <w:color w:val="333333"/>
        </w:rPr>
        <w:t>申购费和赎回费</w:t>
      </w:r>
    </w:p>
    <w:p w:rsidR="00706BBA" w:rsidRPr="00D62E4E" w:rsidRDefault="00DC3D97" w:rsidP="00706BBA">
      <w:pPr>
        <w:spacing w:line="360" w:lineRule="auto"/>
        <w:ind w:firstLineChars="200" w:firstLine="420"/>
        <w:rPr>
          <w:rFonts w:ascii="宋体" w:hAnsi="宋体"/>
          <w:color w:val="333333"/>
        </w:rPr>
      </w:pPr>
      <w:r w:rsidRPr="00D62E4E">
        <w:rPr>
          <w:rFonts w:ascii="宋体" w:hAnsi="宋体" w:hint="eastAsia"/>
          <w:color w:val="333333"/>
        </w:rPr>
        <w:t>本基金</w:t>
      </w:r>
      <w:r w:rsidRPr="00D62E4E">
        <w:rPr>
          <w:rFonts w:ascii="宋体" w:hAnsi="宋体"/>
          <w:color w:val="333333"/>
        </w:rPr>
        <w:t>E</w:t>
      </w:r>
      <w:r w:rsidRPr="00D62E4E">
        <w:rPr>
          <w:rFonts w:ascii="宋体" w:hAnsi="宋体" w:hint="eastAsia"/>
          <w:color w:val="333333"/>
        </w:rPr>
        <w:t>类基金份额不收取申购费和赎回费</w:t>
      </w:r>
      <w:r w:rsidR="00706BBA" w:rsidRPr="00D62E4E">
        <w:rPr>
          <w:rFonts w:ascii="宋体" w:hAnsi="宋体" w:hint="eastAsia"/>
          <w:color w:val="333333"/>
        </w:rPr>
        <w:t>。</w:t>
      </w:r>
    </w:p>
    <w:p w:rsidR="00D130ED" w:rsidRPr="00D62E4E" w:rsidRDefault="00F96402" w:rsidP="00706BBA">
      <w:pPr>
        <w:spacing w:line="360" w:lineRule="auto"/>
        <w:ind w:firstLineChars="200" w:firstLine="420"/>
        <w:rPr>
          <w:rFonts w:ascii="宋体" w:hAnsi="宋体"/>
          <w:color w:val="333333"/>
        </w:rPr>
      </w:pPr>
      <w:r w:rsidRPr="00D62E4E">
        <w:rPr>
          <w:rFonts w:ascii="宋体" w:hAnsi="宋体" w:hint="eastAsia"/>
          <w:color w:val="333333"/>
        </w:rPr>
        <w:lastRenderedPageBreak/>
        <w:t>（三</w:t>
      </w:r>
      <w:r w:rsidR="008C3C51" w:rsidRPr="00D62E4E">
        <w:rPr>
          <w:rFonts w:ascii="宋体" w:hAnsi="宋体" w:hint="eastAsia"/>
          <w:color w:val="333333"/>
        </w:rPr>
        <w:t>）相关业务安排</w:t>
      </w:r>
    </w:p>
    <w:p w:rsidR="008C3C51" w:rsidRPr="00D62E4E" w:rsidRDefault="008C3C51" w:rsidP="00B9384A">
      <w:pPr>
        <w:spacing w:line="360" w:lineRule="auto"/>
        <w:ind w:firstLineChars="200" w:firstLine="420"/>
        <w:rPr>
          <w:rFonts w:ascii="宋体" w:hAnsi="宋体"/>
          <w:color w:val="333333"/>
        </w:rPr>
      </w:pPr>
      <w:r w:rsidRPr="00D62E4E">
        <w:rPr>
          <w:rFonts w:ascii="宋体" w:hAnsi="宋体" w:hint="eastAsia"/>
          <w:color w:val="333333"/>
        </w:rPr>
        <w:t>1、</w:t>
      </w:r>
      <w:r w:rsidR="00F96402" w:rsidRPr="00D62E4E">
        <w:rPr>
          <w:rFonts w:ascii="宋体" w:hAnsi="宋体" w:hint="eastAsia"/>
        </w:rPr>
        <w:t>本基金</w:t>
      </w:r>
      <w:r w:rsidR="00F96402" w:rsidRPr="00D62E4E">
        <w:rPr>
          <w:rFonts w:ascii="宋体" w:hAnsi="宋体"/>
        </w:rPr>
        <w:t>E</w:t>
      </w:r>
      <w:r w:rsidR="00F96402" w:rsidRPr="00D62E4E">
        <w:rPr>
          <w:rFonts w:ascii="宋体" w:hAnsi="宋体" w:hint="eastAsia"/>
        </w:rPr>
        <w:t>类基金份额的登记机构为中欧基金管理有限公司</w:t>
      </w:r>
      <w:r w:rsidR="00EA17E2" w:rsidRPr="00D62E4E">
        <w:rPr>
          <w:rFonts w:ascii="宋体" w:hAnsi="宋体" w:hint="eastAsia"/>
          <w:color w:val="333333"/>
        </w:rPr>
        <w:t>。</w:t>
      </w:r>
    </w:p>
    <w:p w:rsidR="005D6814" w:rsidRPr="00D62E4E" w:rsidRDefault="008C3C51" w:rsidP="008C3C51">
      <w:pPr>
        <w:spacing w:line="360" w:lineRule="auto"/>
        <w:ind w:firstLineChars="200" w:firstLine="420"/>
        <w:rPr>
          <w:rFonts w:ascii="宋体" w:hAnsi="宋体"/>
          <w:color w:val="333333"/>
        </w:rPr>
      </w:pPr>
      <w:r w:rsidRPr="00D62E4E">
        <w:rPr>
          <w:rFonts w:ascii="宋体" w:hAnsi="宋体"/>
          <w:color w:val="333333"/>
        </w:rPr>
        <w:t>2</w:t>
      </w:r>
      <w:r w:rsidRPr="00D62E4E">
        <w:rPr>
          <w:rFonts w:ascii="宋体" w:hAnsi="宋体" w:hint="eastAsia"/>
          <w:color w:val="333333"/>
        </w:rPr>
        <w:t>、</w:t>
      </w:r>
      <w:r w:rsidR="00C36170">
        <w:rPr>
          <w:rFonts w:ascii="宋体" w:hAnsi="宋体" w:hint="eastAsia"/>
          <w:color w:val="333333"/>
        </w:rPr>
        <w:t>本基金E类</w:t>
      </w:r>
      <w:r w:rsidR="00C36170" w:rsidRPr="00C36170">
        <w:rPr>
          <w:rFonts w:ascii="宋体" w:hAnsi="宋体" w:hint="eastAsia"/>
          <w:color w:val="333333"/>
        </w:rPr>
        <w:t>基金份额对本公司直销渠道开放</w:t>
      </w:r>
      <w:r w:rsidR="00C36170">
        <w:rPr>
          <w:rFonts w:ascii="宋体" w:hAnsi="宋体" w:hint="eastAsia"/>
          <w:color w:val="333333"/>
        </w:rPr>
        <w:t>，</w:t>
      </w:r>
      <w:r w:rsidR="00D62E4E" w:rsidRPr="00D62E4E">
        <w:rPr>
          <w:rFonts w:ascii="宋体" w:hAnsi="宋体" w:hint="eastAsia"/>
        </w:rPr>
        <w:t>本基金E类基金份额</w:t>
      </w:r>
      <w:r w:rsidR="001F2331">
        <w:rPr>
          <w:rFonts w:ascii="宋体" w:hAnsi="宋体" w:hint="eastAsia"/>
        </w:rPr>
        <w:t>的其他</w:t>
      </w:r>
      <w:r w:rsidR="00D62E4E" w:rsidRPr="00D62E4E">
        <w:rPr>
          <w:rFonts w:ascii="宋体" w:hAnsi="宋体" w:hint="eastAsia"/>
        </w:rPr>
        <w:t>销售机构的具体名单见基金管理人网站公示的基金销售机构名录</w:t>
      </w:r>
      <w:r w:rsidR="005D6814" w:rsidRPr="00D62E4E">
        <w:rPr>
          <w:rFonts w:ascii="宋体" w:hAnsi="宋体" w:hint="eastAsia"/>
        </w:rPr>
        <w:t>，</w:t>
      </w:r>
      <w:r w:rsidR="005D6814" w:rsidRPr="00D62E4E">
        <w:rPr>
          <w:rFonts w:ascii="宋体" w:hAnsi="宋体"/>
        </w:rPr>
        <w:t>今后若调整或增加E类基金份额的销售机构，以基金管理人网站公示为准</w:t>
      </w:r>
      <w:r w:rsidR="007C6444" w:rsidRPr="00D62E4E">
        <w:rPr>
          <w:rFonts w:ascii="宋体" w:hAnsi="宋体" w:hint="eastAsia"/>
        </w:rPr>
        <w:t>。</w:t>
      </w:r>
    </w:p>
    <w:p w:rsidR="00F96402" w:rsidRPr="00D62E4E" w:rsidRDefault="007C6444" w:rsidP="008C3C51">
      <w:pPr>
        <w:spacing w:line="360" w:lineRule="auto"/>
        <w:ind w:firstLineChars="200" w:firstLine="420"/>
        <w:rPr>
          <w:rFonts w:ascii="宋体" w:hAnsi="宋体"/>
          <w:color w:val="333333"/>
        </w:rPr>
      </w:pPr>
      <w:r w:rsidRPr="00D62E4E">
        <w:rPr>
          <w:rFonts w:ascii="宋体" w:hAnsi="宋体" w:hint="eastAsia"/>
          <w:color w:val="333333"/>
        </w:rPr>
        <w:t>3、</w:t>
      </w:r>
      <w:r w:rsidR="005D6814" w:rsidRPr="00D62E4E">
        <w:rPr>
          <w:rFonts w:ascii="宋体" w:hAnsi="宋体" w:hint="eastAsia"/>
          <w:color w:val="333333"/>
        </w:rPr>
        <w:t>其他销售机构的销售网点每个账户首次申购本基金</w:t>
      </w:r>
      <w:r w:rsidRPr="00D62E4E">
        <w:rPr>
          <w:rFonts w:ascii="宋体" w:hAnsi="宋体" w:hint="eastAsia"/>
          <w:color w:val="333333"/>
        </w:rPr>
        <w:t>E类基金份额</w:t>
      </w:r>
      <w:r w:rsidR="005D6814" w:rsidRPr="00D62E4E">
        <w:rPr>
          <w:rFonts w:ascii="宋体" w:hAnsi="宋体" w:hint="eastAsia"/>
          <w:color w:val="333333"/>
        </w:rPr>
        <w:t>的单笔最低金额为0.01元，追加申购的最低金额为0.01元。</w:t>
      </w:r>
      <w:r w:rsidR="00C36170" w:rsidRPr="00C36170">
        <w:rPr>
          <w:rFonts w:ascii="宋体" w:hAnsi="宋体" w:hint="eastAsia"/>
          <w:color w:val="333333"/>
        </w:rPr>
        <w:t>直销机构每个账户首次申购的单笔最低金额为10,000元，追加申购的单笔最低金额为10,000元。</w:t>
      </w:r>
      <w:r w:rsidR="005D6814" w:rsidRPr="00D62E4E">
        <w:rPr>
          <w:rFonts w:ascii="宋体" w:hAnsi="宋体" w:hint="eastAsia"/>
          <w:color w:val="333333"/>
        </w:rPr>
        <w:t>本基金E类基金份额不对单笔最低赎回份额和最低保有份额进行限制，基金份额持有人可将其全部或部分基金份额赎回，基金销售机构另有规定的，以基金销售机构的规定为准。</w:t>
      </w:r>
    </w:p>
    <w:p w:rsidR="007C6444" w:rsidRPr="00D62E4E" w:rsidRDefault="007C6444" w:rsidP="008C3C51">
      <w:pPr>
        <w:spacing w:line="360" w:lineRule="auto"/>
        <w:ind w:firstLineChars="200" w:firstLine="420"/>
        <w:rPr>
          <w:rFonts w:ascii="宋体" w:hAnsi="宋体"/>
          <w:color w:val="333333"/>
        </w:rPr>
      </w:pPr>
      <w:r w:rsidRPr="00D62E4E">
        <w:rPr>
          <w:rFonts w:ascii="宋体" w:hAnsi="宋体" w:hint="eastAsia"/>
          <w:color w:val="333333"/>
        </w:rPr>
        <w:t>投资者进行基金投资业务操作以销售机构的具体规则为准。</w:t>
      </w:r>
    </w:p>
    <w:p w:rsidR="00AE5C3A" w:rsidRPr="00D62E4E" w:rsidRDefault="005D6814" w:rsidP="00D62E4E">
      <w:pPr>
        <w:spacing w:line="360" w:lineRule="auto"/>
        <w:ind w:firstLineChars="200" w:firstLine="420"/>
        <w:rPr>
          <w:rFonts w:ascii="宋体" w:hAnsi="宋体"/>
          <w:color w:val="333333"/>
        </w:rPr>
      </w:pPr>
      <w:r w:rsidRPr="00D62E4E">
        <w:rPr>
          <w:rFonts w:ascii="宋体" w:hAnsi="宋体" w:hint="eastAsia"/>
          <w:color w:val="333333"/>
        </w:rPr>
        <w:t>3、</w:t>
      </w:r>
      <w:r w:rsidR="00AE5C3A" w:rsidRPr="00D62E4E">
        <w:rPr>
          <w:rFonts w:ascii="宋体" w:hAnsi="宋体" w:hint="eastAsia"/>
          <w:color w:val="333333"/>
        </w:rPr>
        <w:t>投资者可自2025年</w:t>
      </w:r>
      <w:r w:rsidR="0090308F">
        <w:rPr>
          <w:rFonts w:ascii="宋体" w:hAnsi="宋体"/>
          <w:color w:val="333333"/>
        </w:rPr>
        <w:t>3</w:t>
      </w:r>
      <w:r w:rsidR="00AE5C3A" w:rsidRPr="00D62E4E">
        <w:rPr>
          <w:rFonts w:ascii="宋体" w:hAnsi="宋体" w:hint="eastAsia"/>
          <w:color w:val="333333"/>
        </w:rPr>
        <w:t>月</w:t>
      </w:r>
      <w:r w:rsidR="0090308F">
        <w:rPr>
          <w:rFonts w:ascii="宋体" w:hAnsi="宋体"/>
          <w:color w:val="333333"/>
        </w:rPr>
        <w:t>21</w:t>
      </w:r>
      <w:r w:rsidR="00AE5C3A" w:rsidRPr="00D62E4E">
        <w:rPr>
          <w:rFonts w:ascii="宋体" w:hAnsi="宋体" w:hint="eastAsia"/>
          <w:color w:val="333333"/>
        </w:rPr>
        <w:t>日起办理本基金</w:t>
      </w:r>
      <w:r w:rsidR="00D62E4E" w:rsidRPr="00D62E4E">
        <w:rPr>
          <w:rFonts w:ascii="宋体" w:hAnsi="宋体"/>
          <w:color w:val="333333"/>
        </w:rPr>
        <w:t>E</w:t>
      </w:r>
      <w:r w:rsidR="00AE5C3A" w:rsidRPr="00D62E4E">
        <w:rPr>
          <w:rFonts w:ascii="宋体" w:hAnsi="宋体" w:hint="eastAsia"/>
          <w:color w:val="333333"/>
        </w:rPr>
        <w:t>类基金份额的申购、赎回、转换转入及定期定额投资业务；若日后调整上述业务的适用范围，基金管理人将另行通知或公告。</w:t>
      </w:r>
    </w:p>
    <w:p w:rsidR="008C3C51" w:rsidRPr="00D62E4E" w:rsidRDefault="008C3C51" w:rsidP="00706BBA">
      <w:pPr>
        <w:spacing w:line="360" w:lineRule="auto"/>
        <w:ind w:firstLineChars="200" w:firstLine="420"/>
        <w:rPr>
          <w:rFonts w:ascii="宋体" w:hAnsi="宋体"/>
          <w:color w:val="333333"/>
        </w:rPr>
      </w:pPr>
    </w:p>
    <w:p w:rsidR="00AF0BEB" w:rsidRPr="00D62E4E" w:rsidRDefault="00D62E4E" w:rsidP="00AF0BEB">
      <w:pPr>
        <w:spacing w:line="360" w:lineRule="auto"/>
        <w:ind w:firstLineChars="200" w:firstLine="422"/>
        <w:rPr>
          <w:rFonts w:ascii="宋体" w:hAnsi="宋体"/>
          <w:b/>
          <w:color w:val="333333"/>
        </w:rPr>
      </w:pPr>
      <w:r w:rsidRPr="00D62E4E">
        <w:rPr>
          <w:rFonts w:ascii="宋体" w:hAnsi="宋体" w:hint="eastAsia"/>
          <w:b/>
          <w:color w:val="333333"/>
        </w:rPr>
        <w:t>二</w:t>
      </w:r>
      <w:r w:rsidR="00AF0BEB" w:rsidRPr="00D62E4E">
        <w:rPr>
          <w:rFonts w:ascii="宋体" w:hAnsi="宋体"/>
          <w:b/>
          <w:color w:val="333333"/>
        </w:rPr>
        <w:t>、</w:t>
      </w:r>
      <w:r w:rsidR="0056756D" w:rsidRPr="00D62E4E">
        <w:rPr>
          <w:rFonts w:ascii="宋体" w:hAnsi="宋体" w:hint="eastAsia"/>
          <w:b/>
          <w:color w:val="333333"/>
        </w:rPr>
        <w:t>相关法律文件的修订</w:t>
      </w:r>
    </w:p>
    <w:p w:rsidR="004440C3" w:rsidRPr="00D62E4E" w:rsidRDefault="00AF0BEB" w:rsidP="00B9384A">
      <w:pPr>
        <w:spacing w:line="360" w:lineRule="auto"/>
        <w:ind w:firstLineChars="200" w:firstLine="420"/>
        <w:rPr>
          <w:rFonts w:ascii="宋体" w:hAnsi="宋体"/>
          <w:color w:val="333333"/>
        </w:rPr>
      </w:pPr>
      <w:r w:rsidRPr="00D62E4E">
        <w:rPr>
          <w:rFonts w:ascii="宋体" w:hAnsi="宋体" w:hint="eastAsia"/>
          <w:color w:val="333333"/>
        </w:rPr>
        <w:t>除因</w:t>
      </w:r>
      <w:r w:rsidR="004A4561" w:rsidRPr="00D62E4E">
        <w:rPr>
          <w:rFonts w:ascii="宋体" w:hAnsi="宋体" w:hint="eastAsia"/>
          <w:color w:val="333333"/>
        </w:rPr>
        <w:t>本基金增设</w:t>
      </w:r>
      <w:r w:rsidR="00D62E4E" w:rsidRPr="00D62E4E">
        <w:rPr>
          <w:rFonts w:ascii="宋体" w:hAnsi="宋体"/>
          <w:color w:val="333333"/>
        </w:rPr>
        <w:t>E</w:t>
      </w:r>
      <w:r w:rsidR="004A4561" w:rsidRPr="00D62E4E">
        <w:rPr>
          <w:rFonts w:ascii="宋体" w:hAnsi="宋体" w:hint="eastAsia"/>
          <w:color w:val="333333"/>
        </w:rPr>
        <w:t>类基金份额修订相关法律文件</w:t>
      </w:r>
      <w:r w:rsidRPr="00D62E4E">
        <w:rPr>
          <w:rFonts w:ascii="宋体" w:hAnsi="宋体" w:hint="eastAsia"/>
          <w:color w:val="333333"/>
        </w:rPr>
        <w:t>外，基金管理人还</w:t>
      </w:r>
      <w:r w:rsidR="00F10B84" w:rsidRPr="00D62E4E">
        <w:rPr>
          <w:rFonts w:ascii="宋体" w:hAnsi="宋体" w:hint="eastAsia"/>
          <w:color w:val="333333"/>
        </w:rPr>
        <w:t>对基金合同、托管协议</w:t>
      </w:r>
      <w:r w:rsidR="004440C3" w:rsidRPr="00D62E4E">
        <w:rPr>
          <w:rFonts w:ascii="宋体" w:hAnsi="宋体" w:hint="eastAsia"/>
          <w:color w:val="333333"/>
        </w:rPr>
        <w:t>修改了以下表述：</w:t>
      </w:r>
    </w:p>
    <w:p w:rsidR="004440C3" w:rsidRDefault="005A1DFC" w:rsidP="00B9384A">
      <w:pPr>
        <w:spacing w:line="360" w:lineRule="auto"/>
        <w:ind w:firstLineChars="200" w:firstLine="420"/>
        <w:rPr>
          <w:rFonts w:ascii="宋体" w:hAnsi="宋体"/>
          <w:color w:val="333333"/>
        </w:rPr>
      </w:pPr>
      <w:r w:rsidRPr="00D62E4E">
        <w:rPr>
          <w:rFonts w:ascii="宋体" w:hAnsi="宋体" w:hint="eastAsia"/>
          <w:color w:val="333333"/>
        </w:rPr>
        <w:t>（</w:t>
      </w:r>
      <w:r w:rsidR="00A74DB7">
        <w:rPr>
          <w:rFonts w:ascii="宋体" w:hAnsi="宋体"/>
          <w:color w:val="333333"/>
        </w:rPr>
        <w:t>1</w:t>
      </w:r>
      <w:r w:rsidRPr="00D62E4E">
        <w:rPr>
          <w:rFonts w:ascii="宋体" w:hAnsi="宋体" w:hint="eastAsia"/>
          <w:color w:val="333333"/>
        </w:rPr>
        <w:t>）</w:t>
      </w:r>
      <w:r w:rsidR="00D62E4E">
        <w:rPr>
          <w:rFonts w:ascii="宋体" w:hAnsi="宋体" w:hint="eastAsia"/>
          <w:color w:val="333333"/>
        </w:rPr>
        <w:t>删除了</w:t>
      </w:r>
      <w:r w:rsidR="006A2A1D" w:rsidRPr="00D62E4E">
        <w:rPr>
          <w:rFonts w:ascii="宋体" w:hAnsi="宋体" w:hint="eastAsia"/>
          <w:color w:val="333333"/>
        </w:rPr>
        <w:t>托管协议“</w:t>
      </w:r>
      <w:r w:rsidR="00D62E4E">
        <w:rPr>
          <w:rFonts w:ascii="宋体" w:hAnsi="宋体" w:hint="eastAsia"/>
          <w:color w:val="333333"/>
        </w:rPr>
        <w:t>六</w:t>
      </w:r>
      <w:r w:rsidR="006A2A1D" w:rsidRPr="00D62E4E">
        <w:rPr>
          <w:rFonts w:ascii="宋体" w:hAnsi="宋体" w:hint="eastAsia"/>
          <w:color w:val="333333"/>
        </w:rPr>
        <w:t>、交易及清算交收安排”中的“</w:t>
      </w:r>
      <w:r w:rsidR="00D62E4E">
        <w:rPr>
          <w:rFonts w:ascii="宋体" w:hAnsi="宋体" w:hint="eastAsia"/>
          <w:color w:val="333333"/>
        </w:rPr>
        <w:t>（六</w:t>
      </w:r>
      <w:r w:rsidR="006A2A1D" w:rsidRPr="00D62E4E">
        <w:rPr>
          <w:rFonts w:ascii="宋体" w:hAnsi="宋体" w:hint="eastAsia"/>
          <w:color w:val="333333"/>
        </w:rPr>
        <w:t>）</w:t>
      </w:r>
      <w:r w:rsidR="00D62E4E" w:rsidRPr="00D62E4E">
        <w:rPr>
          <w:rFonts w:ascii="宋体" w:hAnsi="宋体" w:hint="eastAsia"/>
          <w:color w:val="333333"/>
        </w:rPr>
        <w:t>申购赎回资金结算</w:t>
      </w:r>
      <w:r w:rsidR="006A2A1D" w:rsidRPr="00D62E4E">
        <w:rPr>
          <w:rFonts w:ascii="宋体" w:hAnsi="宋体" w:hint="eastAsia"/>
          <w:color w:val="333333"/>
        </w:rPr>
        <w:t>”中的</w:t>
      </w:r>
      <w:r w:rsidR="00D62E4E">
        <w:rPr>
          <w:rFonts w:ascii="宋体" w:hAnsi="宋体" w:hint="eastAsia"/>
          <w:color w:val="333333"/>
        </w:rPr>
        <w:t>“</w:t>
      </w:r>
      <w:r w:rsidR="00D62E4E" w:rsidRPr="00D62E4E">
        <w:rPr>
          <w:rFonts w:ascii="宋体" w:hAnsi="宋体" w:hint="eastAsia"/>
          <w:color w:val="333333"/>
        </w:rPr>
        <w:t>T日申购、赎回申请的对应款项均在T＋2</w:t>
      </w:r>
      <w:r w:rsidR="00D62E4E">
        <w:rPr>
          <w:rFonts w:ascii="宋体" w:hAnsi="宋体" w:hint="eastAsia"/>
          <w:color w:val="333333"/>
        </w:rPr>
        <w:t>日内进行交收”的表述，并将</w:t>
      </w:r>
      <w:r w:rsidR="006A2A1D" w:rsidRPr="00D62E4E">
        <w:rPr>
          <w:rFonts w:ascii="宋体" w:hAnsi="宋体" w:hint="eastAsia"/>
          <w:color w:val="333333"/>
        </w:rPr>
        <w:t>“T</w:t>
      </w:r>
      <w:r w:rsidR="006A2A1D" w:rsidRPr="00D62E4E">
        <w:rPr>
          <w:rFonts w:ascii="宋体" w:hAnsi="宋体"/>
          <w:color w:val="333333"/>
        </w:rPr>
        <w:t>+2日</w:t>
      </w:r>
      <w:r w:rsidR="00D62E4E">
        <w:rPr>
          <w:rFonts w:ascii="宋体" w:hAnsi="宋体" w:hint="eastAsia"/>
          <w:color w:val="333333"/>
        </w:rPr>
        <w:t>”</w:t>
      </w:r>
      <w:r w:rsidR="00A74DB7">
        <w:rPr>
          <w:rFonts w:ascii="宋体" w:hAnsi="宋体" w:hint="eastAsia"/>
          <w:color w:val="333333"/>
        </w:rPr>
        <w:t>修改为“交收日”；</w:t>
      </w:r>
    </w:p>
    <w:p w:rsidR="00A74DB7" w:rsidRPr="00D62E4E" w:rsidRDefault="00A74DB7" w:rsidP="00B9384A">
      <w:pPr>
        <w:spacing w:line="360" w:lineRule="auto"/>
        <w:ind w:firstLineChars="200" w:firstLine="420"/>
        <w:rPr>
          <w:rFonts w:ascii="宋体" w:hAnsi="宋体"/>
          <w:color w:val="333333"/>
        </w:rPr>
      </w:pPr>
      <w:r>
        <w:rPr>
          <w:rFonts w:asciiTheme="minorEastAsia" w:eastAsiaTheme="minorEastAsia" w:hAnsiTheme="minorEastAsia" w:hint="eastAsia"/>
          <w:color w:val="333333"/>
        </w:rPr>
        <w:t>（2）根据基金实际运作及基金托管人信息更新对基金合同、托管协议进行修改。</w:t>
      </w:r>
    </w:p>
    <w:p w:rsidR="00AF0BEB" w:rsidRPr="00D62E4E" w:rsidRDefault="004A4561" w:rsidP="00B9384A">
      <w:pPr>
        <w:spacing w:line="360" w:lineRule="auto"/>
        <w:ind w:firstLineChars="200" w:firstLine="420"/>
        <w:rPr>
          <w:rFonts w:ascii="宋体" w:hAnsi="宋体"/>
          <w:color w:val="333333"/>
        </w:rPr>
      </w:pPr>
      <w:r w:rsidRPr="00D62E4E">
        <w:rPr>
          <w:rFonts w:ascii="宋体" w:hAnsi="宋体" w:hint="eastAsia"/>
          <w:color w:val="333333"/>
        </w:rPr>
        <w:t>本基金基金合同</w:t>
      </w:r>
      <w:r w:rsidR="004440C3" w:rsidRPr="00D62E4E">
        <w:rPr>
          <w:rFonts w:ascii="宋体" w:hAnsi="宋体" w:hint="eastAsia"/>
          <w:color w:val="333333"/>
        </w:rPr>
        <w:t>、托管协议</w:t>
      </w:r>
      <w:r w:rsidR="00AF0BEB" w:rsidRPr="00D62E4E">
        <w:rPr>
          <w:rFonts w:ascii="宋体" w:hAnsi="宋体" w:hint="eastAsia"/>
          <w:color w:val="333333"/>
        </w:rPr>
        <w:t>修订内容详见附件。</w:t>
      </w:r>
      <w:r w:rsidR="00F10B84" w:rsidRPr="00D62E4E">
        <w:rPr>
          <w:rFonts w:ascii="宋体" w:hAnsi="宋体" w:hint="eastAsia"/>
          <w:color w:val="333333"/>
        </w:rPr>
        <w:t>基金管理人也相应修订招募说明书、产品资料概要及更新其他相关内容。</w:t>
      </w:r>
    </w:p>
    <w:p w:rsidR="00AF0BEB" w:rsidRPr="00D62E4E" w:rsidRDefault="00AF0BEB" w:rsidP="005C53B5">
      <w:pPr>
        <w:spacing w:line="360" w:lineRule="auto"/>
        <w:rPr>
          <w:rFonts w:ascii="宋体" w:hAnsi="宋体"/>
          <w:color w:val="333333"/>
        </w:rPr>
      </w:pPr>
    </w:p>
    <w:p w:rsidR="00B9115B" w:rsidRPr="00D62E4E" w:rsidRDefault="0049195E" w:rsidP="00B9384A">
      <w:pPr>
        <w:spacing w:line="360" w:lineRule="auto"/>
        <w:ind w:firstLineChars="200" w:firstLine="422"/>
        <w:rPr>
          <w:rFonts w:ascii="宋体" w:hAnsi="宋体"/>
          <w:b/>
          <w:color w:val="333333"/>
        </w:rPr>
      </w:pPr>
      <w:r>
        <w:rPr>
          <w:rFonts w:ascii="宋体" w:hAnsi="宋体" w:hint="eastAsia"/>
          <w:b/>
          <w:color w:val="333333"/>
        </w:rPr>
        <w:t>三</w:t>
      </w:r>
      <w:r w:rsidR="00B9115B" w:rsidRPr="00D62E4E">
        <w:rPr>
          <w:rFonts w:ascii="宋体" w:hAnsi="宋体"/>
          <w:b/>
          <w:color w:val="333333"/>
        </w:rPr>
        <w:t>、重要提示</w:t>
      </w:r>
    </w:p>
    <w:p w:rsidR="00385E56" w:rsidRPr="00D62E4E" w:rsidRDefault="00206557" w:rsidP="00385E56">
      <w:pPr>
        <w:spacing w:line="360" w:lineRule="auto"/>
        <w:ind w:firstLineChars="200" w:firstLine="420"/>
        <w:rPr>
          <w:rFonts w:ascii="宋体" w:hAnsi="宋体"/>
          <w:color w:val="333333"/>
        </w:rPr>
      </w:pPr>
      <w:r w:rsidRPr="00D62E4E">
        <w:rPr>
          <w:rFonts w:ascii="宋体" w:hAnsi="宋体"/>
          <w:color w:val="333333"/>
        </w:rPr>
        <w:t>1</w:t>
      </w:r>
      <w:r w:rsidR="00385E56" w:rsidRPr="00D62E4E">
        <w:rPr>
          <w:rFonts w:ascii="宋体" w:hAnsi="宋体" w:hint="eastAsia"/>
          <w:color w:val="333333"/>
        </w:rPr>
        <w:t>、本基金增设</w:t>
      </w:r>
      <w:r w:rsidR="008F2DAE">
        <w:rPr>
          <w:rFonts w:ascii="宋体" w:hAnsi="宋体"/>
          <w:color w:val="333333"/>
        </w:rPr>
        <w:t>E</w:t>
      </w:r>
      <w:r w:rsidR="00385E56" w:rsidRPr="00D62E4E">
        <w:rPr>
          <w:rFonts w:ascii="宋体" w:hAnsi="宋体" w:hint="eastAsia"/>
          <w:color w:val="333333"/>
        </w:rPr>
        <w:t>类基金份额并修订基金合同</w:t>
      </w:r>
      <w:r w:rsidR="007D74A8">
        <w:rPr>
          <w:rFonts w:ascii="宋体" w:hAnsi="宋体" w:hint="eastAsia"/>
          <w:color w:val="333333"/>
        </w:rPr>
        <w:t>、托管协议</w:t>
      </w:r>
      <w:r w:rsidR="00385E56" w:rsidRPr="00D62E4E">
        <w:rPr>
          <w:rFonts w:ascii="宋体" w:hAnsi="宋体" w:hint="eastAsia"/>
          <w:color w:val="333333"/>
        </w:rPr>
        <w:t>等法律文件对原有基金份额持有人的利益无实质性不利影响，不需召开基金份额持有人大会。此次修订已经履行了规定的程序，符合相关法律法规及基金合同的规定。</w:t>
      </w:r>
    </w:p>
    <w:p w:rsidR="001861CB" w:rsidRPr="00D62E4E" w:rsidRDefault="00206557" w:rsidP="001861CB">
      <w:pPr>
        <w:spacing w:line="360" w:lineRule="auto"/>
        <w:ind w:firstLineChars="200" w:firstLine="420"/>
        <w:rPr>
          <w:rFonts w:ascii="宋体" w:hAnsi="宋体"/>
          <w:color w:val="333333"/>
        </w:rPr>
      </w:pPr>
      <w:r w:rsidRPr="00D62E4E">
        <w:rPr>
          <w:rFonts w:ascii="宋体" w:hAnsi="宋体"/>
          <w:color w:val="333333"/>
        </w:rPr>
        <w:t>2</w:t>
      </w:r>
      <w:r w:rsidR="00385E56" w:rsidRPr="00D62E4E">
        <w:rPr>
          <w:rFonts w:ascii="宋体" w:hAnsi="宋体" w:hint="eastAsia"/>
          <w:color w:val="333333"/>
        </w:rPr>
        <w:t>、基金管理人及基金托管人对基金合同、</w:t>
      </w:r>
      <w:r w:rsidR="00F81EC6" w:rsidRPr="00D62E4E">
        <w:rPr>
          <w:rFonts w:ascii="宋体" w:hAnsi="宋体" w:hint="eastAsia"/>
          <w:color w:val="333333"/>
        </w:rPr>
        <w:t>托管协议、</w:t>
      </w:r>
      <w:r w:rsidR="00385E56" w:rsidRPr="00D62E4E">
        <w:rPr>
          <w:rFonts w:ascii="宋体" w:hAnsi="宋体" w:hint="eastAsia"/>
          <w:color w:val="333333"/>
        </w:rPr>
        <w:t>招募说明书</w:t>
      </w:r>
      <w:r w:rsidR="00334293" w:rsidRPr="00D62E4E">
        <w:rPr>
          <w:rFonts w:ascii="宋体" w:hAnsi="宋体" w:hint="eastAsia"/>
          <w:color w:val="333333"/>
        </w:rPr>
        <w:t>及产品资料概要</w:t>
      </w:r>
      <w:r w:rsidR="00385E56" w:rsidRPr="00D62E4E">
        <w:rPr>
          <w:rFonts w:ascii="宋体" w:hAnsi="宋体" w:hint="eastAsia"/>
          <w:color w:val="333333"/>
        </w:rPr>
        <w:t>等法律文件进行了相应修订。修订后的上述法律文件自202</w:t>
      </w:r>
      <w:r w:rsidR="00385E56" w:rsidRPr="00D62E4E">
        <w:rPr>
          <w:rFonts w:ascii="宋体" w:hAnsi="宋体"/>
          <w:color w:val="333333"/>
        </w:rPr>
        <w:t>5</w:t>
      </w:r>
      <w:r w:rsidR="00385E56" w:rsidRPr="00D62E4E">
        <w:rPr>
          <w:rFonts w:ascii="宋体" w:hAnsi="宋体" w:hint="eastAsia"/>
          <w:color w:val="333333"/>
        </w:rPr>
        <w:t>年</w:t>
      </w:r>
      <w:r w:rsidR="0090308F">
        <w:rPr>
          <w:rFonts w:ascii="宋体" w:hAnsi="宋体"/>
          <w:color w:val="333333"/>
        </w:rPr>
        <w:t>3</w:t>
      </w:r>
      <w:r w:rsidR="00385E56" w:rsidRPr="00D62E4E">
        <w:rPr>
          <w:rFonts w:ascii="宋体" w:hAnsi="宋体" w:hint="eastAsia"/>
          <w:color w:val="333333"/>
        </w:rPr>
        <w:t>月</w:t>
      </w:r>
      <w:r w:rsidR="0090308F">
        <w:rPr>
          <w:rFonts w:ascii="宋体" w:hAnsi="宋体"/>
          <w:color w:val="333333"/>
        </w:rPr>
        <w:t>21</w:t>
      </w:r>
      <w:bookmarkStart w:id="0" w:name="_GoBack"/>
      <w:bookmarkEnd w:id="0"/>
      <w:r w:rsidR="00385E56" w:rsidRPr="00D62E4E">
        <w:rPr>
          <w:rFonts w:ascii="宋体" w:hAnsi="宋体" w:hint="eastAsia"/>
          <w:color w:val="333333"/>
        </w:rPr>
        <w:t>日起生效。</w:t>
      </w:r>
    </w:p>
    <w:p w:rsidR="00E97343" w:rsidRPr="00D62E4E" w:rsidRDefault="00E97343" w:rsidP="001861CB">
      <w:pPr>
        <w:spacing w:line="360" w:lineRule="auto"/>
        <w:ind w:firstLineChars="200" w:firstLine="420"/>
        <w:rPr>
          <w:rFonts w:ascii="宋体" w:hAnsi="宋体"/>
          <w:color w:val="333333"/>
        </w:rPr>
      </w:pPr>
      <w:r w:rsidRPr="00D62E4E">
        <w:rPr>
          <w:rFonts w:ascii="宋体" w:hAnsi="宋体" w:hint="eastAsia"/>
          <w:color w:val="333333"/>
        </w:rPr>
        <w:lastRenderedPageBreak/>
        <w:t>本公司于本公告日在公司网站（www.zofund.com）和中国证监会电子披露网站（http://eid.csrc.gov.cn/fund）同时公布修改后的基金合同、</w:t>
      </w:r>
      <w:r w:rsidR="00F81EC6" w:rsidRPr="00D62E4E">
        <w:rPr>
          <w:rFonts w:ascii="宋体" w:hAnsi="宋体" w:hint="eastAsia"/>
          <w:color w:val="333333"/>
        </w:rPr>
        <w:t>托管协议、</w:t>
      </w:r>
      <w:r w:rsidRPr="00D62E4E">
        <w:rPr>
          <w:rFonts w:ascii="宋体" w:hAnsi="宋体" w:hint="eastAsia"/>
          <w:color w:val="333333"/>
        </w:rPr>
        <w:t>招募说明书（更新）及基金产品资料概要更新。</w:t>
      </w:r>
    </w:p>
    <w:p w:rsidR="005C53B5" w:rsidRPr="00D62E4E" w:rsidRDefault="0074107B" w:rsidP="005C53B5">
      <w:pPr>
        <w:spacing w:line="360" w:lineRule="auto"/>
        <w:ind w:firstLineChars="200" w:firstLine="420"/>
        <w:rPr>
          <w:rFonts w:ascii="宋体" w:hAnsi="宋体"/>
          <w:color w:val="333333"/>
        </w:rPr>
      </w:pPr>
      <w:r w:rsidRPr="00D62E4E">
        <w:rPr>
          <w:rFonts w:ascii="宋体" w:hAnsi="宋体"/>
          <w:color w:val="333333"/>
        </w:rPr>
        <w:t>3</w:t>
      </w:r>
      <w:r w:rsidR="005C53B5" w:rsidRPr="00D62E4E">
        <w:rPr>
          <w:rFonts w:ascii="宋体" w:hAnsi="宋体" w:hint="eastAsia"/>
          <w:color w:val="333333"/>
        </w:rPr>
        <w:t>、</w:t>
      </w:r>
      <w:r w:rsidR="00B9115B" w:rsidRPr="00D62E4E">
        <w:rPr>
          <w:rFonts w:ascii="宋体" w:hAnsi="宋体"/>
          <w:color w:val="333333"/>
        </w:rPr>
        <w:t>投资者可通过以下途径咨询详情：</w:t>
      </w:r>
    </w:p>
    <w:p w:rsidR="005C53B5" w:rsidRPr="00D62E4E" w:rsidRDefault="00B9115B" w:rsidP="005C53B5">
      <w:pPr>
        <w:spacing w:line="360" w:lineRule="auto"/>
        <w:ind w:firstLineChars="200" w:firstLine="420"/>
        <w:rPr>
          <w:rFonts w:ascii="宋体" w:hAnsi="宋体"/>
          <w:color w:val="333333"/>
        </w:rPr>
      </w:pPr>
      <w:r w:rsidRPr="00D62E4E">
        <w:rPr>
          <w:rFonts w:ascii="宋体" w:hAnsi="宋体"/>
          <w:color w:val="333333"/>
        </w:rPr>
        <w:t>中欧基金管理有限公司</w:t>
      </w:r>
    </w:p>
    <w:p w:rsidR="005C53B5" w:rsidRPr="00D62E4E" w:rsidRDefault="00B9115B" w:rsidP="005C53B5">
      <w:pPr>
        <w:spacing w:line="360" w:lineRule="auto"/>
        <w:ind w:firstLineChars="200" w:firstLine="420"/>
        <w:rPr>
          <w:rFonts w:ascii="宋体" w:hAnsi="宋体"/>
          <w:color w:val="333333"/>
        </w:rPr>
      </w:pPr>
      <w:r w:rsidRPr="00D62E4E">
        <w:rPr>
          <w:rFonts w:ascii="宋体" w:hAnsi="宋体"/>
          <w:color w:val="333333"/>
        </w:rPr>
        <w:t>客户服务中心电话：</w:t>
      </w:r>
      <w:r w:rsidRPr="00D62E4E">
        <w:rPr>
          <w:rFonts w:ascii="宋体" w:hAnsi="宋体" w:hint="eastAsia"/>
          <w:color w:val="333333"/>
        </w:rPr>
        <w:t>400-700-9700，021-68609700</w:t>
      </w:r>
    </w:p>
    <w:p w:rsidR="00B9115B" w:rsidRPr="00D62E4E" w:rsidRDefault="00B9115B" w:rsidP="005C53B5">
      <w:pPr>
        <w:spacing w:line="360" w:lineRule="auto"/>
        <w:ind w:firstLineChars="200" w:firstLine="420"/>
        <w:rPr>
          <w:rFonts w:ascii="宋体" w:hAnsi="宋体"/>
          <w:color w:val="333333"/>
        </w:rPr>
      </w:pPr>
      <w:r w:rsidRPr="00D62E4E">
        <w:rPr>
          <w:rFonts w:ascii="宋体" w:hAnsi="宋体"/>
          <w:color w:val="333333"/>
        </w:rPr>
        <w:t>网址：</w:t>
      </w:r>
      <w:hyperlink r:id="rId8" w:history="1">
        <w:r w:rsidRPr="00D62E4E">
          <w:rPr>
            <w:rStyle w:val="a3"/>
            <w:rFonts w:ascii="宋体" w:hAnsi="宋体"/>
          </w:rPr>
          <w:t>www.zofund.com</w:t>
        </w:r>
      </w:hyperlink>
    </w:p>
    <w:p w:rsidR="00B9115B" w:rsidRPr="00D62E4E" w:rsidRDefault="00B9115B" w:rsidP="00B9115B">
      <w:pPr>
        <w:spacing w:line="360" w:lineRule="auto"/>
        <w:rPr>
          <w:rFonts w:ascii="宋体" w:hAnsi="宋体"/>
          <w:color w:val="333333"/>
        </w:rPr>
      </w:pPr>
    </w:p>
    <w:p w:rsidR="00B9115B" w:rsidRPr="00D62E4E" w:rsidRDefault="0049195E" w:rsidP="00B9384A">
      <w:pPr>
        <w:spacing w:line="360" w:lineRule="auto"/>
        <w:ind w:firstLineChars="200" w:firstLine="422"/>
        <w:rPr>
          <w:rFonts w:ascii="宋体" w:hAnsi="宋体"/>
          <w:b/>
          <w:color w:val="333333"/>
        </w:rPr>
      </w:pPr>
      <w:r>
        <w:rPr>
          <w:rFonts w:ascii="宋体" w:hAnsi="宋体" w:hint="eastAsia"/>
          <w:b/>
          <w:color w:val="333333"/>
        </w:rPr>
        <w:t>四</w:t>
      </w:r>
      <w:r w:rsidR="00B9115B" w:rsidRPr="00D62E4E">
        <w:rPr>
          <w:rFonts w:ascii="宋体" w:hAnsi="宋体"/>
          <w:b/>
          <w:color w:val="333333"/>
        </w:rPr>
        <w:t>、风险提示</w:t>
      </w:r>
    </w:p>
    <w:p w:rsidR="00B9115B" w:rsidRPr="00D62E4E" w:rsidRDefault="00B9115B" w:rsidP="00B9115B">
      <w:pPr>
        <w:spacing w:line="360" w:lineRule="auto"/>
        <w:ind w:firstLine="420"/>
        <w:rPr>
          <w:rFonts w:ascii="宋体" w:hAnsi="宋体"/>
          <w:color w:val="333333"/>
        </w:rPr>
      </w:pPr>
      <w:r w:rsidRPr="00D62E4E">
        <w:rPr>
          <w:rFonts w:ascii="宋体" w:hAnsi="宋体"/>
          <w:color w:val="333333"/>
        </w:rPr>
        <w:t>本公司承诺以诚实信用、勤勉尽责的原则管理和运用基金资产，但不保证基金一定盈利，也不保证最低收益。敬请投资者于投资前认真阅读</w:t>
      </w:r>
      <w:r w:rsidR="00E97343" w:rsidRPr="00D62E4E">
        <w:rPr>
          <w:rFonts w:ascii="宋体" w:hAnsi="宋体" w:hint="eastAsia"/>
          <w:color w:val="333333"/>
        </w:rPr>
        <w:t>本</w:t>
      </w:r>
      <w:r w:rsidRPr="00D62E4E">
        <w:rPr>
          <w:rFonts w:ascii="宋体" w:hAnsi="宋体"/>
          <w:color w:val="333333"/>
        </w:rPr>
        <w:t>基金的《基金合同》</w:t>
      </w:r>
      <w:r w:rsidRPr="00D62E4E">
        <w:rPr>
          <w:rFonts w:ascii="宋体" w:hAnsi="宋体" w:hint="eastAsia"/>
          <w:color w:val="333333"/>
        </w:rPr>
        <w:t>、</w:t>
      </w:r>
      <w:r w:rsidRPr="00D62E4E">
        <w:rPr>
          <w:rFonts w:ascii="宋体" w:hAnsi="宋体"/>
          <w:color w:val="333333"/>
        </w:rPr>
        <w:t>《招募说明书》</w:t>
      </w:r>
      <w:r w:rsidRPr="00D62E4E">
        <w:rPr>
          <w:rFonts w:ascii="宋体" w:hAnsi="宋体" w:hint="eastAsia"/>
          <w:color w:val="333333"/>
        </w:rPr>
        <w:t>和《基金产品资料概要》</w:t>
      </w:r>
      <w:r w:rsidRPr="00D62E4E">
        <w:rPr>
          <w:rFonts w:ascii="宋体" w:hAnsi="宋体"/>
          <w:color w:val="333333"/>
        </w:rPr>
        <w:t>等法律文件，提请投资者注意投资风险。</w:t>
      </w:r>
    </w:p>
    <w:p w:rsidR="00B9115B" w:rsidRPr="00D62E4E" w:rsidRDefault="00B9115B" w:rsidP="00B9115B">
      <w:pPr>
        <w:spacing w:line="360" w:lineRule="auto"/>
        <w:rPr>
          <w:rFonts w:ascii="宋体" w:hAnsi="宋体"/>
          <w:color w:val="333333"/>
        </w:rPr>
      </w:pPr>
    </w:p>
    <w:p w:rsidR="00B9115B" w:rsidRPr="00D62E4E" w:rsidRDefault="00B9115B" w:rsidP="00B9115B">
      <w:pPr>
        <w:spacing w:line="360" w:lineRule="auto"/>
        <w:ind w:firstLineChars="202" w:firstLine="424"/>
        <w:rPr>
          <w:rFonts w:ascii="宋体" w:hAnsi="宋体"/>
          <w:color w:val="333333"/>
        </w:rPr>
      </w:pPr>
      <w:r w:rsidRPr="00D62E4E">
        <w:rPr>
          <w:rFonts w:ascii="宋体" w:hAnsi="宋体"/>
          <w:color w:val="333333"/>
        </w:rPr>
        <w:t>特此公告。</w:t>
      </w:r>
    </w:p>
    <w:p w:rsidR="00B9115B" w:rsidRPr="00D62E4E" w:rsidRDefault="005C53B5" w:rsidP="005C53B5">
      <w:pPr>
        <w:spacing w:line="360" w:lineRule="auto"/>
        <w:rPr>
          <w:rFonts w:ascii="宋体" w:hAnsi="宋体"/>
          <w:color w:val="333333"/>
        </w:rPr>
      </w:pPr>
      <w:r w:rsidRPr="00D62E4E">
        <w:rPr>
          <w:rFonts w:ascii="宋体" w:hAnsi="宋体" w:hint="eastAsia"/>
          <w:color w:val="333333"/>
        </w:rPr>
        <w:t xml:space="preserve"> </w:t>
      </w:r>
      <w:r w:rsidRPr="00D62E4E">
        <w:rPr>
          <w:rFonts w:ascii="宋体" w:hAnsi="宋体"/>
          <w:color w:val="333333"/>
        </w:rPr>
        <w:t xml:space="preserve">   </w:t>
      </w:r>
      <w:r w:rsidRPr="00D62E4E">
        <w:rPr>
          <w:rFonts w:ascii="宋体" w:hAnsi="宋体" w:hint="eastAsia"/>
          <w:color w:val="333333"/>
        </w:rPr>
        <w:t>附件：《基金合同修订前后对照表》</w:t>
      </w:r>
      <w:r w:rsidR="0061339C" w:rsidRPr="00D62E4E">
        <w:rPr>
          <w:rFonts w:ascii="宋体" w:hAnsi="宋体" w:hint="eastAsia"/>
          <w:color w:val="333333"/>
        </w:rPr>
        <w:t>、《托管协议修订前后对照表》</w:t>
      </w:r>
    </w:p>
    <w:p w:rsidR="00B9115B" w:rsidRPr="00D62E4E" w:rsidRDefault="00B9115B" w:rsidP="00B9115B">
      <w:pPr>
        <w:spacing w:line="360" w:lineRule="auto"/>
        <w:rPr>
          <w:rFonts w:ascii="宋体" w:hAnsi="宋体"/>
          <w:color w:val="333333"/>
        </w:rPr>
      </w:pPr>
    </w:p>
    <w:p w:rsidR="00B9115B" w:rsidRPr="00D62E4E" w:rsidRDefault="00B9115B" w:rsidP="00B9115B">
      <w:pPr>
        <w:spacing w:line="360" w:lineRule="auto"/>
        <w:jc w:val="right"/>
        <w:rPr>
          <w:rFonts w:ascii="宋体" w:hAnsi="宋体"/>
          <w:color w:val="333333"/>
        </w:rPr>
      </w:pPr>
      <w:r w:rsidRPr="00D62E4E">
        <w:rPr>
          <w:rFonts w:ascii="宋体" w:hAnsi="宋体"/>
          <w:color w:val="333333"/>
        </w:rPr>
        <w:t>中欧基金管理有限公司</w:t>
      </w:r>
    </w:p>
    <w:p w:rsidR="00B9115B" w:rsidRPr="00D62E4E" w:rsidRDefault="00B9115B" w:rsidP="00B9115B">
      <w:pPr>
        <w:spacing w:line="360" w:lineRule="auto"/>
        <w:jc w:val="right"/>
        <w:rPr>
          <w:rFonts w:ascii="宋体" w:hAnsi="宋体"/>
          <w:color w:val="333333"/>
        </w:rPr>
      </w:pPr>
      <w:r w:rsidRPr="00D62E4E">
        <w:rPr>
          <w:rFonts w:ascii="宋体" w:hAnsi="宋体" w:hint="eastAsia"/>
          <w:color w:val="333333"/>
        </w:rPr>
        <w:t>二〇二五</w:t>
      </w:r>
      <w:r w:rsidRPr="00D62E4E">
        <w:rPr>
          <w:rFonts w:ascii="宋体" w:hAnsi="宋体"/>
          <w:color w:val="333333"/>
        </w:rPr>
        <w:t>年</w:t>
      </w:r>
      <w:r w:rsidR="0090308F">
        <w:rPr>
          <w:rFonts w:ascii="宋体" w:hAnsi="宋体"/>
          <w:color w:val="333333"/>
        </w:rPr>
        <w:t>3</w:t>
      </w:r>
      <w:r w:rsidRPr="00D62E4E">
        <w:rPr>
          <w:rFonts w:ascii="宋体" w:hAnsi="宋体"/>
          <w:color w:val="333333"/>
        </w:rPr>
        <w:t>月</w:t>
      </w:r>
      <w:r w:rsidR="0090308F">
        <w:rPr>
          <w:rFonts w:ascii="宋体" w:hAnsi="宋体"/>
          <w:color w:val="333333"/>
        </w:rPr>
        <w:t>20</w:t>
      </w:r>
      <w:r w:rsidRPr="00D62E4E">
        <w:rPr>
          <w:rFonts w:ascii="宋体" w:hAnsi="宋体"/>
          <w:color w:val="333333"/>
        </w:rPr>
        <w:t>日</w:t>
      </w:r>
    </w:p>
    <w:p w:rsidR="00B9115B" w:rsidRPr="00D62E4E" w:rsidRDefault="00B9115B" w:rsidP="00706BBA">
      <w:pPr>
        <w:spacing w:line="360" w:lineRule="auto"/>
        <w:rPr>
          <w:rFonts w:ascii="宋体" w:hAnsi="宋体"/>
          <w:color w:val="333333"/>
        </w:rPr>
      </w:pPr>
    </w:p>
    <w:p w:rsidR="00B9115B" w:rsidRPr="00D62E4E" w:rsidRDefault="00B9115B" w:rsidP="00706BBA">
      <w:pPr>
        <w:spacing w:line="360" w:lineRule="auto"/>
        <w:rPr>
          <w:rFonts w:ascii="宋体" w:hAnsi="宋体"/>
          <w:color w:val="333333"/>
        </w:rPr>
      </w:pPr>
    </w:p>
    <w:p w:rsidR="008B33D9" w:rsidRPr="00D62E4E" w:rsidRDefault="008B33D9" w:rsidP="008B33D9">
      <w:pPr>
        <w:jc w:val="left"/>
        <w:rPr>
          <w:rFonts w:ascii="宋体" w:hAnsi="宋体"/>
          <w:b/>
        </w:rPr>
      </w:pPr>
    </w:p>
    <w:p w:rsidR="008F2DAE" w:rsidRDefault="008F2DAE">
      <w:pPr>
        <w:jc w:val="left"/>
        <w:rPr>
          <w:rFonts w:ascii="宋体" w:hAnsi="宋体"/>
          <w:b/>
        </w:rPr>
      </w:pPr>
      <w:r>
        <w:rPr>
          <w:rFonts w:ascii="宋体" w:hAnsi="宋体"/>
          <w:b/>
        </w:rPr>
        <w:br w:type="page"/>
      </w:r>
    </w:p>
    <w:p w:rsidR="008B33D9" w:rsidRPr="00D62E4E" w:rsidRDefault="008B33D9" w:rsidP="008B33D9">
      <w:pPr>
        <w:jc w:val="left"/>
        <w:rPr>
          <w:rFonts w:ascii="宋体" w:hAnsi="宋体"/>
          <w:b/>
        </w:rPr>
      </w:pPr>
      <w:r w:rsidRPr="00D62E4E">
        <w:rPr>
          <w:rFonts w:ascii="宋体" w:hAnsi="宋体" w:hint="eastAsia"/>
          <w:b/>
        </w:rPr>
        <w:t>附件：《基金合同修订</w:t>
      </w:r>
      <w:r w:rsidR="00E078B3" w:rsidRPr="00D62E4E">
        <w:rPr>
          <w:rFonts w:ascii="宋体" w:hAnsi="宋体" w:hint="eastAsia"/>
          <w:b/>
        </w:rPr>
        <w:t>前后</w:t>
      </w:r>
      <w:r w:rsidRPr="00D62E4E">
        <w:rPr>
          <w:rFonts w:ascii="宋体" w:hAnsi="宋体" w:hint="eastAsia"/>
          <w:b/>
        </w:rPr>
        <w:t>对照表</w:t>
      </w:r>
      <w:r w:rsidR="00E078B3" w:rsidRPr="00D62E4E">
        <w:rPr>
          <w:rFonts w:ascii="宋体" w:hAnsi="宋体" w:hint="eastAsia"/>
          <w:b/>
        </w:rPr>
        <w:t>》</w:t>
      </w:r>
    </w:p>
    <w:tbl>
      <w:tblPr>
        <w:tblW w:w="5000" w:type="pct"/>
        <w:jc w:val="center"/>
        <w:tblCellMar>
          <w:left w:w="0" w:type="dxa"/>
          <w:right w:w="0" w:type="dxa"/>
        </w:tblCellMar>
        <w:tblLook w:val="0000"/>
      </w:tblPr>
      <w:tblGrid>
        <w:gridCol w:w="704"/>
        <w:gridCol w:w="3808"/>
        <w:gridCol w:w="3810"/>
      </w:tblGrid>
      <w:tr w:rsidR="008B33D9" w:rsidRPr="00D62E4E" w:rsidTr="00751110">
        <w:trPr>
          <w:trHeight w:val="510"/>
          <w:tblHeader/>
          <w:jc w:val="center"/>
        </w:trPr>
        <w:tc>
          <w:tcPr>
            <w:tcW w:w="423" w:type="pct"/>
            <w:tcBorders>
              <w:top w:val="outset" w:sz="6" w:space="0" w:color="auto"/>
              <w:left w:val="outset" w:sz="6" w:space="0" w:color="auto"/>
              <w:bottom w:val="outset" w:sz="6" w:space="0" w:color="auto"/>
              <w:right w:val="outset" w:sz="6" w:space="0" w:color="auto"/>
            </w:tcBorders>
            <w:vAlign w:val="center"/>
          </w:tcPr>
          <w:p w:rsidR="008B33D9" w:rsidRPr="00D62E4E" w:rsidRDefault="008B33D9" w:rsidP="00A45ACB">
            <w:pPr>
              <w:adjustRightInd w:val="0"/>
              <w:snapToGrid w:val="0"/>
              <w:jc w:val="center"/>
              <w:rPr>
                <w:rFonts w:ascii="宋体" w:hAnsi="宋体"/>
                <w:b/>
                <w:color w:val="000000"/>
              </w:rPr>
            </w:pPr>
            <w:r w:rsidRPr="00D62E4E">
              <w:rPr>
                <w:rFonts w:ascii="宋体" w:hAnsi="宋体" w:hint="eastAsia"/>
                <w:b/>
                <w:color w:val="000000"/>
              </w:rPr>
              <w:t>章节</w:t>
            </w:r>
          </w:p>
        </w:tc>
        <w:tc>
          <w:tcPr>
            <w:tcW w:w="2288" w:type="pct"/>
            <w:tcBorders>
              <w:top w:val="outset" w:sz="6" w:space="0" w:color="auto"/>
              <w:left w:val="outset" w:sz="6" w:space="0" w:color="auto"/>
              <w:bottom w:val="outset" w:sz="6" w:space="0" w:color="auto"/>
              <w:right w:val="outset" w:sz="6" w:space="0" w:color="auto"/>
            </w:tcBorders>
            <w:vAlign w:val="center"/>
          </w:tcPr>
          <w:p w:rsidR="008B33D9" w:rsidRPr="00D62E4E" w:rsidRDefault="008B33D9" w:rsidP="00A45ACB">
            <w:pPr>
              <w:adjustRightInd w:val="0"/>
              <w:snapToGrid w:val="0"/>
              <w:jc w:val="center"/>
              <w:rPr>
                <w:rFonts w:ascii="宋体" w:hAnsi="宋体"/>
                <w:b/>
                <w:color w:val="000000"/>
              </w:rPr>
            </w:pPr>
            <w:r w:rsidRPr="00D62E4E">
              <w:rPr>
                <w:rFonts w:ascii="宋体" w:hAnsi="宋体" w:hint="eastAsia"/>
                <w:b/>
                <w:color w:val="000000"/>
              </w:rPr>
              <w:t>原</w:t>
            </w:r>
            <w:r w:rsidR="00F0414B" w:rsidRPr="00D62E4E">
              <w:rPr>
                <w:rFonts w:ascii="宋体" w:hAnsi="宋体" w:hint="eastAsia"/>
                <w:b/>
                <w:color w:val="000000"/>
              </w:rPr>
              <w:t>基金</w:t>
            </w:r>
            <w:r w:rsidRPr="00D62E4E">
              <w:rPr>
                <w:rFonts w:ascii="宋体" w:hAnsi="宋体" w:hint="eastAsia"/>
                <w:b/>
                <w:color w:val="000000"/>
              </w:rPr>
              <w:t>合同内容</w:t>
            </w:r>
          </w:p>
        </w:tc>
        <w:tc>
          <w:tcPr>
            <w:tcW w:w="2289" w:type="pct"/>
            <w:tcBorders>
              <w:top w:val="outset" w:sz="6" w:space="0" w:color="auto"/>
              <w:left w:val="outset" w:sz="6" w:space="0" w:color="auto"/>
              <w:bottom w:val="outset" w:sz="6" w:space="0" w:color="auto"/>
              <w:right w:val="outset" w:sz="6" w:space="0" w:color="auto"/>
            </w:tcBorders>
            <w:vAlign w:val="center"/>
          </w:tcPr>
          <w:p w:rsidR="008B33D9" w:rsidRPr="00D62E4E" w:rsidRDefault="008B33D9" w:rsidP="00A45ACB">
            <w:pPr>
              <w:adjustRightInd w:val="0"/>
              <w:snapToGrid w:val="0"/>
              <w:jc w:val="center"/>
              <w:rPr>
                <w:rFonts w:ascii="宋体" w:hAnsi="宋体"/>
                <w:b/>
                <w:color w:val="000000"/>
              </w:rPr>
            </w:pPr>
            <w:r w:rsidRPr="00D62E4E">
              <w:rPr>
                <w:rFonts w:ascii="宋体" w:hAnsi="宋体" w:hint="eastAsia"/>
                <w:b/>
                <w:color w:val="000000"/>
              </w:rPr>
              <w:t>修订后基金合同内容</w:t>
            </w:r>
          </w:p>
        </w:tc>
      </w:tr>
      <w:tr w:rsidR="008B33D9" w:rsidRPr="00D62E4E" w:rsidTr="00751110">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D62E4E" w:rsidRDefault="00EB2501" w:rsidP="00A45ACB">
            <w:pPr>
              <w:autoSpaceDE w:val="0"/>
              <w:autoSpaceDN w:val="0"/>
              <w:adjustRightInd w:val="0"/>
              <w:jc w:val="left"/>
              <w:rPr>
                <w:rFonts w:ascii="宋体" w:hAnsi="宋体"/>
              </w:rPr>
            </w:pPr>
            <w:r w:rsidRPr="00EB2501">
              <w:rPr>
                <w:rFonts w:ascii="宋体" w:hAnsi="宋体" w:hint="eastAsia"/>
              </w:rPr>
              <w:t>第三部分  基金的基本情况</w:t>
            </w:r>
          </w:p>
        </w:tc>
        <w:tc>
          <w:tcPr>
            <w:tcW w:w="2288" w:type="pct"/>
            <w:tcBorders>
              <w:top w:val="outset" w:sz="6" w:space="0" w:color="auto"/>
              <w:left w:val="outset" w:sz="6" w:space="0" w:color="auto"/>
              <w:bottom w:val="outset" w:sz="6" w:space="0" w:color="auto"/>
              <w:right w:val="outset" w:sz="6" w:space="0" w:color="auto"/>
            </w:tcBorders>
          </w:tcPr>
          <w:p w:rsidR="008F2DAE" w:rsidRDefault="008F2DAE" w:rsidP="006B78AB">
            <w:pPr>
              <w:autoSpaceDE w:val="0"/>
              <w:autoSpaceDN w:val="0"/>
              <w:adjustRightInd w:val="0"/>
              <w:ind w:firstLineChars="200" w:firstLine="420"/>
              <w:jc w:val="left"/>
              <w:rPr>
                <w:rFonts w:ascii="宋体" w:hAnsi="宋体"/>
              </w:rPr>
            </w:pPr>
            <w:r w:rsidRPr="008F2DAE">
              <w:rPr>
                <w:rFonts w:ascii="宋体" w:hAnsi="宋体" w:hint="eastAsia"/>
              </w:rPr>
              <w:t>九、基金份额类别设置</w:t>
            </w:r>
          </w:p>
          <w:p w:rsidR="008B33D9" w:rsidRPr="00D62E4E" w:rsidRDefault="008F2DAE" w:rsidP="006B78AB">
            <w:pPr>
              <w:autoSpaceDE w:val="0"/>
              <w:autoSpaceDN w:val="0"/>
              <w:adjustRightInd w:val="0"/>
              <w:ind w:firstLineChars="200" w:firstLine="420"/>
              <w:jc w:val="left"/>
              <w:rPr>
                <w:rFonts w:ascii="宋体" w:hAnsi="宋体"/>
              </w:rPr>
            </w:pPr>
            <w:r w:rsidRPr="008F2DAE">
              <w:rPr>
                <w:rFonts w:ascii="宋体" w:hAnsi="宋体" w:hint="eastAsia"/>
              </w:rPr>
              <w:t>本基金根据销售服务费等的不同进行基金份额类别划分。本基金将设A类、B类、C类和D类四类基金份额，四类基金份额单独设置基金代码，并单独公布每万份基金已实现收益和7日年化收益率。A类、B类、C类和D类四类基金份额的数额限制及其他相关规则见招募说明书。</w:t>
            </w:r>
          </w:p>
        </w:tc>
        <w:tc>
          <w:tcPr>
            <w:tcW w:w="2289" w:type="pct"/>
            <w:tcBorders>
              <w:top w:val="outset" w:sz="6" w:space="0" w:color="auto"/>
              <w:left w:val="outset" w:sz="6" w:space="0" w:color="auto"/>
              <w:bottom w:val="outset" w:sz="6" w:space="0" w:color="auto"/>
              <w:right w:val="outset" w:sz="6" w:space="0" w:color="auto"/>
            </w:tcBorders>
          </w:tcPr>
          <w:p w:rsidR="008F2DAE" w:rsidRDefault="008F2DAE" w:rsidP="008F2DAE">
            <w:pPr>
              <w:autoSpaceDE w:val="0"/>
              <w:autoSpaceDN w:val="0"/>
              <w:adjustRightInd w:val="0"/>
              <w:ind w:firstLineChars="200" w:firstLine="420"/>
              <w:jc w:val="left"/>
              <w:rPr>
                <w:rFonts w:ascii="宋体" w:hAnsi="宋体"/>
              </w:rPr>
            </w:pPr>
            <w:r w:rsidRPr="008F2DAE">
              <w:rPr>
                <w:rFonts w:ascii="宋体" w:hAnsi="宋体" w:hint="eastAsia"/>
              </w:rPr>
              <w:t>九、基金份额类别设置</w:t>
            </w:r>
          </w:p>
          <w:p w:rsidR="008B33D9" w:rsidRPr="00D62E4E" w:rsidRDefault="008F2DAE" w:rsidP="008F2DAE">
            <w:pPr>
              <w:autoSpaceDE w:val="0"/>
              <w:autoSpaceDN w:val="0"/>
              <w:adjustRightInd w:val="0"/>
              <w:ind w:firstLineChars="200" w:firstLine="420"/>
              <w:jc w:val="left"/>
              <w:rPr>
                <w:rFonts w:ascii="宋体" w:hAnsi="宋体"/>
              </w:rPr>
            </w:pPr>
            <w:r w:rsidRPr="008F2DAE">
              <w:rPr>
                <w:rFonts w:ascii="宋体" w:hAnsi="宋体" w:hint="eastAsia"/>
              </w:rPr>
              <w:t>本基金根据销售服务费等的不同进行基金份额类别划分。本基金将设A类、B类、C</w:t>
            </w:r>
            <w:r w:rsidR="00EB2501">
              <w:rPr>
                <w:rFonts w:ascii="宋体" w:hAnsi="宋体" w:hint="eastAsia"/>
              </w:rPr>
              <w:t>类</w:t>
            </w:r>
            <w:r w:rsidR="00CA45F7" w:rsidRPr="002D1AC4">
              <w:rPr>
                <w:rFonts w:ascii="宋体" w:hAnsi="宋体" w:hint="eastAsia"/>
                <w:strike/>
              </w:rPr>
              <w:t>和</w:t>
            </w:r>
            <w:r w:rsidR="00EB2501" w:rsidRPr="002D1AC4">
              <w:rPr>
                <w:rFonts w:ascii="宋体" w:hAnsi="宋体" w:hint="eastAsia"/>
                <w:u w:val="single"/>
              </w:rPr>
              <w:t>、</w:t>
            </w:r>
            <w:r w:rsidRPr="008F2DAE">
              <w:rPr>
                <w:rFonts w:ascii="宋体" w:hAnsi="宋体" w:hint="eastAsia"/>
              </w:rPr>
              <w:t>D类</w:t>
            </w:r>
            <w:r w:rsidR="00EB2501" w:rsidRPr="00EB2501">
              <w:rPr>
                <w:rFonts w:ascii="宋体" w:hAnsi="宋体" w:hint="eastAsia"/>
                <w:u w:val="single"/>
              </w:rPr>
              <w:t>和E类</w:t>
            </w:r>
            <w:r w:rsidR="00EB2501" w:rsidRPr="00EB2501">
              <w:rPr>
                <w:rFonts w:ascii="宋体" w:hAnsi="宋体" w:hint="eastAsia"/>
                <w:strike/>
              </w:rPr>
              <w:t>四类</w:t>
            </w:r>
            <w:r w:rsidR="00EB2501" w:rsidRPr="00EB2501">
              <w:rPr>
                <w:rFonts w:ascii="宋体" w:hAnsi="宋体" w:hint="eastAsia"/>
                <w:u w:val="single"/>
              </w:rPr>
              <w:t>五类</w:t>
            </w:r>
            <w:r w:rsidR="00EB2501">
              <w:rPr>
                <w:rFonts w:ascii="宋体" w:hAnsi="宋体" w:hint="eastAsia"/>
              </w:rPr>
              <w:t>基金份额，</w:t>
            </w:r>
            <w:r w:rsidR="00EB2501" w:rsidRPr="00EB2501">
              <w:rPr>
                <w:rFonts w:ascii="宋体" w:hAnsi="宋体" w:hint="eastAsia"/>
                <w:strike/>
              </w:rPr>
              <w:t>四类</w:t>
            </w:r>
            <w:r w:rsidR="00EB2501" w:rsidRPr="00EB2501">
              <w:rPr>
                <w:rFonts w:ascii="宋体" w:hAnsi="宋体" w:hint="eastAsia"/>
                <w:u w:val="single"/>
              </w:rPr>
              <w:t>五</w:t>
            </w:r>
            <w:r w:rsidRPr="00EB2501">
              <w:rPr>
                <w:rFonts w:ascii="宋体" w:hAnsi="宋体" w:hint="eastAsia"/>
                <w:u w:val="single"/>
              </w:rPr>
              <w:t>类</w:t>
            </w:r>
            <w:r w:rsidRPr="008F2DAE">
              <w:rPr>
                <w:rFonts w:ascii="宋体" w:hAnsi="宋体" w:hint="eastAsia"/>
              </w:rPr>
              <w:t>基金份额单独设置基金代码，并单独公布每万份基金已实现收益和7日年化收益率。A类、B类、C</w:t>
            </w:r>
            <w:r w:rsidR="00EB2501">
              <w:rPr>
                <w:rFonts w:ascii="宋体" w:hAnsi="宋体" w:hint="eastAsia"/>
              </w:rPr>
              <w:t>类</w:t>
            </w:r>
            <w:r w:rsidR="00CA45F7" w:rsidRPr="002D1AC4">
              <w:rPr>
                <w:rFonts w:ascii="宋体" w:hAnsi="宋体" w:hint="eastAsia"/>
                <w:strike/>
              </w:rPr>
              <w:t>和</w:t>
            </w:r>
            <w:r w:rsidR="00EB2501" w:rsidRPr="002D1AC4">
              <w:rPr>
                <w:rFonts w:ascii="宋体" w:hAnsi="宋体" w:hint="eastAsia"/>
                <w:u w:val="single"/>
              </w:rPr>
              <w:t>、</w:t>
            </w:r>
            <w:r w:rsidRPr="008F2DAE">
              <w:rPr>
                <w:rFonts w:ascii="宋体" w:hAnsi="宋体" w:hint="eastAsia"/>
              </w:rPr>
              <w:t>D类</w:t>
            </w:r>
            <w:r w:rsidR="00EB2501" w:rsidRPr="00EB2501">
              <w:rPr>
                <w:rFonts w:ascii="宋体" w:hAnsi="宋体" w:hint="eastAsia"/>
                <w:u w:val="single"/>
              </w:rPr>
              <w:t>和E类</w:t>
            </w:r>
            <w:r w:rsidRPr="00EB2501">
              <w:rPr>
                <w:rFonts w:ascii="宋体" w:hAnsi="宋体" w:hint="eastAsia"/>
                <w:strike/>
              </w:rPr>
              <w:t>四类</w:t>
            </w:r>
            <w:r w:rsidR="00EB2501" w:rsidRPr="00EB2501">
              <w:rPr>
                <w:rFonts w:ascii="宋体" w:hAnsi="宋体" w:hint="eastAsia"/>
                <w:u w:val="single"/>
              </w:rPr>
              <w:t>五类</w:t>
            </w:r>
            <w:r w:rsidRPr="008F2DAE">
              <w:rPr>
                <w:rFonts w:ascii="宋体" w:hAnsi="宋体" w:hint="eastAsia"/>
              </w:rPr>
              <w:t>基金份额的数额限制及其他相关规则见招募说明书。</w:t>
            </w:r>
          </w:p>
        </w:tc>
      </w:tr>
      <w:tr w:rsidR="008B33D9" w:rsidRPr="00D62E4E" w:rsidTr="00751110">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D62E4E" w:rsidRDefault="00EB2501" w:rsidP="00B9384A">
            <w:pPr>
              <w:autoSpaceDE w:val="0"/>
              <w:autoSpaceDN w:val="0"/>
              <w:adjustRightInd w:val="0"/>
              <w:jc w:val="left"/>
              <w:rPr>
                <w:rFonts w:ascii="宋体" w:hAnsi="宋体"/>
              </w:rPr>
            </w:pPr>
            <w:r w:rsidRPr="00EB2501">
              <w:rPr>
                <w:rFonts w:ascii="宋体" w:hAnsi="宋体" w:hint="eastAsia"/>
              </w:rPr>
              <w:t>第七部分  基金合同当事人及权利义务</w:t>
            </w:r>
          </w:p>
        </w:tc>
        <w:tc>
          <w:tcPr>
            <w:tcW w:w="2288" w:type="pct"/>
            <w:tcBorders>
              <w:top w:val="outset" w:sz="6" w:space="0" w:color="auto"/>
              <w:left w:val="outset" w:sz="6" w:space="0" w:color="auto"/>
              <w:bottom w:val="outset" w:sz="6" w:space="0" w:color="auto"/>
              <w:right w:val="outset" w:sz="6" w:space="0" w:color="auto"/>
            </w:tcBorders>
          </w:tcPr>
          <w:p w:rsidR="00EB2501" w:rsidRPr="00EB2501" w:rsidRDefault="008B33D9" w:rsidP="00EB2501">
            <w:pPr>
              <w:autoSpaceDE w:val="0"/>
              <w:autoSpaceDN w:val="0"/>
              <w:adjustRightInd w:val="0"/>
              <w:jc w:val="left"/>
              <w:rPr>
                <w:rFonts w:ascii="宋体" w:hAnsi="宋体"/>
                <w:bCs/>
              </w:rPr>
            </w:pPr>
            <w:r w:rsidRPr="00D62E4E">
              <w:rPr>
                <w:rFonts w:ascii="宋体" w:hAnsi="宋体" w:hint="eastAsia"/>
              </w:rPr>
              <w:t xml:space="preserve"> </w:t>
            </w:r>
            <w:r w:rsidRPr="00D62E4E">
              <w:rPr>
                <w:rFonts w:ascii="宋体" w:hAnsi="宋体"/>
              </w:rPr>
              <w:t xml:space="preserve">   </w:t>
            </w:r>
            <w:bookmarkStart w:id="1" w:name="_Toc57530240"/>
            <w:bookmarkStart w:id="2" w:name="_Toc15118238"/>
            <w:bookmarkStart w:id="3" w:name="_Toc79392581"/>
            <w:r w:rsidR="00EB2501" w:rsidRPr="00EB2501">
              <w:rPr>
                <w:rFonts w:ascii="宋体" w:hAnsi="宋体"/>
                <w:bCs/>
              </w:rPr>
              <w:t>二、基金托管人</w:t>
            </w:r>
            <w:bookmarkEnd w:id="1"/>
            <w:bookmarkEnd w:id="2"/>
            <w:bookmarkEnd w:id="3"/>
          </w:p>
          <w:p w:rsidR="00EB2501" w:rsidRPr="00EB2501" w:rsidRDefault="00EB2501" w:rsidP="00EB2501">
            <w:pPr>
              <w:autoSpaceDE w:val="0"/>
              <w:autoSpaceDN w:val="0"/>
              <w:adjustRightInd w:val="0"/>
              <w:ind w:firstLineChars="200" w:firstLine="420"/>
              <w:jc w:val="left"/>
              <w:rPr>
                <w:rFonts w:ascii="宋体" w:hAnsi="宋体"/>
                <w:bCs/>
              </w:rPr>
            </w:pPr>
            <w:bookmarkStart w:id="4" w:name="_Toc15118239"/>
            <w:r w:rsidRPr="00EB2501">
              <w:rPr>
                <w:rFonts w:ascii="宋体" w:hAnsi="宋体"/>
                <w:bCs/>
              </w:rPr>
              <w:t>（一）基金托管人简况</w:t>
            </w:r>
            <w:bookmarkEnd w:id="4"/>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名称：</w:t>
            </w:r>
            <w:r w:rsidRPr="00EB2501">
              <w:rPr>
                <w:rFonts w:ascii="宋体" w:hAnsi="宋体" w:hint="eastAsia"/>
                <w:bCs/>
              </w:rPr>
              <w:t>上海浦东发展银行股份有限公司</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住所：</w:t>
            </w:r>
            <w:r w:rsidRPr="00EB2501">
              <w:rPr>
                <w:rFonts w:ascii="宋体" w:hAnsi="宋体" w:hint="eastAsia"/>
              </w:rPr>
              <w:t>上海市中山东一路12号</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法定代表人：</w:t>
            </w:r>
            <w:r>
              <w:rPr>
                <w:rFonts w:ascii="宋体" w:hAnsi="宋体" w:hint="eastAsia"/>
              </w:rPr>
              <w:t>郑杨</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成立时间：</w:t>
            </w:r>
            <w:r w:rsidRPr="00EB2501">
              <w:rPr>
                <w:rFonts w:ascii="宋体" w:hAnsi="宋体" w:hint="eastAsia"/>
              </w:rPr>
              <w:t>1992年10月19日</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组织形式</w:t>
            </w:r>
            <w:r w:rsidRPr="00EB2501">
              <w:rPr>
                <w:rFonts w:ascii="宋体" w:hAnsi="宋体" w:hint="eastAsia"/>
                <w:bCs/>
              </w:rPr>
              <w:t>：</w:t>
            </w:r>
            <w:r w:rsidRPr="00EB2501">
              <w:rPr>
                <w:rFonts w:ascii="宋体" w:hAnsi="宋体" w:hint="eastAsia"/>
              </w:rPr>
              <w:t>股份有限公司（上市）</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注册资本：</w:t>
            </w:r>
            <w:r w:rsidRPr="00EB2501">
              <w:rPr>
                <w:rFonts w:ascii="宋体" w:hAnsi="宋体" w:hint="eastAsia"/>
              </w:rPr>
              <w:t>人民币</w:t>
            </w:r>
            <w:r w:rsidRPr="00EB2501">
              <w:rPr>
                <w:rFonts w:ascii="宋体" w:hAnsi="宋体"/>
              </w:rPr>
              <w:t>293.52</w:t>
            </w:r>
            <w:r w:rsidRPr="00EB2501">
              <w:rPr>
                <w:rFonts w:ascii="宋体" w:hAnsi="宋体" w:hint="eastAsia"/>
              </w:rPr>
              <w:t>亿元</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存续期间：</w:t>
            </w:r>
            <w:r w:rsidRPr="00EB2501">
              <w:rPr>
                <w:rFonts w:ascii="宋体" w:hAnsi="宋体" w:hint="eastAsia"/>
                <w:bCs/>
              </w:rPr>
              <w:t>持续经营</w:t>
            </w:r>
          </w:p>
          <w:p w:rsidR="009E1AB5" w:rsidRPr="00D62E4E" w:rsidRDefault="00EB2501" w:rsidP="005B5702">
            <w:pPr>
              <w:autoSpaceDE w:val="0"/>
              <w:autoSpaceDN w:val="0"/>
              <w:adjustRightInd w:val="0"/>
              <w:ind w:firstLineChars="200" w:firstLine="420"/>
              <w:jc w:val="left"/>
              <w:rPr>
                <w:rFonts w:ascii="宋体" w:hAnsi="宋体"/>
                <w:bCs/>
              </w:rPr>
            </w:pPr>
            <w:r w:rsidRPr="00EB2501">
              <w:rPr>
                <w:rFonts w:ascii="宋体" w:hAnsi="宋体"/>
                <w:bCs/>
              </w:rPr>
              <w:t>基金托管资格批文及文号：</w:t>
            </w:r>
            <w:r w:rsidRPr="00EB2501">
              <w:rPr>
                <w:rFonts w:ascii="宋体" w:hAnsi="宋体" w:hint="eastAsia"/>
              </w:rPr>
              <w:t>证监基金字[2003]105号</w:t>
            </w:r>
          </w:p>
        </w:tc>
        <w:tc>
          <w:tcPr>
            <w:tcW w:w="2289" w:type="pct"/>
            <w:tcBorders>
              <w:top w:val="outset" w:sz="6" w:space="0" w:color="auto"/>
              <w:left w:val="outset" w:sz="6" w:space="0" w:color="auto"/>
              <w:bottom w:val="outset" w:sz="6" w:space="0" w:color="auto"/>
              <w:right w:val="outset" w:sz="6" w:space="0" w:color="auto"/>
            </w:tcBorders>
          </w:tcPr>
          <w:p w:rsidR="00EB2501" w:rsidRP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二、基金托管人</w:t>
            </w:r>
          </w:p>
          <w:p w:rsidR="00EB2501" w:rsidRP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（一）基金托管人简况</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名称：</w:t>
            </w:r>
            <w:r w:rsidRPr="00EB2501">
              <w:rPr>
                <w:rFonts w:ascii="宋体" w:hAnsi="宋体" w:hint="eastAsia"/>
                <w:bCs/>
              </w:rPr>
              <w:t>上海浦东发展银行股份有限公司</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住所：</w:t>
            </w:r>
            <w:r w:rsidRPr="00EB2501">
              <w:rPr>
                <w:rFonts w:ascii="宋体" w:hAnsi="宋体" w:hint="eastAsia"/>
              </w:rPr>
              <w:t>上海市中山东一路12号</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法定代表人：</w:t>
            </w:r>
            <w:r w:rsidRPr="00EB2501">
              <w:rPr>
                <w:rFonts w:ascii="宋体" w:hAnsi="宋体" w:hint="eastAsia"/>
                <w:strike/>
              </w:rPr>
              <w:t>郑杨</w:t>
            </w:r>
            <w:r w:rsidRPr="00EB2501">
              <w:rPr>
                <w:rFonts w:ascii="宋体" w:hAnsi="宋体" w:hint="eastAsia"/>
                <w:u w:val="single"/>
              </w:rPr>
              <w:t>张为忠</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成立时间：</w:t>
            </w:r>
            <w:r w:rsidRPr="00EB2501">
              <w:rPr>
                <w:rFonts w:ascii="宋体" w:hAnsi="宋体" w:hint="eastAsia"/>
              </w:rPr>
              <w:t>1992年10月19日</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组织形式</w:t>
            </w:r>
            <w:r w:rsidRPr="00EB2501">
              <w:rPr>
                <w:rFonts w:ascii="宋体" w:hAnsi="宋体" w:hint="eastAsia"/>
                <w:bCs/>
              </w:rPr>
              <w:t>：</w:t>
            </w:r>
            <w:r w:rsidRPr="00EB2501">
              <w:rPr>
                <w:rFonts w:ascii="宋体" w:hAnsi="宋体" w:hint="eastAsia"/>
              </w:rPr>
              <w:t>股份有限公司（上市）</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注册资本：</w:t>
            </w:r>
            <w:r w:rsidRPr="00EB2501">
              <w:rPr>
                <w:rFonts w:ascii="宋体" w:hAnsi="宋体" w:hint="eastAsia"/>
              </w:rPr>
              <w:t>人民币</w:t>
            </w:r>
            <w:r w:rsidRPr="00EB2501">
              <w:rPr>
                <w:rFonts w:ascii="宋体" w:hAnsi="宋体"/>
              </w:rPr>
              <w:t>293.52</w:t>
            </w:r>
            <w:r w:rsidRPr="00EB2501">
              <w:rPr>
                <w:rFonts w:ascii="宋体" w:hAnsi="宋体" w:hint="eastAsia"/>
              </w:rPr>
              <w:t>亿元</w:t>
            </w:r>
          </w:p>
          <w:p w:rsid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存续期间：</w:t>
            </w:r>
            <w:r w:rsidRPr="00EB2501">
              <w:rPr>
                <w:rFonts w:ascii="宋体" w:hAnsi="宋体" w:hint="eastAsia"/>
                <w:bCs/>
              </w:rPr>
              <w:t>持续经营</w:t>
            </w:r>
          </w:p>
          <w:p w:rsidR="008F691E" w:rsidRPr="00EB2501" w:rsidRDefault="00EB2501" w:rsidP="00EB2501">
            <w:pPr>
              <w:autoSpaceDE w:val="0"/>
              <w:autoSpaceDN w:val="0"/>
              <w:adjustRightInd w:val="0"/>
              <w:ind w:firstLineChars="200" w:firstLine="420"/>
              <w:jc w:val="left"/>
              <w:rPr>
                <w:rFonts w:ascii="宋体" w:hAnsi="宋体"/>
                <w:bCs/>
              </w:rPr>
            </w:pPr>
            <w:r w:rsidRPr="00EB2501">
              <w:rPr>
                <w:rFonts w:ascii="宋体" w:hAnsi="宋体"/>
                <w:bCs/>
              </w:rPr>
              <w:t>基金托管资格批文及文号：</w:t>
            </w:r>
            <w:r w:rsidRPr="00EB2501">
              <w:rPr>
                <w:rFonts w:ascii="宋体" w:hAnsi="宋体" w:hint="eastAsia"/>
              </w:rPr>
              <w:t>证监基金字[2003]105号</w:t>
            </w:r>
          </w:p>
        </w:tc>
      </w:tr>
      <w:tr w:rsidR="008B33D9" w:rsidRPr="00D62E4E" w:rsidTr="00751110">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D62E4E" w:rsidRDefault="005B5702" w:rsidP="00A45ACB">
            <w:pPr>
              <w:jc w:val="left"/>
              <w:rPr>
                <w:rFonts w:ascii="宋体" w:hAnsi="宋体"/>
              </w:rPr>
            </w:pPr>
            <w:bookmarkStart w:id="5" w:name="_Toc17782"/>
            <w:bookmarkStart w:id="6" w:name="_Toc7802"/>
            <w:bookmarkStart w:id="7" w:name="_Toc19714"/>
            <w:bookmarkStart w:id="8" w:name="_Toc31917"/>
            <w:bookmarkStart w:id="9" w:name="_Toc27832"/>
            <w:bookmarkStart w:id="10" w:name="_Toc871"/>
            <w:bookmarkStart w:id="11" w:name="_Toc419185198"/>
            <w:bookmarkStart w:id="12" w:name="_Toc509582709"/>
            <w:r w:rsidRPr="005B5702">
              <w:rPr>
                <w:rFonts w:ascii="宋体" w:hAnsi="宋体"/>
              </w:rPr>
              <w:t>第十四部分  基金资产估值</w:t>
            </w:r>
            <w:bookmarkEnd w:id="5"/>
            <w:bookmarkEnd w:id="6"/>
            <w:bookmarkEnd w:id="7"/>
            <w:bookmarkEnd w:id="8"/>
            <w:bookmarkEnd w:id="9"/>
            <w:bookmarkEnd w:id="10"/>
            <w:bookmarkEnd w:id="11"/>
            <w:bookmarkEnd w:id="12"/>
          </w:p>
        </w:tc>
        <w:tc>
          <w:tcPr>
            <w:tcW w:w="2288" w:type="pct"/>
            <w:tcBorders>
              <w:top w:val="outset" w:sz="6" w:space="0" w:color="auto"/>
              <w:left w:val="outset" w:sz="6" w:space="0" w:color="auto"/>
              <w:bottom w:val="outset" w:sz="6" w:space="0" w:color="auto"/>
              <w:right w:val="outset" w:sz="6" w:space="0" w:color="auto"/>
            </w:tcBorders>
          </w:tcPr>
          <w:p w:rsidR="005B5702" w:rsidRPr="005B5702" w:rsidRDefault="005B5702" w:rsidP="005B5702">
            <w:pPr>
              <w:autoSpaceDE w:val="0"/>
              <w:autoSpaceDN w:val="0"/>
              <w:adjustRightInd w:val="0"/>
              <w:ind w:firstLineChars="200" w:firstLine="420"/>
              <w:jc w:val="left"/>
              <w:rPr>
                <w:rFonts w:ascii="宋体" w:hAnsi="宋体"/>
                <w:bCs/>
              </w:rPr>
            </w:pPr>
            <w:r w:rsidRPr="005B5702">
              <w:rPr>
                <w:rFonts w:ascii="宋体" w:hAnsi="宋体"/>
                <w:bCs/>
              </w:rPr>
              <w:t>七、基金净值的确认</w:t>
            </w:r>
          </w:p>
          <w:p w:rsidR="008B33D9" w:rsidRPr="005B5702" w:rsidRDefault="005B5702" w:rsidP="005B5702">
            <w:pPr>
              <w:autoSpaceDE w:val="0"/>
              <w:autoSpaceDN w:val="0"/>
              <w:adjustRightInd w:val="0"/>
              <w:ind w:firstLineChars="200" w:firstLine="420"/>
              <w:jc w:val="left"/>
              <w:rPr>
                <w:rFonts w:ascii="宋体" w:hAnsi="宋体"/>
              </w:rPr>
            </w:pPr>
            <w:r>
              <w:rPr>
                <w:rFonts w:ascii="宋体" w:hAnsi="宋体" w:hint="eastAsia"/>
              </w:rPr>
              <w:t>用于基金信息披露的</w:t>
            </w:r>
            <w:r w:rsidRPr="005B5702">
              <w:rPr>
                <w:rFonts w:ascii="宋体" w:hAnsi="宋体"/>
              </w:rPr>
              <w:t>基金资产净值、</w:t>
            </w:r>
            <w:r w:rsidRPr="005B5702">
              <w:rPr>
                <w:rFonts w:ascii="宋体" w:hAnsi="宋体" w:hint="eastAsia"/>
              </w:rPr>
              <w:t>各类基金份额的</w:t>
            </w:r>
            <w:r w:rsidRPr="005B5702">
              <w:rPr>
                <w:rFonts w:ascii="宋体" w:hAnsi="宋体"/>
              </w:rPr>
              <w:t>每万份基金已实现收益和7日年化收益率由基金管理人负责计算，基金托管人负责进行复核。基金管理人应于每个开放日交易结束后计算当日的基金资产净值、</w:t>
            </w:r>
            <w:r w:rsidRPr="005B5702">
              <w:rPr>
                <w:rFonts w:ascii="宋体" w:hAnsi="宋体" w:hint="eastAsia"/>
              </w:rPr>
              <w:t>各类基金份额的</w:t>
            </w:r>
            <w:r w:rsidRPr="005B5702">
              <w:rPr>
                <w:rFonts w:ascii="宋体" w:hAnsi="宋体"/>
              </w:rPr>
              <w:t>每万份基金已实现收益和7日年化收益率并发送给基金托管人。基金托管人复核确认后发送给基金管理人，由基金管理人</w:t>
            </w:r>
            <w:r w:rsidRPr="005B5702">
              <w:rPr>
                <w:rFonts w:ascii="宋体" w:hAnsi="宋体" w:hint="eastAsia"/>
              </w:rPr>
              <w:t>按约定</w:t>
            </w:r>
            <w:r w:rsidRPr="005B5702">
              <w:rPr>
                <w:rFonts w:ascii="宋体" w:hAnsi="宋体"/>
              </w:rPr>
              <w:t>予以公布。</w:t>
            </w:r>
          </w:p>
        </w:tc>
        <w:tc>
          <w:tcPr>
            <w:tcW w:w="2289" w:type="pct"/>
            <w:tcBorders>
              <w:top w:val="outset" w:sz="6" w:space="0" w:color="auto"/>
              <w:left w:val="outset" w:sz="6" w:space="0" w:color="auto"/>
              <w:bottom w:val="outset" w:sz="6" w:space="0" w:color="auto"/>
              <w:right w:val="outset" w:sz="6" w:space="0" w:color="auto"/>
            </w:tcBorders>
          </w:tcPr>
          <w:p w:rsidR="005B5702" w:rsidRPr="005B5702" w:rsidRDefault="005B5702" w:rsidP="005B5702">
            <w:pPr>
              <w:autoSpaceDE w:val="0"/>
              <w:autoSpaceDN w:val="0"/>
              <w:adjustRightInd w:val="0"/>
              <w:ind w:firstLineChars="200" w:firstLine="420"/>
              <w:jc w:val="left"/>
              <w:rPr>
                <w:rFonts w:ascii="宋体" w:hAnsi="宋体"/>
                <w:bCs/>
              </w:rPr>
            </w:pPr>
            <w:r w:rsidRPr="005B5702">
              <w:rPr>
                <w:rFonts w:ascii="宋体" w:hAnsi="宋体"/>
                <w:bCs/>
              </w:rPr>
              <w:t>七、基金净值的确认</w:t>
            </w:r>
          </w:p>
          <w:p w:rsidR="008B33D9" w:rsidRPr="00D62E4E" w:rsidRDefault="005B5702" w:rsidP="005B5702">
            <w:pPr>
              <w:ind w:firstLineChars="200" w:firstLine="420"/>
              <w:rPr>
                <w:rFonts w:ascii="宋体" w:hAnsi="宋体"/>
              </w:rPr>
            </w:pPr>
            <w:r w:rsidRPr="005B5702">
              <w:rPr>
                <w:rFonts w:ascii="宋体" w:hAnsi="宋体" w:hint="eastAsia"/>
                <w:strike/>
              </w:rPr>
              <w:t>用于基金信息披露的</w:t>
            </w:r>
            <w:r w:rsidRPr="005B5702">
              <w:rPr>
                <w:rFonts w:ascii="宋体" w:hAnsi="宋体"/>
              </w:rPr>
              <w:t>基金资产净值、</w:t>
            </w:r>
            <w:r w:rsidRPr="005B5702">
              <w:rPr>
                <w:rFonts w:ascii="宋体" w:hAnsi="宋体" w:hint="eastAsia"/>
              </w:rPr>
              <w:t>各类基金份额的</w:t>
            </w:r>
            <w:r w:rsidRPr="005B5702">
              <w:rPr>
                <w:rFonts w:ascii="宋体" w:hAnsi="宋体"/>
              </w:rPr>
              <w:t>每万份基金已实现收益和7日年化收益率由基金管理人负责计算，基金托管人负责进行复核。基金管理人应于每个开放日交易结束后计算当日的基金资产净值、</w:t>
            </w:r>
            <w:r w:rsidRPr="005B5702">
              <w:rPr>
                <w:rFonts w:ascii="宋体" w:hAnsi="宋体" w:hint="eastAsia"/>
              </w:rPr>
              <w:t>各类基金份额的</w:t>
            </w:r>
            <w:r w:rsidRPr="005B5702">
              <w:rPr>
                <w:rFonts w:ascii="宋体" w:hAnsi="宋体"/>
              </w:rPr>
              <w:t>每万份基金已实现收益和7日年化收益率并发送给基金托管人。基金托管人复核确认后发送给基金管理人，由基金管理人</w:t>
            </w:r>
            <w:r w:rsidRPr="005B5702">
              <w:rPr>
                <w:rFonts w:ascii="宋体" w:hAnsi="宋体" w:hint="eastAsia"/>
              </w:rPr>
              <w:t>按约定</w:t>
            </w:r>
            <w:r w:rsidRPr="005B5702">
              <w:rPr>
                <w:rFonts w:ascii="宋体" w:hAnsi="宋体"/>
              </w:rPr>
              <w:t>予以公布。</w:t>
            </w:r>
          </w:p>
        </w:tc>
      </w:tr>
      <w:tr w:rsidR="006A238A" w:rsidRPr="00D62E4E" w:rsidTr="00751110">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6A238A" w:rsidRPr="00D62E4E" w:rsidDel="00965261" w:rsidRDefault="0059032A">
            <w:pPr>
              <w:adjustRightInd w:val="0"/>
              <w:snapToGrid w:val="0"/>
              <w:jc w:val="left"/>
              <w:rPr>
                <w:rFonts w:ascii="宋体" w:hAnsi="宋体"/>
              </w:rPr>
            </w:pPr>
            <w:bookmarkStart w:id="13" w:name="_Toc32227"/>
            <w:bookmarkStart w:id="14" w:name="_Toc32041"/>
            <w:bookmarkStart w:id="15" w:name="_Toc24601"/>
            <w:bookmarkStart w:id="16" w:name="_Toc3365"/>
            <w:bookmarkStart w:id="17" w:name="_Toc15779"/>
            <w:bookmarkStart w:id="18" w:name="_Toc12105"/>
            <w:bookmarkStart w:id="19" w:name="_Toc19752"/>
            <w:bookmarkStart w:id="20" w:name="_Toc13987"/>
            <w:bookmarkStart w:id="21" w:name="_Toc19706"/>
            <w:bookmarkStart w:id="22" w:name="_Toc419185199"/>
            <w:bookmarkStart w:id="23" w:name="_Toc509582710"/>
            <w:r w:rsidRPr="0059032A">
              <w:rPr>
                <w:rFonts w:ascii="宋体" w:hAnsi="宋体"/>
              </w:rPr>
              <w:t>第十五部分  基金费用与税收</w:t>
            </w:r>
            <w:bookmarkEnd w:id="13"/>
            <w:bookmarkEnd w:id="14"/>
            <w:bookmarkEnd w:id="15"/>
            <w:bookmarkEnd w:id="16"/>
            <w:bookmarkEnd w:id="17"/>
            <w:bookmarkEnd w:id="18"/>
            <w:bookmarkEnd w:id="19"/>
            <w:bookmarkEnd w:id="20"/>
            <w:bookmarkEnd w:id="21"/>
            <w:bookmarkEnd w:id="22"/>
            <w:bookmarkEnd w:id="23"/>
          </w:p>
        </w:tc>
        <w:tc>
          <w:tcPr>
            <w:tcW w:w="2288" w:type="pct"/>
            <w:tcBorders>
              <w:top w:val="outset" w:sz="6" w:space="0" w:color="auto"/>
              <w:left w:val="outset" w:sz="6" w:space="0" w:color="auto"/>
              <w:bottom w:val="outset" w:sz="6" w:space="0" w:color="auto"/>
              <w:right w:val="outset" w:sz="6" w:space="0" w:color="auto"/>
            </w:tcBorders>
          </w:tcPr>
          <w:p w:rsidR="0059032A" w:rsidRPr="0059032A" w:rsidRDefault="0059032A" w:rsidP="0059032A">
            <w:pPr>
              <w:ind w:firstLineChars="200" w:firstLine="420"/>
              <w:rPr>
                <w:rFonts w:ascii="宋体" w:hAnsi="宋体"/>
                <w:bCs/>
                <w:color w:val="000000"/>
              </w:rPr>
            </w:pPr>
            <w:r w:rsidRPr="0059032A">
              <w:rPr>
                <w:rFonts w:ascii="宋体" w:hAnsi="宋体"/>
                <w:bCs/>
                <w:color w:val="000000"/>
              </w:rPr>
              <w:t>二、基金费用计提方法、计提标准和支付方式</w:t>
            </w:r>
          </w:p>
          <w:p w:rsidR="0059032A" w:rsidRPr="0059032A" w:rsidRDefault="0059032A" w:rsidP="0059032A">
            <w:pPr>
              <w:ind w:firstLineChars="200" w:firstLine="420"/>
              <w:rPr>
                <w:rFonts w:ascii="宋体" w:hAnsi="宋体"/>
                <w:color w:val="000000"/>
              </w:rPr>
            </w:pPr>
            <w:r w:rsidRPr="0059032A">
              <w:rPr>
                <w:rFonts w:ascii="宋体" w:hAnsi="宋体" w:hint="eastAsia"/>
                <w:color w:val="000000"/>
              </w:rPr>
              <w:t>3.基金销售服务费</w:t>
            </w:r>
          </w:p>
          <w:p w:rsidR="006A238A" w:rsidRPr="00D62E4E" w:rsidRDefault="0059032A" w:rsidP="0059032A">
            <w:pPr>
              <w:ind w:firstLineChars="200" w:firstLine="420"/>
              <w:rPr>
                <w:rFonts w:ascii="宋体" w:hAnsi="宋体"/>
                <w:color w:val="000000"/>
              </w:rPr>
            </w:pPr>
            <w:r w:rsidRPr="0059032A">
              <w:rPr>
                <w:rFonts w:ascii="宋体" w:hAnsi="宋体" w:hint="eastAsia"/>
                <w:color w:val="000000"/>
              </w:rPr>
              <w:t>本基金A类基金份额的销售服务费按前一日该类基金份额基金资产净值</w:t>
            </w:r>
            <w:r w:rsidRPr="0059032A">
              <w:rPr>
                <w:rFonts w:ascii="宋体" w:hAnsi="宋体" w:hint="eastAsia"/>
                <w:bCs/>
                <w:color w:val="000000"/>
              </w:rPr>
              <w:t>的0.</w:t>
            </w:r>
            <w:r w:rsidRPr="0059032A">
              <w:rPr>
                <w:rFonts w:ascii="宋体" w:hAnsi="宋体"/>
                <w:bCs/>
                <w:color w:val="000000"/>
              </w:rPr>
              <w:t>25</w:t>
            </w:r>
            <w:r w:rsidRPr="0059032A">
              <w:rPr>
                <w:rFonts w:ascii="宋体" w:hAnsi="宋体" w:hint="eastAsia"/>
                <w:bCs/>
                <w:color w:val="000000"/>
              </w:rPr>
              <w:t>%</w:t>
            </w:r>
            <w:r w:rsidRPr="0059032A">
              <w:rPr>
                <w:rFonts w:ascii="宋体" w:hAnsi="宋体" w:hint="eastAsia"/>
                <w:color w:val="000000"/>
              </w:rPr>
              <w:t>年费率计提。本基金B类基金份额的销售服务费按前一日该类基金份额基金资产净值</w:t>
            </w:r>
            <w:r w:rsidRPr="0059032A">
              <w:rPr>
                <w:rFonts w:ascii="宋体" w:hAnsi="宋体" w:hint="eastAsia"/>
                <w:bCs/>
                <w:color w:val="000000"/>
              </w:rPr>
              <w:t>的0.01%</w:t>
            </w:r>
            <w:r w:rsidRPr="0059032A">
              <w:rPr>
                <w:rFonts w:ascii="宋体" w:hAnsi="宋体" w:hint="eastAsia"/>
                <w:color w:val="000000"/>
              </w:rPr>
              <w:t>年费率计提。本基金C类基金份额的销售服务费按前一日该类基金份额基金资产净值</w:t>
            </w:r>
            <w:r w:rsidRPr="0059032A">
              <w:rPr>
                <w:rFonts w:ascii="宋体" w:hAnsi="宋体" w:hint="eastAsia"/>
                <w:bCs/>
                <w:color w:val="000000"/>
              </w:rPr>
              <w:t>的0.</w:t>
            </w:r>
            <w:r w:rsidRPr="0059032A">
              <w:rPr>
                <w:rFonts w:ascii="宋体" w:hAnsi="宋体"/>
                <w:bCs/>
                <w:color w:val="000000"/>
              </w:rPr>
              <w:t>25</w:t>
            </w:r>
            <w:r w:rsidRPr="0059032A">
              <w:rPr>
                <w:rFonts w:ascii="宋体" w:hAnsi="宋体" w:hint="eastAsia"/>
                <w:bCs/>
                <w:color w:val="000000"/>
              </w:rPr>
              <w:t>%</w:t>
            </w:r>
            <w:r w:rsidRPr="0059032A">
              <w:rPr>
                <w:rFonts w:ascii="宋体" w:hAnsi="宋体" w:hint="eastAsia"/>
                <w:color w:val="000000"/>
              </w:rPr>
              <w:t>年费率计提。本基金D类基金份额的销售服务费按前一日该类基金份额基金资产净值</w:t>
            </w:r>
            <w:r w:rsidRPr="0059032A">
              <w:rPr>
                <w:rFonts w:ascii="宋体" w:hAnsi="宋体" w:hint="eastAsia"/>
                <w:bCs/>
                <w:color w:val="000000"/>
              </w:rPr>
              <w:t>的0.</w:t>
            </w:r>
            <w:r w:rsidRPr="0059032A">
              <w:rPr>
                <w:rFonts w:ascii="宋体" w:hAnsi="宋体"/>
                <w:bCs/>
                <w:color w:val="000000"/>
              </w:rPr>
              <w:t>01</w:t>
            </w:r>
            <w:r w:rsidRPr="0059032A">
              <w:rPr>
                <w:rFonts w:ascii="宋体" w:hAnsi="宋体" w:hint="eastAsia"/>
                <w:bCs/>
                <w:color w:val="000000"/>
              </w:rPr>
              <w:t>%</w:t>
            </w:r>
            <w:r w:rsidRPr="0059032A">
              <w:rPr>
                <w:rFonts w:ascii="宋体" w:hAnsi="宋体" w:hint="eastAsia"/>
                <w:color w:val="000000"/>
              </w:rPr>
              <w:t>年费率计提。</w:t>
            </w:r>
          </w:p>
        </w:tc>
        <w:tc>
          <w:tcPr>
            <w:tcW w:w="2289" w:type="pct"/>
            <w:tcBorders>
              <w:top w:val="outset" w:sz="6" w:space="0" w:color="auto"/>
              <w:left w:val="outset" w:sz="6" w:space="0" w:color="auto"/>
              <w:bottom w:val="outset" w:sz="6" w:space="0" w:color="auto"/>
              <w:right w:val="outset" w:sz="6" w:space="0" w:color="auto"/>
            </w:tcBorders>
          </w:tcPr>
          <w:p w:rsidR="0059032A" w:rsidRPr="0059032A" w:rsidRDefault="0059032A" w:rsidP="0059032A">
            <w:pPr>
              <w:ind w:firstLineChars="200" w:firstLine="420"/>
              <w:rPr>
                <w:rFonts w:ascii="宋体" w:hAnsi="宋体"/>
                <w:bCs/>
                <w:color w:val="000000"/>
              </w:rPr>
            </w:pPr>
            <w:r w:rsidRPr="0059032A">
              <w:rPr>
                <w:rFonts w:ascii="宋体" w:hAnsi="宋体"/>
                <w:bCs/>
                <w:color w:val="000000"/>
              </w:rPr>
              <w:t>二、基金费用计提方法、计提标准和支付方式</w:t>
            </w:r>
          </w:p>
          <w:p w:rsidR="0059032A" w:rsidRPr="0059032A" w:rsidRDefault="0059032A" w:rsidP="0059032A">
            <w:pPr>
              <w:ind w:firstLineChars="200" w:firstLine="420"/>
              <w:rPr>
                <w:rFonts w:ascii="宋体" w:hAnsi="宋体"/>
                <w:color w:val="000000"/>
              </w:rPr>
            </w:pPr>
            <w:r w:rsidRPr="0059032A">
              <w:rPr>
                <w:rFonts w:ascii="宋体" w:hAnsi="宋体" w:hint="eastAsia"/>
                <w:color w:val="000000"/>
              </w:rPr>
              <w:t>3.基金销售服务费</w:t>
            </w:r>
          </w:p>
          <w:p w:rsidR="006A238A" w:rsidRPr="0059032A" w:rsidRDefault="0059032A" w:rsidP="0059032A">
            <w:pPr>
              <w:ind w:firstLineChars="200" w:firstLine="420"/>
              <w:rPr>
                <w:rFonts w:ascii="宋体" w:hAnsi="宋体"/>
                <w:color w:val="000000"/>
              </w:rPr>
            </w:pPr>
            <w:r w:rsidRPr="0059032A">
              <w:rPr>
                <w:rFonts w:ascii="宋体" w:hAnsi="宋体" w:hint="eastAsia"/>
                <w:color w:val="000000"/>
              </w:rPr>
              <w:t>本基金A类基金份额的销售服务费按前一日该类基金份额基金资产净值</w:t>
            </w:r>
            <w:r w:rsidRPr="0059032A">
              <w:rPr>
                <w:rFonts w:ascii="宋体" w:hAnsi="宋体" w:hint="eastAsia"/>
                <w:bCs/>
                <w:color w:val="000000"/>
              </w:rPr>
              <w:t>的0.</w:t>
            </w:r>
            <w:r w:rsidRPr="0059032A">
              <w:rPr>
                <w:rFonts w:ascii="宋体" w:hAnsi="宋体"/>
                <w:bCs/>
                <w:color w:val="000000"/>
              </w:rPr>
              <w:t>25</w:t>
            </w:r>
            <w:r w:rsidRPr="0059032A">
              <w:rPr>
                <w:rFonts w:ascii="宋体" w:hAnsi="宋体" w:hint="eastAsia"/>
                <w:bCs/>
                <w:color w:val="000000"/>
              </w:rPr>
              <w:t>%</w:t>
            </w:r>
            <w:r w:rsidRPr="0059032A">
              <w:rPr>
                <w:rFonts w:ascii="宋体" w:hAnsi="宋体" w:hint="eastAsia"/>
                <w:color w:val="000000"/>
              </w:rPr>
              <w:t>年费率计提。本基金B类基金份额的销售服务费按前一日该类基金份额基金资产净值</w:t>
            </w:r>
            <w:r w:rsidRPr="0059032A">
              <w:rPr>
                <w:rFonts w:ascii="宋体" w:hAnsi="宋体" w:hint="eastAsia"/>
                <w:bCs/>
                <w:color w:val="000000"/>
              </w:rPr>
              <w:t>的0.01%</w:t>
            </w:r>
            <w:r w:rsidRPr="0059032A">
              <w:rPr>
                <w:rFonts w:ascii="宋体" w:hAnsi="宋体" w:hint="eastAsia"/>
                <w:color w:val="000000"/>
              </w:rPr>
              <w:t>年费率计提。本基金C类基金份额的销售服务费按前一日该类基金份额基金资产净值</w:t>
            </w:r>
            <w:r w:rsidRPr="0059032A">
              <w:rPr>
                <w:rFonts w:ascii="宋体" w:hAnsi="宋体" w:hint="eastAsia"/>
                <w:bCs/>
                <w:color w:val="000000"/>
              </w:rPr>
              <w:t>的0.</w:t>
            </w:r>
            <w:r w:rsidRPr="0059032A">
              <w:rPr>
                <w:rFonts w:ascii="宋体" w:hAnsi="宋体"/>
                <w:bCs/>
                <w:color w:val="000000"/>
              </w:rPr>
              <w:t>25</w:t>
            </w:r>
            <w:r w:rsidRPr="0059032A">
              <w:rPr>
                <w:rFonts w:ascii="宋体" w:hAnsi="宋体" w:hint="eastAsia"/>
                <w:bCs/>
                <w:color w:val="000000"/>
              </w:rPr>
              <w:t>%</w:t>
            </w:r>
            <w:r w:rsidRPr="0059032A">
              <w:rPr>
                <w:rFonts w:ascii="宋体" w:hAnsi="宋体" w:hint="eastAsia"/>
                <w:color w:val="000000"/>
              </w:rPr>
              <w:t>年费率计提。本基金D类基金份额的销售服务费按前一日该类基金份额基金资产净值</w:t>
            </w:r>
            <w:r w:rsidRPr="0059032A">
              <w:rPr>
                <w:rFonts w:ascii="宋体" w:hAnsi="宋体" w:hint="eastAsia"/>
                <w:bCs/>
                <w:color w:val="000000"/>
              </w:rPr>
              <w:t>的0.</w:t>
            </w:r>
            <w:r w:rsidRPr="0059032A">
              <w:rPr>
                <w:rFonts w:ascii="宋体" w:hAnsi="宋体"/>
                <w:bCs/>
                <w:color w:val="000000"/>
              </w:rPr>
              <w:t>01</w:t>
            </w:r>
            <w:r w:rsidRPr="0059032A">
              <w:rPr>
                <w:rFonts w:ascii="宋体" w:hAnsi="宋体" w:hint="eastAsia"/>
                <w:bCs/>
                <w:color w:val="000000"/>
              </w:rPr>
              <w:t>%</w:t>
            </w:r>
            <w:r w:rsidRPr="0059032A">
              <w:rPr>
                <w:rFonts w:ascii="宋体" w:hAnsi="宋体" w:hint="eastAsia"/>
                <w:color w:val="000000"/>
              </w:rPr>
              <w:t>年费率计提。</w:t>
            </w:r>
            <w:r w:rsidRPr="0059032A">
              <w:rPr>
                <w:rFonts w:ascii="宋体" w:hAnsi="宋体" w:hint="eastAsia"/>
                <w:color w:val="000000"/>
                <w:u w:val="single"/>
              </w:rPr>
              <w:t>本基金</w:t>
            </w:r>
            <w:r w:rsidRPr="0059032A">
              <w:rPr>
                <w:rFonts w:ascii="宋体" w:hAnsi="宋体"/>
                <w:color w:val="000000"/>
                <w:u w:val="single"/>
              </w:rPr>
              <w:t>E</w:t>
            </w:r>
            <w:r w:rsidRPr="0059032A">
              <w:rPr>
                <w:rFonts w:ascii="宋体" w:hAnsi="宋体" w:hint="eastAsia"/>
                <w:color w:val="000000"/>
                <w:u w:val="single"/>
              </w:rPr>
              <w:t>类基金份额的销售服务费按前一日该类基金份额基金资产净值</w:t>
            </w:r>
            <w:r w:rsidRPr="0059032A">
              <w:rPr>
                <w:rFonts w:ascii="宋体" w:hAnsi="宋体" w:hint="eastAsia"/>
                <w:bCs/>
                <w:color w:val="000000"/>
                <w:u w:val="single"/>
              </w:rPr>
              <w:t>的0.</w:t>
            </w:r>
            <w:r w:rsidRPr="0059032A">
              <w:rPr>
                <w:rFonts w:ascii="宋体" w:hAnsi="宋体"/>
                <w:bCs/>
                <w:color w:val="000000"/>
                <w:u w:val="single"/>
              </w:rPr>
              <w:t>05</w:t>
            </w:r>
            <w:r w:rsidRPr="0059032A">
              <w:rPr>
                <w:rFonts w:ascii="宋体" w:hAnsi="宋体" w:hint="eastAsia"/>
                <w:bCs/>
                <w:color w:val="000000"/>
                <w:u w:val="single"/>
              </w:rPr>
              <w:t>%</w:t>
            </w:r>
            <w:r w:rsidRPr="0059032A">
              <w:rPr>
                <w:rFonts w:ascii="宋体" w:hAnsi="宋体" w:hint="eastAsia"/>
                <w:color w:val="000000"/>
                <w:u w:val="single"/>
              </w:rPr>
              <w:t>年费率计提。</w:t>
            </w:r>
          </w:p>
        </w:tc>
      </w:tr>
    </w:tbl>
    <w:p w:rsidR="008B33D9" w:rsidRPr="00D62E4E" w:rsidRDefault="008B33D9" w:rsidP="008B33D9">
      <w:pPr>
        <w:jc w:val="left"/>
        <w:rPr>
          <w:rFonts w:ascii="宋体" w:hAnsi="宋体"/>
          <w:b/>
        </w:rPr>
      </w:pPr>
    </w:p>
    <w:p w:rsidR="0061339C" w:rsidRPr="00D62E4E" w:rsidRDefault="0061339C" w:rsidP="00706BBA">
      <w:pPr>
        <w:spacing w:line="360" w:lineRule="auto"/>
        <w:rPr>
          <w:rFonts w:ascii="宋体" w:hAnsi="宋体"/>
          <w:b/>
          <w:color w:val="333333"/>
        </w:rPr>
      </w:pPr>
      <w:r w:rsidRPr="00D62E4E">
        <w:rPr>
          <w:rFonts w:ascii="宋体" w:hAnsi="宋体"/>
          <w:b/>
          <w:color w:val="333333"/>
        </w:rPr>
        <w:t>附件：《托管协议修订前后对照表》</w:t>
      </w:r>
    </w:p>
    <w:tbl>
      <w:tblPr>
        <w:tblW w:w="5000" w:type="pct"/>
        <w:jc w:val="center"/>
        <w:tblCellMar>
          <w:left w:w="0" w:type="dxa"/>
          <w:right w:w="0" w:type="dxa"/>
        </w:tblCellMar>
        <w:tblLook w:val="0000"/>
      </w:tblPr>
      <w:tblGrid>
        <w:gridCol w:w="574"/>
        <w:gridCol w:w="3875"/>
        <w:gridCol w:w="3873"/>
      </w:tblGrid>
      <w:tr w:rsidR="0061339C" w:rsidRPr="00D62E4E" w:rsidTr="00751110">
        <w:trPr>
          <w:trHeight w:val="510"/>
          <w:tblHeader/>
          <w:jc w:val="center"/>
        </w:trPr>
        <w:tc>
          <w:tcPr>
            <w:tcW w:w="345" w:type="pct"/>
            <w:tcBorders>
              <w:top w:val="outset" w:sz="6" w:space="0" w:color="auto"/>
              <w:left w:val="outset" w:sz="6" w:space="0" w:color="auto"/>
              <w:bottom w:val="outset" w:sz="6" w:space="0" w:color="auto"/>
              <w:right w:val="outset" w:sz="6" w:space="0" w:color="auto"/>
            </w:tcBorders>
            <w:vAlign w:val="center"/>
          </w:tcPr>
          <w:p w:rsidR="0061339C" w:rsidRPr="00D62E4E" w:rsidRDefault="0061339C" w:rsidP="0036699E">
            <w:pPr>
              <w:adjustRightInd w:val="0"/>
              <w:snapToGrid w:val="0"/>
              <w:jc w:val="center"/>
              <w:rPr>
                <w:rFonts w:ascii="宋体" w:hAnsi="宋体"/>
                <w:b/>
                <w:color w:val="000000"/>
              </w:rPr>
            </w:pPr>
            <w:r w:rsidRPr="00D62E4E">
              <w:rPr>
                <w:rFonts w:ascii="宋体" w:hAnsi="宋体" w:hint="eastAsia"/>
                <w:b/>
                <w:color w:val="000000"/>
              </w:rPr>
              <w:t>章节</w:t>
            </w:r>
          </w:p>
        </w:tc>
        <w:tc>
          <w:tcPr>
            <w:tcW w:w="2328" w:type="pct"/>
            <w:tcBorders>
              <w:top w:val="outset" w:sz="6" w:space="0" w:color="auto"/>
              <w:left w:val="outset" w:sz="6" w:space="0" w:color="auto"/>
              <w:bottom w:val="outset" w:sz="6" w:space="0" w:color="auto"/>
              <w:right w:val="outset" w:sz="6" w:space="0" w:color="auto"/>
            </w:tcBorders>
            <w:vAlign w:val="center"/>
          </w:tcPr>
          <w:p w:rsidR="0061339C" w:rsidRPr="00D62E4E" w:rsidRDefault="00F0414B" w:rsidP="0036699E">
            <w:pPr>
              <w:adjustRightInd w:val="0"/>
              <w:snapToGrid w:val="0"/>
              <w:jc w:val="center"/>
              <w:rPr>
                <w:rFonts w:ascii="宋体" w:hAnsi="宋体"/>
                <w:b/>
                <w:color w:val="000000"/>
              </w:rPr>
            </w:pPr>
            <w:r w:rsidRPr="00D62E4E">
              <w:rPr>
                <w:rFonts w:ascii="宋体" w:hAnsi="宋体" w:hint="eastAsia"/>
                <w:b/>
                <w:color w:val="000000"/>
              </w:rPr>
              <w:t>原托管协议</w:t>
            </w:r>
            <w:r w:rsidR="0061339C" w:rsidRPr="00D62E4E">
              <w:rPr>
                <w:rFonts w:ascii="宋体" w:hAnsi="宋体" w:hint="eastAsia"/>
                <w:b/>
                <w:color w:val="000000"/>
              </w:rPr>
              <w:t>内容</w:t>
            </w:r>
          </w:p>
        </w:tc>
        <w:tc>
          <w:tcPr>
            <w:tcW w:w="2328" w:type="pct"/>
            <w:tcBorders>
              <w:top w:val="outset" w:sz="6" w:space="0" w:color="auto"/>
              <w:left w:val="outset" w:sz="6" w:space="0" w:color="auto"/>
              <w:bottom w:val="outset" w:sz="6" w:space="0" w:color="auto"/>
              <w:right w:val="outset" w:sz="6" w:space="0" w:color="auto"/>
            </w:tcBorders>
            <w:vAlign w:val="center"/>
          </w:tcPr>
          <w:p w:rsidR="0061339C" w:rsidRPr="00D62E4E" w:rsidRDefault="00F0414B" w:rsidP="0036699E">
            <w:pPr>
              <w:adjustRightInd w:val="0"/>
              <w:snapToGrid w:val="0"/>
              <w:jc w:val="center"/>
              <w:rPr>
                <w:rFonts w:ascii="宋体" w:hAnsi="宋体"/>
                <w:b/>
                <w:color w:val="000000"/>
              </w:rPr>
            </w:pPr>
            <w:r w:rsidRPr="00D62E4E">
              <w:rPr>
                <w:rFonts w:ascii="宋体" w:hAnsi="宋体" w:hint="eastAsia"/>
                <w:b/>
                <w:color w:val="000000"/>
              </w:rPr>
              <w:t>修订后托管协议</w:t>
            </w:r>
            <w:r w:rsidR="0061339C" w:rsidRPr="00D62E4E">
              <w:rPr>
                <w:rFonts w:ascii="宋体" w:hAnsi="宋体" w:hint="eastAsia"/>
                <w:b/>
                <w:color w:val="000000"/>
              </w:rPr>
              <w:t>内容</w:t>
            </w:r>
          </w:p>
        </w:tc>
      </w:tr>
      <w:tr w:rsidR="009A28E7" w:rsidRPr="00D62E4E" w:rsidTr="00751110">
        <w:trPr>
          <w:trHeight w:val="835"/>
          <w:jc w:val="center"/>
        </w:trPr>
        <w:tc>
          <w:tcPr>
            <w:tcW w:w="345" w:type="pct"/>
            <w:tcBorders>
              <w:top w:val="outset" w:sz="6" w:space="0" w:color="auto"/>
              <w:left w:val="outset" w:sz="6" w:space="0" w:color="auto"/>
              <w:bottom w:val="outset" w:sz="6" w:space="0" w:color="auto"/>
              <w:right w:val="outset" w:sz="6" w:space="0" w:color="auto"/>
            </w:tcBorders>
          </w:tcPr>
          <w:p w:rsidR="009A28E7" w:rsidRPr="00D62E4E" w:rsidRDefault="009A28E7" w:rsidP="00BF129C">
            <w:pPr>
              <w:autoSpaceDE w:val="0"/>
              <w:autoSpaceDN w:val="0"/>
              <w:adjustRightInd w:val="0"/>
              <w:jc w:val="left"/>
              <w:rPr>
                <w:rFonts w:ascii="宋体" w:hAnsi="宋体"/>
              </w:rPr>
            </w:pPr>
          </w:p>
        </w:tc>
        <w:tc>
          <w:tcPr>
            <w:tcW w:w="2328" w:type="pct"/>
            <w:tcBorders>
              <w:top w:val="outset" w:sz="6" w:space="0" w:color="auto"/>
              <w:left w:val="outset" w:sz="6" w:space="0" w:color="auto"/>
              <w:bottom w:val="outset" w:sz="6" w:space="0" w:color="auto"/>
              <w:right w:val="outset" w:sz="6" w:space="0" w:color="auto"/>
            </w:tcBorders>
          </w:tcPr>
          <w:p w:rsidR="00CD0BC1" w:rsidRPr="00CD0BC1" w:rsidRDefault="00CD0BC1" w:rsidP="00CD0BC1">
            <w:pPr>
              <w:autoSpaceDE w:val="0"/>
              <w:autoSpaceDN w:val="0"/>
              <w:adjustRightInd w:val="0"/>
              <w:ind w:firstLineChars="200" w:firstLine="422"/>
              <w:jc w:val="left"/>
              <w:rPr>
                <w:rFonts w:ascii="宋体" w:hAnsi="宋体"/>
                <w:b/>
              </w:rPr>
            </w:pPr>
            <w:r w:rsidRPr="00CD0BC1">
              <w:rPr>
                <w:rFonts w:ascii="宋体" w:hAnsi="宋体" w:hint="eastAsia"/>
                <w:b/>
                <w:bCs/>
              </w:rPr>
              <w:t>基金托管人：</w:t>
            </w:r>
            <w:r w:rsidRPr="00CD0BC1">
              <w:rPr>
                <w:rFonts w:ascii="宋体" w:hAnsi="宋体" w:hint="eastAsia"/>
                <w:b/>
              </w:rPr>
              <w:t>上海浦东发展银行股份有限公司</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办公地址：上海市中山东一路</w:t>
            </w:r>
            <w:r w:rsidRPr="00CD0BC1">
              <w:rPr>
                <w:rFonts w:ascii="宋体" w:hAnsi="宋体"/>
              </w:rPr>
              <w:t>12号</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法定代表人：</w:t>
            </w:r>
            <w:r>
              <w:rPr>
                <w:rFonts w:ascii="宋体" w:hAnsi="宋体" w:hint="eastAsia"/>
              </w:rPr>
              <w:t>郑杨</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成立日期：</w:t>
            </w:r>
            <w:r w:rsidRPr="00CD0BC1">
              <w:rPr>
                <w:rFonts w:ascii="宋体" w:hAnsi="宋体"/>
              </w:rPr>
              <w:t>1992年10月19日</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基金托管业务资格批准机关：中国证监会</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基金托管业务资格文号：证监基金字</w:t>
            </w:r>
            <w:r w:rsidRPr="00CD0BC1">
              <w:rPr>
                <w:rFonts w:ascii="宋体" w:hAnsi="宋体"/>
              </w:rPr>
              <w:t>[2003]105号</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组织形式：股份有限公司（上市）</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注册资本：人民币</w:t>
            </w:r>
            <w:r w:rsidRPr="00CD0BC1">
              <w:rPr>
                <w:rFonts w:ascii="宋体" w:hAnsi="宋体"/>
              </w:rPr>
              <w:t>293.52</w:t>
            </w:r>
            <w:r w:rsidRPr="00CD0BC1">
              <w:rPr>
                <w:rFonts w:ascii="宋体" w:hAnsi="宋体" w:hint="eastAsia"/>
              </w:rPr>
              <w:t>亿元</w:t>
            </w:r>
          </w:p>
          <w:p w:rsidR="009A28E7" w:rsidRPr="00D62E4E"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经营期限：永久存续</w:t>
            </w:r>
          </w:p>
        </w:tc>
        <w:tc>
          <w:tcPr>
            <w:tcW w:w="2328" w:type="pct"/>
            <w:tcBorders>
              <w:top w:val="outset" w:sz="6" w:space="0" w:color="auto"/>
              <w:left w:val="outset" w:sz="6" w:space="0" w:color="auto"/>
              <w:bottom w:val="outset" w:sz="6" w:space="0" w:color="auto"/>
              <w:right w:val="outset" w:sz="6" w:space="0" w:color="auto"/>
            </w:tcBorders>
          </w:tcPr>
          <w:p w:rsidR="00CD0BC1" w:rsidRPr="00CD0BC1" w:rsidRDefault="00CD0BC1" w:rsidP="00CD0BC1">
            <w:pPr>
              <w:autoSpaceDE w:val="0"/>
              <w:autoSpaceDN w:val="0"/>
              <w:adjustRightInd w:val="0"/>
              <w:ind w:firstLineChars="200" w:firstLine="422"/>
              <w:jc w:val="left"/>
              <w:rPr>
                <w:rFonts w:ascii="宋体" w:hAnsi="宋体"/>
                <w:b/>
              </w:rPr>
            </w:pPr>
            <w:bookmarkStart w:id="24" w:name="_Toc382819070"/>
            <w:r w:rsidRPr="00CD0BC1">
              <w:rPr>
                <w:rFonts w:ascii="宋体" w:hAnsi="宋体" w:hint="eastAsia"/>
                <w:b/>
                <w:bCs/>
              </w:rPr>
              <w:t>基金托管人：</w:t>
            </w:r>
            <w:r w:rsidRPr="00CD0BC1">
              <w:rPr>
                <w:rFonts w:ascii="宋体" w:hAnsi="宋体" w:hint="eastAsia"/>
                <w:b/>
              </w:rPr>
              <w:t>上海浦东发展银行股份有限公司</w:t>
            </w:r>
            <w:bookmarkEnd w:id="24"/>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办公地址：上海市中山东一路</w:t>
            </w:r>
            <w:r w:rsidRPr="00CD0BC1">
              <w:rPr>
                <w:rFonts w:ascii="宋体" w:hAnsi="宋体"/>
              </w:rPr>
              <w:t>12号</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法定代表人：</w:t>
            </w:r>
            <w:r w:rsidRPr="00CD0BC1">
              <w:rPr>
                <w:rFonts w:ascii="宋体" w:hAnsi="宋体" w:hint="eastAsia"/>
                <w:strike/>
              </w:rPr>
              <w:t>郑杨</w:t>
            </w:r>
            <w:r w:rsidRPr="004C2877">
              <w:rPr>
                <w:rFonts w:ascii="宋体" w:hAnsi="宋体" w:hint="eastAsia"/>
                <w:u w:val="single"/>
              </w:rPr>
              <w:t>张为忠</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成立日期：</w:t>
            </w:r>
            <w:r w:rsidRPr="00CD0BC1">
              <w:rPr>
                <w:rFonts w:ascii="宋体" w:hAnsi="宋体"/>
              </w:rPr>
              <w:t>1992年10月19日</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基金托管业务资格批准机关：中国证监会</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基金托管业务资格文号：证监基金字</w:t>
            </w:r>
            <w:r w:rsidRPr="00CD0BC1">
              <w:rPr>
                <w:rFonts w:ascii="宋体" w:hAnsi="宋体"/>
              </w:rPr>
              <w:t>[2003]105号</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组织形式：股份有限公司（上市）</w:t>
            </w:r>
          </w:p>
          <w:p w:rsidR="00CD0BC1"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注册资本：人民币</w:t>
            </w:r>
            <w:r w:rsidRPr="00CD0BC1">
              <w:rPr>
                <w:rFonts w:ascii="宋体" w:hAnsi="宋体"/>
              </w:rPr>
              <w:t>293.52</w:t>
            </w:r>
            <w:r w:rsidRPr="00CD0BC1">
              <w:rPr>
                <w:rFonts w:ascii="宋体" w:hAnsi="宋体" w:hint="eastAsia"/>
              </w:rPr>
              <w:t>亿元</w:t>
            </w:r>
          </w:p>
          <w:p w:rsidR="009A28E7" w:rsidRPr="00CD0BC1" w:rsidRDefault="00CD0BC1" w:rsidP="00CD0BC1">
            <w:pPr>
              <w:autoSpaceDE w:val="0"/>
              <w:autoSpaceDN w:val="0"/>
              <w:adjustRightInd w:val="0"/>
              <w:ind w:firstLineChars="200" w:firstLine="420"/>
              <w:jc w:val="left"/>
              <w:rPr>
                <w:rFonts w:ascii="宋体" w:hAnsi="宋体"/>
              </w:rPr>
            </w:pPr>
            <w:r w:rsidRPr="00CD0BC1">
              <w:rPr>
                <w:rFonts w:ascii="宋体" w:hAnsi="宋体" w:hint="eastAsia"/>
              </w:rPr>
              <w:t>经营期限：永久存续</w:t>
            </w:r>
          </w:p>
        </w:tc>
      </w:tr>
      <w:tr w:rsidR="0061339C" w:rsidRPr="00D62E4E" w:rsidTr="002D1AC4">
        <w:trPr>
          <w:jc w:val="center"/>
        </w:trPr>
        <w:tc>
          <w:tcPr>
            <w:tcW w:w="345" w:type="pct"/>
            <w:tcBorders>
              <w:top w:val="outset" w:sz="6" w:space="0" w:color="auto"/>
              <w:left w:val="outset" w:sz="6" w:space="0" w:color="auto"/>
              <w:bottom w:val="outset" w:sz="6" w:space="0" w:color="auto"/>
              <w:right w:val="outset" w:sz="6" w:space="0" w:color="auto"/>
            </w:tcBorders>
          </w:tcPr>
          <w:p w:rsidR="0061339C" w:rsidRPr="00D62E4E" w:rsidRDefault="00BF129C" w:rsidP="0036699E">
            <w:pPr>
              <w:autoSpaceDE w:val="0"/>
              <w:autoSpaceDN w:val="0"/>
              <w:adjustRightInd w:val="0"/>
              <w:jc w:val="left"/>
              <w:rPr>
                <w:rFonts w:ascii="宋体" w:hAnsi="宋体"/>
              </w:rPr>
            </w:pPr>
            <w:r w:rsidRPr="00BF129C">
              <w:rPr>
                <w:rFonts w:ascii="宋体" w:hAnsi="宋体" w:hint="eastAsia"/>
              </w:rPr>
              <w:t>六、交易及清算交收安排</w:t>
            </w:r>
          </w:p>
        </w:tc>
        <w:tc>
          <w:tcPr>
            <w:tcW w:w="2328" w:type="pct"/>
            <w:tcBorders>
              <w:top w:val="outset" w:sz="6" w:space="0" w:color="auto"/>
              <w:left w:val="outset" w:sz="6" w:space="0" w:color="auto"/>
              <w:bottom w:val="outset" w:sz="6" w:space="0" w:color="auto"/>
              <w:right w:val="outset" w:sz="6" w:space="0" w:color="auto"/>
            </w:tcBorders>
          </w:tcPr>
          <w:p w:rsidR="00BF129C" w:rsidRPr="00BF129C" w:rsidRDefault="00BF129C" w:rsidP="00BF129C">
            <w:pPr>
              <w:autoSpaceDE w:val="0"/>
              <w:autoSpaceDN w:val="0"/>
              <w:adjustRightInd w:val="0"/>
              <w:ind w:firstLineChars="200" w:firstLine="422"/>
              <w:jc w:val="left"/>
              <w:rPr>
                <w:rFonts w:ascii="宋体" w:hAnsi="宋体"/>
                <w:b/>
              </w:rPr>
            </w:pPr>
            <w:r w:rsidRPr="00BF129C">
              <w:rPr>
                <w:rFonts w:ascii="宋体" w:hAnsi="宋体" w:hint="eastAsia"/>
                <w:b/>
              </w:rPr>
              <w:t>（六）申购赎回资金结算</w:t>
            </w:r>
          </w:p>
          <w:p w:rsidR="0061339C" w:rsidRPr="00BF129C" w:rsidRDefault="00BF129C" w:rsidP="009E1AB5">
            <w:pPr>
              <w:autoSpaceDE w:val="0"/>
              <w:autoSpaceDN w:val="0"/>
              <w:adjustRightInd w:val="0"/>
              <w:ind w:firstLineChars="200" w:firstLine="420"/>
              <w:jc w:val="left"/>
              <w:rPr>
                <w:rFonts w:ascii="宋体" w:hAnsi="宋体"/>
              </w:rPr>
            </w:pPr>
            <w:r w:rsidRPr="00BF129C">
              <w:rPr>
                <w:rFonts w:ascii="宋体" w:hAnsi="宋体" w:hint="eastAsia"/>
              </w:rPr>
              <w:t>T日申购、赎回申请的对应款项均在T＋2日内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T+2日 15:00 之前从基金清算账户划到基金托管账户，基金托管人在资金到账后应立即通知基金管理人，并将有关书面凭证传真给基金管理人进行账务管理；如存在托管账户净应付额时，基金管理人应尽量在前一工作日将划款指令发送给基金托管人，基金托管人按基金管理人的划款指令将托管账户净应付额在交收日11:00 之前划往基金清算账户，基金托管人在资金划出后立即通知基金管理人，并将有关书面凭证交给基金管理人进行账务管理。</w:t>
            </w:r>
          </w:p>
        </w:tc>
        <w:tc>
          <w:tcPr>
            <w:tcW w:w="2328" w:type="pct"/>
            <w:tcBorders>
              <w:top w:val="outset" w:sz="6" w:space="0" w:color="auto"/>
              <w:left w:val="outset" w:sz="6" w:space="0" w:color="auto"/>
              <w:bottom w:val="outset" w:sz="6" w:space="0" w:color="auto"/>
              <w:right w:val="outset" w:sz="6" w:space="0" w:color="auto"/>
            </w:tcBorders>
          </w:tcPr>
          <w:p w:rsidR="00BF129C" w:rsidRPr="00BF129C" w:rsidRDefault="00BF129C" w:rsidP="00BF129C">
            <w:pPr>
              <w:autoSpaceDE w:val="0"/>
              <w:autoSpaceDN w:val="0"/>
              <w:adjustRightInd w:val="0"/>
              <w:ind w:firstLineChars="200" w:firstLine="422"/>
              <w:jc w:val="left"/>
              <w:rPr>
                <w:rFonts w:ascii="宋体" w:hAnsi="宋体"/>
                <w:b/>
              </w:rPr>
            </w:pPr>
            <w:r w:rsidRPr="00BF129C">
              <w:rPr>
                <w:rFonts w:ascii="宋体" w:hAnsi="宋体" w:hint="eastAsia"/>
                <w:b/>
              </w:rPr>
              <w:t>（六）申购赎回资金结算</w:t>
            </w:r>
          </w:p>
          <w:p w:rsidR="0061339C" w:rsidRPr="00BF129C" w:rsidRDefault="00BF129C" w:rsidP="00BF129C">
            <w:pPr>
              <w:autoSpaceDE w:val="0"/>
              <w:autoSpaceDN w:val="0"/>
              <w:adjustRightInd w:val="0"/>
              <w:ind w:firstLineChars="200" w:firstLine="420"/>
              <w:jc w:val="left"/>
              <w:rPr>
                <w:rFonts w:ascii="宋体" w:hAnsi="宋体"/>
              </w:rPr>
            </w:pPr>
            <w:r w:rsidRPr="00BF129C">
              <w:rPr>
                <w:rFonts w:ascii="宋体" w:hAnsi="宋体"/>
                <w:strike/>
              </w:rPr>
              <w:t>T日申购、赎回申请的对应款项均在T＋2日</w:t>
            </w:r>
            <w:r w:rsidRPr="00BF129C">
              <w:rPr>
                <w:rFonts w:ascii="宋体" w:hAnsi="宋体" w:hint="eastAsia"/>
                <w:strike/>
              </w:rPr>
              <w:t>内进行交收。</w:t>
            </w:r>
            <w:r w:rsidRPr="00BF129C">
              <w:rPr>
                <w:rFonts w:ascii="宋体" w:hAnsi="宋体" w:hint="eastAsia"/>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r w:rsidRPr="00BF129C">
              <w:rPr>
                <w:rFonts w:ascii="宋体" w:hAnsi="宋体"/>
                <w:strike/>
              </w:rPr>
              <w:t>T+2日</w:t>
            </w:r>
            <w:r w:rsidRPr="004C2877">
              <w:rPr>
                <w:rFonts w:ascii="宋体" w:hAnsi="宋体" w:hint="eastAsia"/>
                <w:u w:val="single"/>
              </w:rPr>
              <w:t>交收日</w:t>
            </w:r>
            <w:r w:rsidRPr="00BF129C">
              <w:rPr>
                <w:rFonts w:ascii="宋体" w:hAnsi="宋体"/>
              </w:rPr>
              <w:t xml:space="preserve"> 15:00 </w:t>
            </w:r>
            <w:r w:rsidRPr="00BF129C">
              <w:rPr>
                <w:rFonts w:ascii="宋体" w:hAnsi="宋体" w:hint="eastAsia"/>
              </w:rPr>
              <w:t>之前从基金清算账户划到基金托管账户，基金托管人在资金到账后应立即通知基金管理人，并将有关书面凭证传真给基金管理人进行账务管理；如存在托管账户净应付额时，基金管理人应尽量在前一工作日将划款指令发送给基金托管人，基金托管人按基金管理人的划款指令将托管账户净应付额在交收日</w:t>
            </w:r>
            <w:r w:rsidRPr="00BF129C">
              <w:rPr>
                <w:rFonts w:ascii="宋体" w:hAnsi="宋体"/>
              </w:rPr>
              <w:t xml:space="preserve">11:00 </w:t>
            </w:r>
            <w:r w:rsidRPr="00BF129C">
              <w:rPr>
                <w:rFonts w:ascii="宋体" w:hAnsi="宋体" w:hint="eastAsia"/>
              </w:rPr>
              <w:t>之前划往基金清算账户，基金托管人在资金划出后立即通知基金管理人，并将有关书面凭证交给基金管理人进行账务管理。</w:t>
            </w:r>
          </w:p>
        </w:tc>
      </w:tr>
      <w:tr w:rsidR="00B55116" w:rsidRPr="00D62E4E" w:rsidTr="002D1AC4">
        <w:trPr>
          <w:jc w:val="center"/>
        </w:trPr>
        <w:tc>
          <w:tcPr>
            <w:tcW w:w="345" w:type="pct"/>
            <w:tcBorders>
              <w:top w:val="outset" w:sz="6" w:space="0" w:color="auto"/>
              <w:left w:val="outset" w:sz="6" w:space="0" w:color="auto"/>
              <w:bottom w:val="outset" w:sz="6" w:space="0" w:color="auto"/>
              <w:right w:val="outset" w:sz="6" w:space="0" w:color="auto"/>
            </w:tcBorders>
          </w:tcPr>
          <w:p w:rsidR="00B55116" w:rsidRPr="00BF129C" w:rsidRDefault="00B55116" w:rsidP="0036699E">
            <w:pPr>
              <w:autoSpaceDE w:val="0"/>
              <w:autoSpaceDN w:val="0"/>
              <w:adjustRightInd w:val="0"/>
              <w:jc w:val="left"/>
              <w:rPr>
                <w:rFonts w:ascii="宋体" w:hAnsi="宋体"/>
              </w:rPr>
            </w:pPr>
            <w:r w:rsidRPr="00B55116">
              <w:rPr>
                <w:rFonts w:ascii="宋体" w:hAnsi="宋体" w:hint="eastAsia"/>
              </w:rPr>
              <w:t>七、基金资产净值计算和会计核算</w:t>
            </w:r>
          </w:p>
        </w:tc>
        <w:tc>
          <w:tcPr>
            <w:tcW w:w="2328" w:type="pct"/>
            <w:tcBorders>
              <w:top w:val="outset" w:sz="6" w:space="0" w:color="auto"/>
              <w:left w:val="outset" w:sz="6" w:space="0" w:color="auto"/>
              <w:bottom w:val="outset" w:sz="6" w:space="0" w:color="auto"/>
              <w:right w:val="outset" w:sz="6" w:space="0" w:color="auto"/>
            </w:tcBorders>
          </w:tcPr>
          <w:p w:rsidR="00B55116" w:rsidRDefault="00B55116" w:rsidP="00BF129C">
            <w:pPr>
              <w:autoSpaceDE w:val="0"/>
              <w:autoSpaceDN w:val="0"/>
              <w:adjustRightInd w:val="0"/>
              <w:ind w:firstLineChars="200" w:firstLine="422"/>
              <w:jc w:val="left"/>
              <w:rPr>
                <w:rFonts w:ascii="宋体" w:hAnsi="宋体"/>
                <w:b/>
              </w:rPr>
            </w:pPr>
            <w:r w:rsidRPr="00B55116">
              <w:rPr>
                <w:rFonts w:ascii="宋体" w:hAnsi="宋体" w:hint="eastAsia"/>
                <w:b/>
              </w:rPr>
              <w:t>（一）基金资产净值的计算、复核的时间和程序</w:t>
            </w:r>
          </w:p>
          <w:p w:rsidR="00B55116" w:rsidRPr="00B55116" w:rsidRDefault="00B55116" w:rsidP="00BF129C">
            <w:pPr>
              <w:autoSpaceDE w:val="0"/>
              <w:autoSpaceDN w:val="0"/>
              <w:adjustRightInd w:val="0"/>
              <w:ind w:firstLineChars="200" w:firstLine="420"/>
              <w:jc w:val="left"/>
              <w:rPr>
                <w:rFonts w:ascii="宋体" w:hAnsi="宋体"/>
                <w:bCs/>
              </w:rPr>
            </w:pPr>
            <w:r w:rsidRPr="00B55116">
              <w:rPr>
                <w:rFonts w:ascii="宋体" w:hAnsi="宋体" w:hint="eastAsia"/>
                <w:bCs/>
              </w:rPr>
              <w:t>每个工作日，基金管理人应对基金资产估值。估值原则应符合《基金合同》、《证券投资基金会计核算业务指引》及其他法律、法规的规定。用于基金信息披露的基金资产净值、各类基金份额的每万份基金已实现收益及7日年化收益率由基金管理人负责计算，基金托管人复核。基金管理人应于每个工作日交易结束后计算当日的基金资产净值并以双方认可的方式发送给基金托管人。基金托管人对净值计算结果复核后以双方认可的方式发送给基金管理人，由基金管理人对基金净值予以公布。</w:t>
            </w:r>
          </w:p>
        </w:tc>
        <w:tc>
          <w:tcPr>
            <w:tcW w:w="2328" w:type="pct"/>
            <w:tcBorders>
              <w:top w:val="outset" w:sz="6" w:space="0" w:color="auto"/>
              <w:left w:val="outset" w:sz="6" w:space="0" w:color="auto"/>
              <w:bottom w:val="outset" w:sz="6" w:space="0" w:color="auto"/>
              <w:right w:val="outset" w:sz="6" w:space="0" w:color="auto"/>
            </w:tcBorders>
          </w:tcPr>
          <w:p w:rsidR="00B55116" w:rsidRDefault="00B55116" w:rsidP="00BF129C">
            <w:pPr>
              <w:autoSpaceDE w:val="0"/>
              <w:autoSpaceDN w:val="0"/>
              <w:adjustRightInd w:val="0"/>
              <w:ind w:firstLineChars="200" w:firstLine="422"/>
              <w:jc w:val="left"/>
              <w:rPr>
                <w:rFonts w:ascii="宋体" w:hAnsi="宋体"/>
                <w:b/>
              </w:rPr>
            </w:pPr>
            <w:r w:rsidRPr="00B55116">
              <w:rPr>
                <w:rFonts w:ascii="宋体" w:hAnsi="宋体" w:hint="eastAsia"/>
                <w:b/>
              </w:rPr>
              <w:t>（一）基金资产净值的计算、复核的时间和程序</w:t>
            </w:r>
          </w:p>
          <w:p w:rsidR="00B55116" w:rsidRPr="00B55116" w:rsidRDefault="00B55116" w:rsidP="00BF129C">
            <w:pPr>
              <w:autoSpaceDE w:val="0"/>
              <w:autoSpaceDN w:val="0"/>
              <w:adjustRightInd w:val="0"/>
              <w:ind w:firstLineChars="200" w:firstLine="420"/>
              <w:jc w:val="left"/>
              <w:rPr>
                <w:rFonts w:ascii="宋体" w:hAnsi="宋体"/>
                <w:bCs/>
              </w:rPr>
            </w:pPr>
            <w:r w:rsidRPr="00B55116">
              <w:rPr>
                <w:rFonts w:ascii="宋体" w:hAnsi="宋体" w:hint="eastAsia"/>
                <w:bCs/>
              </w:rPr>
              <w:t>每个工作日，基金管理人应对基金资产估值。估值原则应符合《基金合同》、《证券投资基金会计核算业务指引》及其他法律、法规的规定。</w:t>
            </w:r>
            <w:r w:rsidRPr="002D1AC4">
              <w:rPr>
                <w:rFonts w:ascii="宋体" w:hAnsi="宋体" w:hint="eastAsia"/>
                <w:bCs/>
                <w:strike/>
              </w:rPr>
              <w:t>用于基金信息披露的</w:t>
            </w:r>
            <w:r w:rsidRPr="00B55116">
              <w:rPr>
                <w:rFonts w:ascii="宋体" w:hAnsi="宋体" w:hint="eastAsia"/>
                <w:bCs/>
              </w:rPr>
              <w:t>基金资产净值、各类基金份额的每万份基金已实现收益及7日年化收益率由基金管理人负责计算，基金托管人复核。基金管理人应于每个工作日交易结束后计算当日的基金资产净值并以双方认可的方式发送给基金托管人。基金托管人对净值计算结果复核后以双方认可的方式发送给基金管理人，由基金管理人对基金净值予以公布。</w:t>
            </w:r>
          </w:p>
        </w:tc>
      </w:tr>
      <w:tr w:rsidR="00EA01E8" w:rsidRPr="00D62E4E" w:rsidTr="002D1AC4">
        <w:trPr>
          <w:jc w:val="center"/>
        </w:trPr>
        <w:tc>
          <w:tcPr>
            <w:tcW w:w="345" w:type="pct"/>
            <w:tcBorders>
              <w:top w:val="outset" w:sz="6" w:space="0" w:color="auto"/>
              <w:left w:val="outset" w:sz="6" w:space="0" w:color="auto"/>
              <w:bottom w:val="outset" w:sz="6" w:space="0" w:color="auto"/>
              <w:right w:val="outset" w:sz="6" w:space="0" w:color="auto"/>
            </w:tcBorders>
          </w:tcPr>
          <w:p w:rsidR="00EA01E8" w:rsidRPr="00B55116" w:rsidRDefault="00EA01E8" w:rsidP="0036699E">
            <w:pPr>
              <w:autoSpaceDE w:val="0"/>
              <w:autoSpaceDN w:val="0"/>
              <w:adjustRightInd w:val="0"/>
              <w:jc w:val="left"/>
              <w:rPr>
                <w:rFonts w:ascii="宋体" w:hAnsi="宋体"/>
              </w:rPr>
            </w:pPr>
            <w:r w:rsidRPr="00EA01E8">
              <w:rPr>
                <w:rFonts w:ascii="宋体" w:hAnsi="宋体" w:hint="eastAsia"/>
              </w:rPr>
              <w:t>十、基金费用</w:t>
            </w:r>
          </w:p>
        </w:tc>
        <w:tc>
          <w:tcPr>
            <w:tcW w:w="2328" w:type="pct"/>
            <w:tcBorders>
              <w:top w:val="outset" w:sz="6" w:space="0" w:color="auto"/>
              <w:left w:val="outset" w:sz="6" w:space="0" w:color="auto"/>
              <w:bottom w:val="outset" w:sz="6" w:space="0" w:color="auto"/>
              <w:right w:val="outset" w:sz="6" w:space="0" w:color="auto"/>
            </w:tcBorders>
          </w:tcPr>
          <w:p w:rsidR="00EA01E8" w:rsidRPr="00EA01E8" w:rsidRDefault="00EA01E8" w:rsidP="00EA01E8">
            <w:pPr>
              <w:autoSpaceDE w:val="0"/>
              <w:autoSpaceDN w:val="0"/>
              <w:adjustRightInd w:val="0"/>
              <w:ind w:firstLineChars="200" w:firstLine="420"/>
              <w:jc w:val="left"/>
              <w:rPr>
                <w:rFonts w:ascii="宋体" w:hAnsi="宋体"/>
                <w:bCs/>
              </w:rPr>
            </w:pPr>
            <w:r w:rsidRPr="00EA01E8">
              <w:rPr>
                <w:rFonts w:ascii="宋体" w:hAnsi="宋体" w:hint="eastAsia"/>
                <w:bCs/>
              </w:rPr>
              <w:t>3.基金销售服务费</w:t>
            </w:r>
          </w:p>
          <w:p w:rsidR="00EA01E8" w:rsidRPr="00EA01E8" w:rsidRDefault="00EA01E8" w:rsidP="00EA01E8">
            <w:pPr>
              <w:autoSpaceDE w:val="0"/>
              <w:autoSpaceDN w:val="0"/>
              <w:adjustRightInd w:val="0"/>
              <w:ind w:firstLineChars="200" w:firstLine="420"/>
              <w:jc w:val="left"/>
              <w:rPr>
                <w:rFonts w:ascii="宋体" w:hAnsi="宋体"/>
                <w:bCs/>
              </w:rPr>
            </w:pPr>
            <w:r w:rsidRPr="00EA01E8">
              <w:rPr>
                <w:rFonts w:ascii="宋体" w:hAnsi="宋体" w:hint="eastAsia"/>
                <w:bCs/>
              </w:rPr>
              <w:t>本基金A类基金份额的销售服务费按前一日该类基金份额基金资产净值的0.25%年费率计提。本基金B类基金份额的销售服务费按前一日该类基金份额基金资产净值的0.01%年费率计提。本基金C类基金份额的销售服务费按前一日该类基金份额基金资产净值的0.25%年费率计提。本基金D类基金份额的销售服务费按前一日该类基金份额基金资产净值的0.01%年费率计提。</w:t>
            </w:r>
          </w:p>
        </w:tc>
        <w:tc>
          <w:tcPr>
            <w:tcW w:w="2328" w:type="pct"/>
            <w:tcBorders>
              <w:top w:val="outset" w:sz="6" w:space="0" w:color="auto"/>
              <w:left w:val="outset" w:sz="6" w:space="0" w:color="auto"/>
              <w:bottom w:val="outset" w:sz="6" w:space="0" w:color="auto"/>
              <w:right w:val="outset" w:sz="6" w:space="0" w:color="auto"/>
            </w:tcBorders>
          </w:tcPr>
          <w:p w:rsidR="00EA01E8" w:rsidRPr="00EA01E8" w:rsidRDefault="00EA01E8" w:rsidP="00EA01E8">
            <w:pPr>
              <w:autoSpaceDE w:val="0"/>
              <w:autoSpaceDN w:val="0"/>
              <w:adjustRightInd w:val="0"/>
              <w:ind w:firstLineChars="200" w:firstLine="420"/>
              <w:jc w:val="left"/>
              <w:rPr>
                <w:rFonts w:ascii="宋体" w:hAnsi="宋体"/>
                <w:bCs/>
              </w:rPr>
            </w:pPr>
            <w:r w:rsidRPr="00EA01E8">
              <w:rPr>
                <w:rFonts w:ascii="宋体" w:hAnsi="宋体" w:hint="eastAsia"/>
                <w:bCs/>
              </w:rPr>
              <w:t>3.基金销售服务费</w:t>
            </w:r>
          </w:p>
          <w:p w:rsidR="00EA01E8" w:rsidRPr="00EA01E8" w:rsidRDefault="00EA01E8" w:rsidP="00EA01E8">
            <w:pPr>
              <w:autoSpaceDE w:val="0"/>
              <w:autoSpaceDN w:val="0"/>
              <w:adjustRightInd w:val="0"/>
              <w:ind w:firstLineChars="200" w:firstLine="420"/>
              <w:jc w:val="left"/>
              <w:rPr>
                <w:rFonts w:ascii="宋体" w:hAnsi="宋体"/>
                <w:bCs/>
              </w:rPr>
            </w:pPr>
            <w:r w:rsidRPr="00EA01E8">
              <w:rPr>
                <w:rFonts w:ascii="宋体" w:hAnsi="宋体" w:hint="eastAsia"/>
                <w:bCs/>
              </w:rPr>
              <w:t>本基金A类基金份额的销售服务费按前一日该类基金份额基金资产净值的0.25%年费率计提。本基金B类基金份额的销售服务费按前一日该类基金份额基金资产净值的0.01%年费率计提。本基金C类基金份额的销售服务费按前一日该类基金份额基金资产净值的0.25%年费率计提。本基金D类基金份额的销售服务费按前一日该类基金份额基金资产净值的0.01%年费率计提。</w:t>
            </w:r>
            <w:r w:rsidRPr="002D1AC4">
              <w:rPr>
                <w:rFonts w:ascii="宋体" w:hAnsi="宋体" w:hint="eastAsia"/>
                <w:bCs/>
                <w:u w:val="single"/>
              </w:rPr>
              <w:t>本基金</w:t>
            </w:r>
            <w:r w:rsidRPr="002D1AC4">
              <w:rPr>
                <w:rFonts w:ascii="宋体" w:hAnsi="宋体"/>
                <w:bCs/>
                <w:u w:val="single"/>
              </w:rPr>
              <w:t>E类基金份额的销售服务费按前一日该类基金份额基金资产净值的0.05%年费率计提。</w:t>
            </w:r>
          </w:p>
        </w:tc>
      </w:tr>
    </w:tbl>
    <w:p w:rsidR="00B9115B" w:rsidRPr="00D62E4E" w:rsidRDefault="00B9115B" w:rsidP="00E56AE0">
      <w:pPr>
        <w:spacing w:line="360" w:lineRule="auto"/>
        <w:rPr>
          <w:rFonts w:ascii="宋体" w:hAnsi="宋体"/>
          <w:color w:val="333333"/>
        </w:rPr>
      </w:pPr>
    </w:p>
    <w:sectPr w:rsidR="00B9115B" w:rsidRPr="00D62E4E" w:rsidSect="003F7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A2" w:rsidRDefault="008A6EA2" w:rsidP="0030469E">
      <w:r>
        <w:separator/>
      </w:r>
    </w:p>
  </w:endnote>
  <w:endnote w:type="continuationSeparator" w:id="0">
    <w:p w:rsidR="008A6EA2" w:rsidRDefault="008A6EA2" w:rsidP="0030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A2" w:rsidRDefault="008A6EA2" w:rsidP="0030469E">
      <w:r>
        <w:separator/>
      </w:r>
    </w:p>
  </w:footnote>
  <w:footnote w:type="continuationSeparator" w:id="0">
    <w:p w:rsidR="008A6EA2" w:rsidRDefault="008A6EA2" w:rsidP="0030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6829"/>
    <w:multiLevelType w:val="hybridMultilevel"/>
    <w:tmpl w:val="35880FCA"/>
    <w:lvl w:ilvl="0" w:tplc="04DE2D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9876B1"/>
    <w:rsid w:val="00002A75"/>
    <w:rsid w:val="00021C4D"/>
    <w:rsid w:val="00022CF0"/>
    <w:rsid w:val="00025ABB"/>
    <w:rsid w:val="00036629"/>
    <w:rsid w:val="00043358"/>
    <w:rsid w:val="00044782"/>
    <w:rsid w:val="00054145"/>
    <w:rsid w:val="0006211E"/>
    <w:rsid w:val="000726FC"/>
    <w:rsid w:val="00077C8C"/>
    <w:rsid w:val="000B2462"/>
    <w:rsid w:val="000B40B9"/>
    <w:rsid w:val="000C7350"/>
    <w:rsid w:val="000D3C71"/>
    <w:rsid w:val="000E0390"/>
    <w:rsid w:val="000E5791"/>
    <w:rsid w:val="000F6CC9"/>
    <w:rsid w:val="00107902"/>
    <w:rsid w:val="00116B94"/>
    <w:rsid w:val="00117508"/>
    <w:rsid w:val="00134C9B"/>
    <w:rsid w:val="001674BB"/>
    <w:rsid w:val="001861CB"/>
    <w:rsid w:val="001A4DCD"/>
    <w:rsid w:val="001B249F"/>
    <w:rsid w:val="001F2331"/>
    <w:rsid w:val="002031D9"/>
    <w:rsid w:val="00206557"/>
    <w:rsid w:val="002112C1"/>
    <w:rsid w:val="002416BE"/>
    <w:rsid w:val="002447EC"/>
    <w:rsid w:val="00270DAE"/>
    <w:rsid w:val="00273BFB"/>
    <w:rsid w:val="00297C5D"/>
    <w:rsid w:val="002D171E"/>
    <w:rsid w:val="002D1AA5"/>
    <w:rsid w:val="002D1AC4"/>
    <w:rsid w:val="0030469E"/>
    <w:rsid w:val="0031524D"/>
    <w:rsid w:val="00316785"/>
    <w:rsid w:val="00326946"/>
    <w:rsid w:val="00331E29"/>
    <w:rsid w:val="00334293"/>
    <w:rsid w:val="003364A2"/>
    <w:rsid w:val="00344A48"/>
    <w:rsid w:val="0038062E"/>
    <w:rsid w:val="00385E56"/>
    <w:rsid w:val="003C2E3A"/>
    <w:rsid w:val="003C346F"/>
    <w:rsid w:val="003D1C14"/>
    <w:rsid w:val="003E653B"/>
    <w:rsid w:val="003F7BA3"/>
    <w:rsid w:val="004070AC"/>
    <w:rsid w:val="0040753A"/>
    <w:rsid w:val="004440C3"/>
    <w:rsid w:val="0046734F"/>
    <w:rsid w:val="004723DE"/>
    <w:rsid w:val="00475DC5"/>
    <w:rsid w:val="0049195E"/>
    <w:rsid w:val="004948DD"/>
    <w:rsid w:val="00497DBD"/>
    <w:rsid w:val="004A1639"/>
    <w:rsid w:val="004A4561"/>
    <w:rsid w:val="004B75E5"/>
    <w:rsid w:val="004C2877"/>
    <w:rsid w:val="004D0D81"/>
    <w:rsid w:val="004D2B0A"/>
    <w:rsid w:val="004E4F04"/>
    <w:rsid w:val="004F0C22"/>
    <w:rsid w:val="004F48C2"/>
    <w:rsid w:val="005022D1"/>
    <w:rsid w:val="00504D40"/>
    <w:rsid w:val="00535AB8"/>
    <w:rsid w:val="00540238"/>
    <w:rsid w:val="005444C3"/>
    <w:rsid w:val="00547C4C"/>
    <w:rsid w:val="005519A5"/>
    <w:rsid w:val="00552568"/>
    <w:rsid w:val="00554BEE"/>
    <w:rsid w:val="0056756D"/>
    <w:rsid w:val="00574392"/>
    <w:rsid w:val="00577F22"/>
    <w:rsid w:val="00582369"/>
    <w:rsid w:val="005830C2"/>
    <w:rsid w:val="0059032A"/>
    <w:rsid w:val="00592A02"/>
    <w:rsid w:val="005A1DFC"/>
    <w:rsid w:val="005A3ABD"/>
    <w:rsid w:val="005A5287"/>
    <w:rsid w:val="005B0E24"/>
    <w:rsid w:val="005B5702"/>
    <w:rsid w:val="005C53B5"/>
    <w:rsid w:val="005D6814"/>
    <w:rsid w:val="005E392F"/>
    <w:rsid w:val="005E4129"/>
    <w:rsid w:val="006078B2"/>
    <w:rsid w:val="0061339C"/>
    <w:rsid w:val="006353D4"/>
    <w:rsid w:val="00642D55"/>
    <w:rsid w:val="00655F44"/>
    <w:rsid w:val="00663538"/>
    <w:rsid w:val="00670BEF"/>
    <w:rsid w:val="00692592"/>
    <w:rsid w:val="006A1EF4"/>
    <w:rsid w:val="006A238A"/>
    <w:rsid w:val="006A2A1D"/>
    <w:rsid w:val="006B318F"/>
    <w:rsid w:val="006B69B9"/>
    <w:rsid w:val="006B78AB"/>
    <w:rsid w:val="006C09F4"/>
    <w:rsid w:val="006E079D"/>
    <w:rsid w:val="006E4650"/>
    <w:rsid w:val="006E6084"/>
    <w:rsid w:val="00706BBA"/>
    <w:rsid w:val="00715DE3"/>
    <w:rsid w:val="00717760"/>
    <w:rsid w:val="007370C9"/>
    <w:rsid w:val="0073743D"/>
    <w:rsid w:val="0074107B"/>
    <w:rsid w:val="00751110"/>
    <w:rsid w:val="0075302F"/>
    <w:rsid w:val="00757241"/>
    <w:rsid w:val="007724DE"/>
    <w:rsid w:val="00790D86"/>
    <w:rsid w:val="00792FB7"/>
    <w:rsid w:val="00793CE4"/>
    <w:rsid w:val="007A6252"/>
    <w:rsid w:val="007C6444"/>
    <w:rsid w:val="007D1A9B"/>
    <w:rsid w:val="007D3908"/>
    <w:rsid w:val="007D74A8"/>
    <w:rsid w:val="007D7A6F"/>
    <w:rsid w:val="007F26D0"/>
    <w:rsid w:val="008043DB"/>
    <w:rsid w:val="008052B2"/>
    <w:rsid w:val="008215FD"/>
    <w:rsid w:val="00835900"/>
    <w:rsid w:val="00836957"/>
    <w:rsid w:val="00837019"/>
    <w:rsid w:val="00844C83"/>
    <w:rsid w:val="00845678"/>
    <w:rsid w:val="0085243D"/>
    <w:rsid w:val="008565F5"/>
    <w:rsid w:val="00882CC8"/>
    <w:rsid w:val="00885138"/>
    <w:rsid w:val="0089265A"/>
    <w:rsid w:val="008963FC"/>
    <w:rsid w:val="008A6EA2"/>
    <w:rsid w:val="008B33D9"/>
    <w:rsid w:val="008B4FA5"/>
    <w:rsid w:val="008B79A8"/>
    <w:rsid w:val="008C186F"/>
    <w:rsid w:val="008C3C51"/>
    <w:rsid w:val="008D42EF"/>
    <w:rsid w:val="008D4931"/>
    <w:rsid w:val="008E2260"/>
    <w:rsid w:val="008F2DAE"/>
    <w:rsid w:val="008F691E"/>
    <w:rsid w:val="00900A84"/>
    <w:rsid w:val="0090308F"/>
    <w:rsid w:val="00931344"/>
    <w:rsid w:val="00934731"/>
    <w:rsid w:val="00937938"/>
    <w:rsid w:val="00937AC9"/>
    <w:rsid w:val="00940B0B"/>
    <w:rsid w:val="00957834"/>
    <w:rsid w:val="00965261"/>
    <w:rsid w:val="00970631"/>
    <w:rsid w:val="009876B1"/>
    <w:rsid w:val="009A28E7"/>
    <w:rsid w:val="009B4F82"/>
    <w:rsid w:val="009B6587"/>
    <w:rsid w:val="009E1AB5"/>
    <w:rsid w:val="009E257B"/>
    <w:rsid w:val="009F785B"/>
    <w:rsid w:val="009F7874"/>
    <w:rsid w:val="00A14488"/>
    <w:rsid w:val="00A33B2F"/>
    <w:rsid w:val="00A36641"/>
    <w:rsid w:val="00A41E32"/>
    <w:rsid w:val="00A45105"/>
    <w:rsid w:val="00A53D00"/>
    <w:rsid w:val="00A63ED4"/>
    <w:rsid w:val="00A74DB7"/>
    <w:rsid w:val="00A86C70"/>
    <w:rsid w:val="00AE5C3A"/>
    <w:rsid w:val="00AF0BEB"/>
    <w:rsid w:val="00B16641"/>
    <w:rsid w:val="00B24815"/>
    <w:rsid w:val="00B43183"/>
    <w:rsid w:val="00B5254E"/>
    <w:rsid w:val="00B55116"/>
    <w:rsid w:val="00B565FA"/>
    <w:rsid w:val="00B9115B"/>
    <w:rsid w:val="00B91A97"/>
    <w:rsid w:val="00B9384A"/>
    <w:rsid w:val="00BA0B7F"/>
    <w:rsid w:val="00BF129C"/>
    <w:rsid w:val="00BF6031"/>
    <w:rsid w:val="00C133BD"/>
    <w:rsid w:val="00C16079"/>
    <w:rsid w:val="00C36170"/>
    <w:rsid w:val="00C61D13"/>
    <w:rsid w:val="00C630F4"/>
    <w:rsid w:val="00C73B65"/>
    <w:rsid w:val="00CA45F7"/>
    <w:rsid w:val="00CC2BA6"/>
    <w:rsid w:val="00CD0BC1"/>
    <w:rsid w:val="00CF1CA2"/>
    <w:rsid w:val="00CF5F51"/>
    <w:rsid w:val="00D03AAA"/>
    <w:rsid w:val="00D03CC0"/>
    <w:rsid w:val="00D07F9C"/>
    <w:rsid w:val="00D130ED"/>
    <w:rsid w:val="00D4487D"/>
    <w:rsid w:val="00D470A5"/>
    <w:rsid w:val="00D62E4E"/>
    <w:rsid w:val="00D6317D"/>
    <w:rsid w:val="00D74F15"/>
    <w:rsid w:val="00D81BC4"/>
    <w:rsid w:val="00DC3D97"/>
    <w:rsid w:val="00DC6EC9"/>
    <w:rsid w:val="00DE6E2F"/>
    <w:rsid w:val="00DF65F0"/>
    <w:rsid w:val="00E06A0E"/>
    <w:rsid w:val="00E078B3"/>
    <w:rsid w:val="00E12F33"/>
    <w:rsid w:val="00E3560B"/>
    <w:rsid w:val="00E47CAD"/>
    <w:rsid w:val="00E506D1"/>
    <w:rsid w:val="00E53811"/>
    <w:rsid w:val="00E56AE0"/>
    <w:rsid w:val="00E57844"/>
    <w:rsid w:val="00E610BC"/>
    <w:rsid w:val="00E72971"/>
    <w:rsid w:val="00E77526"/>
    <w:rsid w:val="00E97343"/>
    <w:rsid w:val="00EA01E8"/>
    <w:rsid w:val="00EA17E2"/>
    <w:rsid w:val="00EB2501"/>
    <w:rsid w:val="00ED11D7"/>
    <w:rsid w:val="00ED2913"/>
    <w:rsid w:val="00ED4ED2"/>
    <w:rsid w:val="00EE197C"/>
    <w:rsid w:val="00EF0BE6"/>
    <w:rsid w:val="00F02725"/>
    <w:rsid w:val="00F0414B"/>
    <w:rsid w:val="00F0638D"/>
    <w:rsid w:val="00F10B84"/>
    <w:rsid w:val="00F1741F"/>
    <w:rsid w:val="00F464DA"/>
    <w:rsid w:val="00F72242"/>
    <w:rsid w:val="00F733F5"/>
    <w:rsid w:val="00F81EC6"/>
    <w:rsid w:val="00F93E12"/>
    <w:rsid w:val="00F96402"/>
    <w:rsid w:val="00FD0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B1"/>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76B1"/>
    <w:rPr>
      <w:color w:val="0000FF"/>
      <w:u w:val="single"/>
    </w:rPr>
  </w:style>
  <w:style w:type="paragraph" w:styleId="a4">
    <w:name w:val="Normal (Web)"/>
    <w:basedOn w:val="a"/>
    <w:uiPriority w:val="99"/>
    <w:semiHidden/>
    <w:unhideWhenUsed/>
    <w:rsid w:val="009876B1"/>
    <w:pPr>
      <w:jc w:val="left"/>
    </w:pPr>
    <w:rPr>
      <w:rFonts w:ascii="宋体" w:hAnsi="宋体"/>
      <w:sz w:val="24"/>
      <w:szCs w:val="24"/>
    </w:rPr>
  </w:style>
  <w:style w:type="paragraph" w:styleId="a5">
    <w:name w:val="List Paragraph"/>
    <w:basedOn w:val="a"/>
    <w:uiPriority w:val="34"/>
    <w:qFormat/>
    <w:rsid w:val="009876B1"/>
    <w:pPr>
      <w:ind w:firstLineChars="200" w:firstLine="420"/>
    </w:pPr>
  </w:style>
  <w:style w:type="table" w:styleId="a6">
    <w:name w:val="Table Grid"/>
    <w:basedOn w:val="a1"/>
    <w:uiPriority w:val="59"/>
    <w:rsid w:val="00987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7A6F"/>
    <w:pPr>
      <w:widowControl w:val="0"/>
      <w:autoSpaceDE w:val="0"/>
      <w:autoSpaceDN w:val="0"/>
      <w:adjustRightInd w:val="0"/>
    </w:pPr>
    <w:rPr>
      <w:rFonts w:ascii="Times New Roman" w:hAnsi="Times New Roman" w:cs="Times New Roman"/>
      <w:color w:val="000000"/>
      <w:kern w:val="0"/>
      <w:sz w:val="24"/>
      <w:szCs w:val="24"/>
    </w:rPr>
  </w:style>
  <w:style w:type="character" w:styleId="a7">
    <w:name w:val="annotation reference"/>
    <w:basedOn w:val="a0"/>
    <w:unhideWhenUsed/>
    <w:rsid w:val="00D74F15"/>
    <w:rPr>
      <w:sz w:val="21"/>
      <w:szCs w:val="21"/>
    </w:rPr>
  </w:style>
  <w:style w:type="paragraph" w:styleId="a8">
    <w:name w:val="annotation text"/>
    <w:basedOn w:val="a"/>
    <w:link w:val="Char"/>
    <w:uiPriority w:val="99"/>
    <w:semiHidden/>
    <w:unhideWhenUsed/>
    <w:rsid w:val="00D74F15"/>
    <w:pPr>
      <w:jc w:val="left"/>
    </w:pPr>
  </w:style>
  <w:style w:type="character" w:customStyle="1" w:styleId="Char">
    <w:name w:val="批注文字 Char"/>
    <w:basedOn w:val="a0"/>
    <w:link w:val="a8"/>
    <w:uiPriority w:val="99"/>
    <w:semiHidden/>
    <w:rsid w:val="00D74F15"/>
    <w:rPr>
      <w:rFonts w:ascii="Calibri" w:eastAsia="宋体" w:hAnsi="Calibri" w:cs="宋体"/>
      <w:kern w:val="0"/>
      <w:szCs w:val="21"/>
    </w:rPr>
  </w:style>
  <w:style w:type="paragraph" w:styleId="a9">
    <w:name w:val="annotation subject"/>
    <w:basedOn w:val="a8"/>
    <w:next w:val="a8"/>
    <w:link w:val="Char0"/>
    <w:uiPriority w:val="99"/>
    <w:semiHidden/>
    <w:unhideWhenUsed/>
    <w:rsid w:val="00D74F15"/>
    <w:rPr>
      <w:b/>
      <w:bCs/>
    </w:rPr>
  </w:style>
  <w:style w:type="character" w:customStyle="1" w:styleId="Char0">
    <w:name w:val="批注主题 Char"/>
    <w:basedOn w:val="Char"/>
    <w:link w:val="a9"/>
    <w:uiPriority w:val="99"/>
    <w:semiHidden/>
    <w:rsid w:val="00D74F15"/>
    <w:rPr>
      <w:rFonts w:ascii="Calibri" w:eastAsia="宋体" w:hAnsi="Calibri" w:cs="宋体"/>
      <w:b/>
      <w:bCs/>
      <w:kern w:val="0"/>
      <w:szCs w:val="21"/>
    </w:rPr>
  </w:style>
  <w:style w:type="paragraph" w:styleId="aa">
    <w:name w:val="Balloon Text"/>
    <w:basedOn w:val="a"/>
    <w:link w:val="Char1"/>
    <w:uiPriority w:val="99"/>
    <w:semiHidden/>
    <w:unhideWhenUsed/>
    <w:rsid w:val="00D74F15"/>
    <w:rPr>
      <w:sz w:val="18"/>
      <w:szCs w:val="18"/>
    </w:rPr>
  </w:style>
  <w:style w:type="character" w:customStyle="1" w:styleId="Char1">
    <w:name w:val="批注框文本 Char"/>
    <w:basedOn w:val="a0"/>
    <w:link w:val="aa"/>
    <w:uiPriority w:val="99"/>
    <w:semiHidden/>
    <w:rsid w:val="00D74F15"/>
    <w:rPr>
      <w:rFonts w:ascii="Calibri" w:eastAsia="宋体" w:hAnsi="Calibri" w:cs="宋体"/>
      <w:kern w:val="0"/>
      <w:sz w:val="18"/>
      <w:szCs w:val="18"/>
    </w:rPr>
  </w:style>
  <w:style w:type="paragraph" w:styleId="ab">
    <w:name w:val="header"/>
    <w:basedOn w:val="a"/>
    <w:link w:val="Char2"/>
    <w:uiPriority w:val="99"/>
    <w:unhideWhenUsed/>
    <w:rsid w:val="0030469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30469E"/>
    <w:rPr>
      <w:rFonts w:ascii="Calibri" w:eastAsia="宋体" w:hAnsi="Calibri" w:cs="宋体"/>
      <w:kern w:val="0"/>
      <w:sz w:val="18"/>
      <w:szCs w:val="18"/>
    </w:rPr>
  </w:style>
  <w:style w:type="paragraph" w:styleId="ac">
    <w:name w:val="footer"/>
    <w:basedOn w:val="a"/>
    <w:link w:val="Char3"/>
    <w:uiPriority w:val="99"/>
    <w:unhideWhenUsed/>
    <w:rsid w:val="0030469E"/>
    <w:pPr>
      <w:tabs>
        <w:tab w:val="center" w:pos="4153"/>
        <w:tab w:val="right" w:pos="8306"/>
      </w:tabs>
      <w:snapToGrid w:val="0"/>
      <w:jc w:val="left"/>
    </w:pPr>
    <w:rPr>
      <w:sz w:val="18"/>
      <w:szCs w:val="18"/>
    </w:rPr>
  </w:style>
  <w:style w:type="character" w:customStyle="1" w:styleId="Char3">
    <w:name w:val="页脚 Char"/>
    <w:basedOn w:val="a0"/>
    <w:link w:val="ac"/>
    <w:uiPriority w:val="99"/>
    <w:rsid w:val="0030469E"/>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divs>
    <w:div w:id="1008564">
      <w:bodyDiv w:val="1"/>
      <w:marLeft w:val="0"/>
      <w:marRight w:val="0"/>
      <w:marTop w:val="0"/>
      <w:marBottom w:val="0"/>
      <w:divBdr>
        <w:top w:val="none" w:sz="0" w:space="0" w:color="auto"/>
        <w:left w:val="none" w:sz="0" w:space="0" w:color="auto"/>
        <w:bottom w:val="none" w:sz="0" w:space="0" w:color="auto"/>
        <w:right w:val="none" w:sz="0" w:space="0" w:color="auto"/>
      </w:divBdr>
    </w:div>
    <w:div w:id="744381023">
      <w:bodyDiv w:val="1"/>
      <w:marLeft w:val="0"/>
      <w:marRight w:val="0"/>
      <w:marTop w:val="0"/>
      <w:marBottom w:val="0"/>
      <w:divBdr>
        <w:top w:val="none" w:sz="0" w:space="0" w:color="auto"/>
        <w:left w:val="none" w:sz="0" w:space="0" w:color="auto"/>
        <w:bottom w:val="none" w:sz="0" w:space="0" w:color="auto"/>
        <w:right w:val="none" w:sz="0" w:space="0" w:color="auto"/>
      </w:divBdr>
    </w:div>
    <w:div w:id="1170408269">
      <w:bodyDiv w:val="1"/>
      <w:marLeft w:val="0"/>
      <w:marRight w:val="0"/>
      <w:marTop w:val="0"/>
      <w:marBottom w:val="0"/>
      <w:divBdr>
        <w:top w:val="none" w:sz="0" w:space="0" w:color="auto"/>
        <w:left w:val="none" w:sz="0" w:space="0" w:color="auto"/>
        <w:bottom w:val="none" w:sz="0" w:space="0" w:color="auto"/>
        <w:right w:val="none" w:sz="0" w:space="0" w:color="auto"/>
      </w:divBdr>
    </w:div>
    <w:div w:id="14987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7939-465C-46B4-9BC5-D46781C5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4596</Characters>
  <Application>Microsoft Office Word</Application>
  <DocSecurity>4</DocSecurity>
  <Lines>38</Lines>
  <Paragraphs>10</Paragraphs>
  <ScaleCrop>false</ScaleCrop>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嵇辰</dc:creator>
  <cp:lastModifiedBy>ZHONGM</cp:lastModifiedBy>
  <cp:revision>2</cp:revision>
  <cp:lastPrinted>2016-12-08T08:27:00Z</cp:lastPrinted>
  <dcterms:created xsi:type="dcterms:W3CDTF">2025-03-19T16:01:00Z</dcterms:created>
  <dcterms:modified xsi:type="dcterms:W3CDTF">2025-03-19T16:01:00Z</dcterms:modified>
</cp:coreProperties>
</file>