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EF" w:rsidRDefault="00853519">
      <w:pPr>
        <w:spacing w:line="360" w:lineRule="auto"/>
        <w:jc w:val="center"/>
        <w:rPr>
          <w:rFonts w:ascii="Calibri" w:eastAsia="宋体" w:hAnsi="Calibri" w:cs="Times New Roman"/>
          <w:b/>
          <w:sz w:val="24"/>
          <w:szCs w:val="24"/>
          <w:shd w:val="clear" w:color="auto" w:fill="FFFFFF"/>
        </w:rPr>
      </w:pPr>
      <w:bookmarkStart w:id="0" w:name="_GoBack"/>
      <w:bookmarkEnd w:id="0"/>
      <w:r>
        <w:rPr>
          <w:rFonts w:ascii="Calibri" w:eastAsia="宋体" w:hAnsi="Calibri" w:cs="Times New Roman" w:hint="eastAsia"/>
          <w:b/>
          <w:sz w:val="24"/>
          <w:szCs w:val="24"/>
          <w:shd w:val="clear" w:color="auto" w:fill="FFFFFF"/>
        </w:rPr>
        <w:t>关于建信</w:t>
      </w:r>
      <w:r w:rsidR="001D4256">
        <w:rPr>
          <w:rFonts w:ascii="Calibri" w:eastAsia="宋体" w:hAnsi="Calibri" w:cs="Times New Roman" w:hint="eastAsia"/>
          <w:b/>
          <w:sz w:val="24"/>
          <w:szCs w:val="24"/>
          <w:shd w:val="clear" w:color="auto" w:fill="FFFFFF"/>
        </w:rPr>
        <w:t>基金管理</w:t>
      </w:r>
      <w:r>
        <w:rPr>
          <w:rFonts w:ascii="Calibri" w:eastAsia="宋体" w:hAnsi="Calibri" w:cs="Times New Roman" w:hint="eastAsia"/>
          <w:b/>
          <w:sz w:val="24"/>
          <w:szCs w:val="24"/>
          <w:shd w:val="clear" w:color="auto" w:fill="FFFFFF"/>
        </w:rPr>
        <w:t>有限责任</w:t>
      </w:r>
      <w:r w:rsidR="001D4256">
        <w:rPr>
          <w:rFonts w:ascii="Calibri" w:eastAsia="宋体" w:hAnsi="Calibri" w:cs="Times New Roman" w:hint="eastAsia"/>
          <w:b/>
          <w:sz w:val="24"/>
          <w:szCs w:val="24"/>
          <w:shd w:val="clear" w:color="auto" w:fill="FFFFFF"/>
        </w:rPr>
        <w:t>公司</w:t>
      </w:r>
      <w:bookmarkStart w:id="1" w:name="_Hlk190799510"/>
      <w:r w:rsidR="001D4256">
        <w:rPr>
          <w:rFonts w:ascii="Calibri" w:eastAsia="宋体" w:hAnsi="Calibri" w:cs="Times New Roman" w:hint="eastAsia"/>
          <w:b/>
          <w:sz w:val="24"/>
          <w:szCs w:val="24"/>
          <w:shd w:val="clear" w:color="auto" w:fill="FFFFFF"/>
        </w:rPr>
        <w:t>旗下部分指数基金</w:t>
      </w:r>
      <w:bookmarkEnd w:id="1"/>
      <w:r w:rsidR="001D4256">
        <w:rPr>
          <w:rFonts w:ascii="Calibri" w:eastAsia="宋体" w:hAnsi="Calibri" w:cs="Times New Roman" w:hint="eastAsia"/>
          <w:b/>
          <w:sz w:val="24"/>
          <w:szCs w:val="24"/>
          <w:shd w:val="clear" w:color="auto" w:fill="FFFFFF"/>
        </w:rPr>
        <w:t>指数使用费调整为基金管理人承担并修订基金合同的公告</w:t>
      </w:r>
    </w:p>
    <w:p w:rsidR="00F879EF" w:rsidRDefault="00F879EF">
      <w:pPr>
        <w:snapToGrid w:val="0"/>
        <w:spacing w:line="360" w:lineRule="auto"/>
        <w:ind w:firstLineChars="200" w:firstLine="420"/>
        <w:rPr>
          <w:rFonts w:ascii="宋体" w:eastAsia="宋体" w:hAnsi="宋体" w:cs="Times New Roman"/>
        </w:rPr>
      </w:pP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为降低投资者的理财成本，经与</w:t>
      </w:r>
      <w:r w:rsidR="00E741E7">
        <w:rPr>
          <w:rFonts w:ascii="宋体" w:eastAsia="宋体" w:hAnsi="宋体" w:cs="Times New Roman" w:hint="eastAsia"/>
          <w:szCs w:val="21"/>
        </w:rPr>
        <w:t>各</w:t>
      </w:r>
      <w:r>
        <w:rPr>
          <w:rFonts w:ascii="宋体" w:eastAsia="宋体" w:hAnsi="宋体" w:cs="Times New Roman" w:hint="eastAsia"/>
          <w:szCs w:val="21"/>
        </w:rPr>
        <w:t>基金托管人协商一致，自2025年3月21日起，</w:t>
      </w:r>
      <w:r w:rsidR="00853519" w:rsidRPr="00853519">
        <w:rPr>
          <w:rFonts w:ascii="宋体" w:eastAsia="宋体" w:hAnsi="宋体" w:cs="Times New Roman" w:hint="eastAsia"/>
          <w:szCs w:val="21"/>
        </w:rPr>
        <w:t>建信基金管理有限责任公司</w:t>
      </w:r>
      <w:r>
        <w:rPr>
          <w:rFonts w:ascii="宋体" w:eastAsia="宋体" w:hAnsi="宋体" w:cs="Times New Roman" w:hint="eastAsia"/>
          <w:szCs w:val="21"/>
        </w:rPr>
        <w:t>（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707"/>
        <w:gridCol w:w="3025"/>
        <w:gridCol w:w="1276"/>
      </w:tblGrid>
      <w:tr w:rsidR="00F879EF" w:rsidTr="00835C8E">
        <w:trPr>
          <w:trHeight w:val="300"/>
          <w:jc w:val="center"/>
        </w:trPr>
        <w:tc>
          <w:tcPr>
            <w:tcW w:w="644" w:type="dxa"/>
            <w:shd w:val="clear" w:color="auto" w:fill="auto"/>
            <w:noWrap/>
            <w:vAlign w:val="center"/>
          </w:tcPr>
          <w:p w:rsidR="00F879EF" w:rsidRDefault="001D425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4707" w:type="dxa"/>
            <w:shd w:val="clear" w:color="auto" w:fill="auto"/>
            <w:noWrap/>
            <w:vAlign w:val="center"/>
          </w:tcPr>
          <w:p w:rsidR="00F879EF" w:rsidRDefault="001D425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3025" w:type="dxa"/>
            <w:shd w:val="clear" w:color="auto" w:fill="auto"/>
            <w:noWrap/>
            <w:vAlign w:val="center"/>
          </w:tcPr>
          <w:p w:rsidR="00F879EF" w:rsidRDefault="001D425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rsidR="00F879EF" w:rsidRDefault="001D425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w:t>
            </w:r>
          </w:p>
        </w:tc>
        <w:tc>
          <w:tcPr>
            <w:tcW w:w="4707"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建信中证全指证券公司交易型开放式指数证券投资基金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建信中证全指证券公司ETF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515560.OF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2</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建信沪深300指数增强型证券投资基金(LOF)</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建信沪深300增强A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165310.OF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3</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建信富时100指数型证券投资基金(QDII)</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建信富时100指数人民币A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539003.OF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4</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建信易盛郑商所能源化工期货交易型开放式指数证券投资基金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建信易盛郑商所能源化工期货ETF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159981.OF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建信MSCI中国A股指数增强型证券投资基金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建信MSCI中国A股指数增强A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007806.OF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6</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建信中证红利潜力指数证券投资基金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建信中证红利潜力指数A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007671.OF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7</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建信沪深300红利交易型开放式指数证券投资基金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建信沪深300红利ETF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512530.OF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8</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建信中债3-5年国开行债券指数证券投资基金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建信中债3-5年国开行A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007094.OF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9</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建信中债1-3年国开行债券指数证券投资基金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建信中债1-3年国开行A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007026.OF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10</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建信中证1000指数增强型发起式证券投资基金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建信中证1000指数增强A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006165.OF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11</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建信MSCI中国A股国际通交易型开放式指数证券投资基金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建信MSCI中国A股国际通ETF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512180.OF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12</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建信创业板交易型开放式指数证券投资基金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建信创业板ETF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159956.OF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13</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建信上证50交易型开放式指数证券投资基金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建信上证50ETF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510800.OF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14</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建信精工制造指数增强型证券投资基金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建信精工制造指数增强</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001397.OF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15</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建信中证500指数增强型证券投资基金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建信中证500指数增强A</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000478.OF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16</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建信央视财经50指数证券投资基金(LOF)</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建信央视财经50</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165312.OF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17</w:t>
            </w:r>
          </w:p>
        </w:tc>
        <w:tc>
          <w:tcPr>
            <w:tcW w:w="4707" w:type="dxa"/>
            <w:shd w:val="clear" w:color="auto" w:fill="auto"/>
            <w:vAlign w:val="center"/>
          </w:tcPr>
          <w:p w:rsidR="00853519" w:rsidRPr="00853519"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建信深证100指数增强型证券投资基金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建信深证100指数增强</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530018.OF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18</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深证基本面60交易型开放式指数证券投资基金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建信深证基本面60ETF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159916.OF</w:t>
            </w:r>
          </w:p>
        </w:tc>
      </w:tr>
      <w:tr w:rsidR="00853519" w:rsidTr="00835C8E">
        <w:trPr>
          <w:trHeight w:val="300"/>
          <w:jc w:val="center"/>
        </w:trPr>
        <w:tc>
          <w:tcPr>
            <w:tcW w:w="644"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19</w:t>
            </w:r>
          </w:p>
        </w:tc>
        <w:tc>
          <w:tcPr>
            <w:tcW w:w="4707" w:type="dxa"/>
            <w:shd w:val="clear" w:color="auto" w:fill="auto"/>
            <w:vAlign w:val="center"/>
          </w:tcPr>
          <w:p w:rsidR="00853519" w:rsidRPr="00741270" w:rsidRDefault="00853519" w:rsidP="00853519">
            <w:pPr>
              <w:widowControl/>
              <w:jc w:val="center"/>
              <w:rPr>
                <w:rFonts w:ascii="宋体" w:eastAsia="宋体" w:hAnsi="宋体" w:cs="Times New Roman"/>
                <w:color w:val="000000"/>
                <w:kern w:val="0"/>
                <w:szCs w:val="21"/>
              </w:rPr>
            </w:pPr>
            <w:r w:rsidRPr="00741270">
              <w:rPr>
                <w:rFonts w:ascii="宋体" w:eastAsia="宋体" w:hAnsi="宋体" w:cs="Times New Roman" w:hint="eastAsia"/>
                <w:color w:val="000000"/>
                <w:kern w:val="0"/>
                <w:szCs w:val="21"/>
              </w:rPr>
              <w:t>上证社会责任交易型开放式指数证券投资基金</w:t>
            </w:r>
          </w:p>
        </w:tc>
        <w:tc>
          <w:tcPr>
            <w:tcW w:w="3025"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建信上证社会责任ETF</w:t>
            </w:r>
          </w:p>
        </w:tc>
        <w:tc>
          <w:tcPr>
            <w:tcW w:w="1276" w:type="dxa"/>
            <w:shd w:val="clear" w:color="auto" w:fill="auto"/>
            <w:noWrap/>
            <w:vAlign w:val="center"/>
          </w:tcPr>
          <w:p w:rsidR="00853519" w:rsidRPr="00853519" w:rsidRDefault="00853519" w:rsidP="00853519">
            <w:pPr>
              <w:widowControl/>
              <w:jc w:val="center"/>
              <w:rPr>
                <w:rFonts w:ascii="宋体" w:eastAsia="宋体" w:hAnsi="宋体" w:cs="Times New Roman"/>
                <w:color w:val="000000"/>
                <w:kern w:val="0"/>
                <w:szCs w:val="21"/>
              </w:rPr>
            </w:pPr>
            <w:r w:rsidRPr="00853519">
              <w:rPr>
                <w:rFonts w:ascii="宋体" w:eastAsia="宋体" w:hAnsi="宋体" w:cs="Times New Roman" w:hint="eastAsia"/>
                <w:color w:val="000000"/>
                <w:kern w:val="0"/>
                <w:szCs w:val="21"/>
              </w:rPr>
              <w:t>510090.OF</w:t>
            </w:r>
          </w:p>
        </w:tc>
      </w:tr>
    </w:tbl>
    <w:p w:rsidR="00F879EF" w:rsidRDefault="00F879EF">
      <w:pPr>
        <w:snapToGrid w:val="0"/>
        <w:spacing w:line="360" w:lineRule="auto"/>
        <w:ind w:firstLineChars="200" w:firstLine="420"/>
        <w:rPr>
          <w:rFonts w:ascii="宋体" w:eastAsia="宋体" w:hAnsi="宋体" w:cs="Times New Roman"/>
          <w:szCs w:val="21"/>
        </w:rPr>
      </w:pP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二、其他事项</w:t>
      </w: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金管理人将根据上述调整情况修订各基金基金合同“基金费用与税收”等章节中的有关内容，并将根据修订的基金合同相应修订各基金的托管协议（如涉及）、招募说明书、基金产品资料概要（如涉及）等法律文件。</w:t>
      </w:r>
      <w:r w:rsidR="00CB5895">
        <w:rPr>
          <w:rFonts w:ascii="宋体" w:eastAsia="宋体" w:hAnsi="宋体" w:cs="Times New Roman" w:hint="eastAsia"/>
          <w:szCs w:val="21"/>
        </w:rPr>
        <w:t>同时，本次将对基金管理人信息进行更新</w:t>
      </w:r>
      <w:r w:rsidR="00E741E7" w:rsidRPr="00E741E7">
        <w:rPr>
          <w:rFonts w:ascii="宋体" w:eastAsia="宋体" w:hAnsi="宋体" w:cs="Times New Roman" w:hint="eastAsia"/>
          <w:szCs w:val="21"/>
        </w:rPr>
        <w:t>，并视情况对基金托管人信息进行更新</w:t>
      </w:r>
      <w:r w:rsidR="00CB5895">
        <w:rPr>
          <w:rFonts w:ascii="宋体" w:eastAsia="宋体" w:hAnsi="宋体" w:cs="Times New Roman" w:hint="eastAsia"/>
          <w:szCs w:val="21"/>
        </w:rPr>
        <w:t>。</w:t>
      </w:r>
      <w:r>
        <w:rPr>
          <w:rFonts w:ascii="宋体" w:eastAsia="宋体" w:hAnsi="宋体" w:cs="Times New Roman" w:hint="eastAsia"/>
          <w:szCs w:val="21"/>
        </w:rPr>
        <w:t>本次修订已履行规定的程序，符合法律法规及各基金基金合同的规定，修订内容自2025年3月21日起生效，修订后的法律文件将依照《信息披露办法》</w:t>
      </w:r>
      <w:r>
        <w:rPr>
          <w:rFonts w:ascii="宋体" w:eastAsia="宋体" w:hAnsi="宋体" w:cs="Times New Roman" w:hint="eastAsia"/>
          <w:szCs w:val="21"/>
        </w:rPr>
        <w:lastRenderedPageBreak/>
        <w:t>的有关规定在基金管理人网站（</w:t>
      </w:r>
      <w:r w:rsidR="00853519" w:rsidRPr="00853519">
        <w:rPr>
          <w:rFonts w:ascii="宋体" w:eastAsia="宋体" w:hAnsi="宋体" w:cs="Times New Roman"/>
          <w:szCs w:val="21"/>
        </w:rPr>
        <w:t>www.ccbfund.cn</w:t>
      </w:r>
      <w:r>
        <w:rPr>
          <w:rFonts w:ascii="宋体" w:eastAsia="宋体" w:hAnsi="宋体" w:cs="Times New Roman" w:hint="eastAsia"/>
          <w:szCs w:val="21"/>
        </w:rPr>
        <w:t>）和中国证监会基金电子披露网站（http://eid.csrc.gov.cn/fund）发布，投资者可登录查阅。</w:t>
      </w: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如有疑问，投资者可访问本公司网站(</w:t>
      </w:r>
      <w:r w:rsidR="00853519" w:rsidRPr="00853519">
        <w:rPr>
          <w:rFonts w:ascii="宋体" w:eastAsia="宋体" w:hAnsi="宋体" w:cs="Times New Roman"/>
          <w:szCs w:val="21"/>
        </w:rPr>
        <w:t>www.ccbfund.cn</w:t>
      </w:r>
      <w:r>
        <w:rPr>
          <w:rFonts w:ascii="宋体" w:eastAsia="宋体" w:hAnsi="宋体" w:cs="Times New Roman" w:hint="eastAsia"/>
          <w:szCs w:val="21"/>
        </w:rPr>
        <w:t>)或拨打客户服务电话（</w:t>
      </w:r>
      <w:r w:rsidR="00853519" w:rsidRPr="00853519">
        <w:rPr>
          <w:rFonts w:ascii="宋体" w:eastAsia="宋体" w:hAnsi="宋体" w:cs="Times New Roman"/>
          <w:szCs w:val="21"/>
        </w:rPr>
        <w:t>400-81-95533</w:t>
      </w:r>
      <w:r>
        <w:rPr>
          <w:rFonts w:ascii="宋体" w:eastAsia="宋体" w:hAnsi="宋体" w:cs="Times New Roman" w:hint="eastAsia"/>
          <w:szCs w:val="21"/>
        </w:rPr>
        <w:t>）咨询相关事宜。</w:t>
      </w: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F879EF" w:rsidRDefault="001D4256">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特此公告</w:t>
      </w:r>
    </w:p>
    <w:p w:rsidR="00F879EF" w:rsidRDefault="00F879EF">
      <w:pPr>
        <w:snapToGrid w:val="0"/>
        <w:spacing w:line="360" w:lineRule="auto"/>
        <w:ind w:firstLineChars="200" w:firstLine="420"/>
        <w:rPr>
          <w:rFonts w:ascii="宋体" w:eastAsia="宋体" w:hAnsi="宋体" w:cs="Times New Roman"/>
          <w:szCs w:val="21"/>
        </w:rPr>
      </w:pPr>
    </w:p>
    <w:p w:rsidR="00F879EF" w:rsidRDefault="00F879EF">
      <w:pPr>
        <w:snapToGrid w:val="0"/>
        <w:spacing w:line="360" w:lineRule="auto"/>
        <w:ind w:firstLineChars="200" w:firstLine="420"/>
        <w:rPr>
          <w:rFonts w:ascii="宋体" w:eastAsia="宋体" w:hAnsi="宋体" w:cs="Times New Roman"/>
          <w:szCs w:val="21"/>
        </w:rPr>
      </w:pPr>
    </w:p>
    <w:p w:rsidR="00F879EF" w:rsidRDefault="00853519">
      <w:pPr>
        <w:snapToGrid w:val="0"/>
        <w:spacing w:line="360" w:lineRule="auto"/>
        <w:ind w:firstLineChars="200" w:firstLine="420"/>
        <w:jc w:val="right"/>
        <w:rPr>
          <w:rFonts w:ascii="宋体" w:eastAsia="宋体" w:hAnsi="宋体" w:cs="Times New Roman"/>
          <w:szCs w:val="21"/>
        </w:rPr>
      </w:pPr>
      <w:r w:rsidRPr="00853519">
        <w:rPr>
          <w:rFonts w:ascii="宋体" w:eastAsia="宋体" w:hAnsi="宋体" w:cs="Times New Roman" w:hint="eastAsia"/>
          <w:szCs w:val="21"/>
        </w:rPr>
        <w:t>建信基金管理有限责任公司</w:t>
      </w:r>
    </w:p>
    <w:p w:rsidR="00F879EF" w:rsidRDefault="001D4256">
      <w:pPr>
        <w:jc w:val="right"/>
        <w:rPr>
          <w:rFonts w:ascii="宋体" w:eastAsia="宋体" w:hAnsi="宋体" w:cs="Times New Roman"/>
          <w:szCs w:val="21"/>
        </w:rPr>
      </w:pPr>
      <w:r>
        <w:rPr>
          <w:rFonts w:ascii="宋体" w:eastAsia="宋体" w:hAnsi="宋体" w:cs="Times New Roman" w:hint="eastAsia"/>
          <w:szCs w:val="21"/>
        </w:rPr>
        <w:t>2025年3月20日</w:t>
      </w:r>
    </w:p>
    <w:p w:rsidR="00F879EF" w:rsidRDefault="00F879EF">
      <w:pPr>
        <w:jc w:val="right"/>
        <w:rPr>
          <w:rFonts w:ascii="宋体" w:eastAsia="宋体" w:hAnsi="宋体" w:cs="Times New Roman"/>
          <w:szCs w:val="21"/>
        </w:rPr>
      </w:pPr>
    </w:p>
    <w:p w:rsidR="00F879EF" w:rsidRDefault="001D4256">
      <w:pPr>
        <w:jc w:val="left"/>
        <w:rPr>
          <w:rFonts w:ascii="宋体" w:eastAsia="宋体" w:hAnsi="宋体" w:cs="Times New Roman"/>
          <w:szCs w:val="21"/>
        </w:rPr>
      </w:pPr>
      <w:r>
        <w:rPr>
          <w:rFonts w:ascii="宋体" w:eastAsia="宋体" w:hAnsi="宋体" w:cs="Times New Roman" w:hint="eastAsia"/>
          <w:szCs w:val="21"/>
        </w:rPr>
        <w:br w:type="page"/>
      </w:r>
    </w:p>
    <w:p w:rsidR="00F879EF" w:rsidRDefault="00CB5895" w:rsidP="00CB5895">
      <w:pPr>
        <w:spacing w:line="360" w:lineRule="auto"/>
        <w:rPr>
          <w:rFonts w:ascii="黑体" w:eastAsia="黑体" w:hAnsi="黑体" w:cs="黑体"/>
          <w:sz w:val="32"/>
          <w:szCs w:val="32"/>
        </w:rPr>
      </w:pPr>
      <w:r>
        <w:rPr>
          <w:rFonts w:ascii="宋体" w:eastAsia="宋体" w:hAnsi="宋体" w:cs="Times New Roman"/>
          <w:szCs w:val="21"/>
        </w:rPr>
        <w:lastRenderedPageBreak/>
        <w:t>以</w:t>
      </w:r>
      <w:r w:rsidR="003D78D0">
        <w:rPr>
          <w:rFonts w:ascii="宋体" w:eastAsia="宋体" w:hAnsi="宋体" w:cs="Times New Roman"/>
          <w:szCs w:val="21"/>
        </w:rPr>
        <w:t>《</w:t>
      </w:r>
      <w:r w:rsidR="003D78D0" w:rsidRPr="003D78D0">
        <w:rPr>
          <w:rFonts w:ascii="宋体" w:eastAsia="宋体" w:hAnsi="宋体" w:cs="Times New Roman" w:hint="eastAsia"/>
          <w:szCs w:val="21"/>
        </w:rPr>
        <w:t>建信</w:t>
      </w:r>
      <w:r w:rsidR="003D78D0" w:rsidRPr="003D78D0">
        <w:rPr>
          <w:rFonts w:ascii="宋体" w:eastAsia="宋体" w:hAnsi="宋体" w:cs="Times New Roman"/>
          <w:szCs w:val="21"/>
        </w:rPr>
        <w:t>MSCI中国A股指数增强型证券投资基金基金合同</w:t>
      </w:r>
      <w:r w:rsidR="003D78D0">
        <w:rPr>
          <w:rFonts w:ascii="宋体" w:eastAsia="宋体" w:hAnsi="宋体" w:cs="Times New Roman"/>
          <w:szCs w:val="21"/>
        </w:rPr>
        <w:t>》修订内容为例：</w:t>
      </w:r>
    </w:p>
    <w:tbl>
      <w:tblPr>
        <w:tblStyle w:val="a7"/>
        <w:tblW w:w="9921" w:type="dxa"/>
        <w:jc w:val="center"/>
        <w:tblLayout w:type="fixed"/>
        <w:tblCellMar>
          <w:left w:w="57" w:type="dxa"/>
          <w:right w:w="57" w:type="dxa"/>
        </w:tblCellMar>
        <w:tblLook w:val="04A0"/>
      </w:tblPr>
      <w:tblGrid>
        <w:gridCol w:w="1984"/>
        <w:gridCol w:w="4535"/>
        <w:gridCol w:w="3402"/>
      </w:tblGrid>
      <w:tr w:rsidR="00F879EF">
        <w:trPr>
          <w:jc w:val="center"/>
        </w:trPr>
        <w:tc>
          <w:tcPr>
            <w:tcW w:w="1984" w:type="dxa"/>
          </w:tcPr>
          <w:p w:rsidR="00F879EF" w:rsidRDefault="001D4256">
            <w:pPr>
              <w:rPr>
                <w:rFonts w:ascii="宋体" w:eastAsia="宋体" w:hAnsi="宋体"/>
              </w:rPr>
            </w:pPr>
            <w:r>
              <w:rPr>
                <w:rFonts w:ascii="宋体" w:eastAsia="宋体" w:hAnsi="宋体" w:hint="eastAsia"/>
              </w:rPr>
              <w:t>《基金合同》</w:t>
            </w:r>
            <w:r w:rsidR="00B749DB">
              <w:rPr>
                <w:rFonts w:ascii="宋体" w:eastAsia="宋体" w:hAnsi="宋体" w:hint="eastAsia"/>
              </w:rPr>
              <w:t>章节</w:t>
            </w:r>
          </w:p>
        </w:tc>
        <w:tc>
          <w:tcPr>
            <w:tcW w:w="4535" w:type="dxa"/>
          </w:tcPr>
          <w:p w:rsidR="00F879EF" w:rsidRDefault="001D4256">
            <w:pPr>
              <w:rPr>
                <w:rFonts w:ascii="宋体" w:eastAsia="宋体" w:hAnsi="宋体"/>
              </w:rPr>
            </w:pPr>
            <w:r>
              <w:rPr>
                <w:rFonts w:ascii="宋体" w:eastAsia="宋体" w:hAnsi="宋体" w:hint="eastAsia"/>
              </w:rPr>
              <w:t>修订前</w:t>
            </w:r>
          </w:p>
        </w:tc>
        <w:tc>
          <w:tcPr>
            <w:tcW w:w="3402" w:type="dxa"/>
          </w:tcPr>
          <w:p w:rsidR="00F879EF" w:rsidRDefault="001D4256">
            <w:pPr>
              <w:rPr>
                <w:rFonts w:ascii="宋体" w:eastAsia="宋体" w:hAnsi="宋体"/>
              </w:rPr>
            </w:pPr>
            <w:r>
              <w:rPr>
                <w:rFonts w:ascii="宋体" w:eastAsia="宋体" w:hAnsi="宋体" w:hint="eastAsia"/>
              </w:rPr>
              <w:t>修订后</w:t>
            </w:r>
          </w:p>
        </w:tc>
      </w:tr>
      <w:tr w:rsidR="00B749DB">
        <w:trPr>
          <w:jc w:val="center"/>
        </w:trPr>
        <w:tc>
          <w:tcPr>
            <w:tcW w:w="1984" w:type="dxa"/>
          </w:tcPr>
          <w:p w:rsidR="00B749DB" w:rsidRPr="00634356" w:rsidRDefault="00B749DB">
            <w:pPr>
              <w:rPr>
                <w:rFonts w:ascii="宋体" w:eastAsia="宋体" w:hAnsi="宋体"/>
              </w:rPr>
            </w:pPr>
            <w:r w:rsidRPr="00634356">
              <w:rPr>
                <w:rFonts w:ascii="宋体" w:eastAsia="宋体" w:hAnsi="宋体" w:hint="eastAsia"/>
              </w:rPr>
              <w:t>第七部分</w:t>
            </w:r>
            <w:r w:rsidRPr="00634356">
              <w:rPr>
                <w:rFonts w:ascii="宋体" w:eastAsia="宋体" w:hAnsi="宋体"/>
              </w:rPr>
              <w:t xml:space="preserve">  基金合同当事人及权利义务</w:t>
            </w:r>
          </w:p>
        </w:tc>
        <w:tc>
          <w:tcPr>
            <w:tcW w:w="4535" w:type="dxa"/>
          </w:tcPr>
          <w:p w:rsidR="00B749DB" w:rsidRPr="00634356" w:rsidRDefault="00B749DB" w:rsidP="00B749DB">
            <w:pPr>
              <w:rPr>
                <w:rFonts w:ascii="宋体" w:eastAsia="宋体" w:hAnsi="宋体"/>
              </w:rPr>
            </w:pPr>
            <w:r w:rsidRPr="00634356">
              <w:rPr>
                <w:rFonts w:ascii="宋体" w:eastAsia="宋体" w:hAnsi="宋体" w:hint="eastAsia"/>
              </w:rPr>
              <w:t>一、基金管理人</w:t>
            </w:r>
          </w:p>
          <w:p w:rsidR="00B749DB" w:rsidRPr="00634356" w:rsidRDefault="00B749DB" w:rsidP="00B749DB">
            <w:pPr>
              <w:rPr>
                <w:rFonts w:ascii="宋体" w:eastAsia="宋体" w:hAnsi="宋体"/>
              </w:rPr>
            </w:pPr>
            <w:r w:rsidRPr="00634356">
              <w:rPr>
                <w:rFonts w:ascii="宋体" w:eastAsia="宋体" w:hAnsi="宋体" w:hint="eastAsia"/>
              </w:rPr>
              <w:t>（一）</w:t>
            </w:r>
            <w:r w:rsidRPr="00634356">
              <w:rPr>
                <w:rFonts w:ascii="宋体" w:eastAsia="宋体" w:hAnsi="宋体"/>
              </w:rPr>
              <w:tab/>
              <w:t>基金管理人简况</w:t>
            </w:r>
          </w:p>
          <w:p w:rsidR="00B749DB" w:rsidRPr="00634356" w:rsidRDefault="00B749DB" w:rsidP="00B749DB">
            <w:pPr>
              <w:rPr>
                <w:rFonts w:ascii="宋体" w:eastAsia="宋体" w:hAnsi="宋体"/>
              </w:rPr>
            </w:pPr>
            <w:r w:rsidRPr="00634356">
              <w:rPr>
                <w:rFonts w:ascii="宋体" w:eastAsia="宋体" w:hAnsi="宋体" w:hint="eastAsia"/>
              </w:rPr>
              <w:t>法定代表人：</w:t>
            </w:r>
            <w:r w:rsidRPr="00634356">
              <w:rPr>
                <w:rFonts w:ascii="宋体" w:eastAsia="宋体" w:hAnsi="宋体" w:hint="eastAsia"/>
                <w:b/>
                <w:bCs/>
                <w:strike/>
              </w:rPr>
              <w:t>孙志晨</w:t>
            </w:r>
          </w:p>
        </w:tc>
        <w:tc>
          <w:tcPr>
            <w:tcW w:w="3402" w:type="dxa"/>
          </w:tcPr>
          <w:p w:rsidR="00B749DB" w:rsidRPr="00634356" w:rsidRDefault="00B749DB" w:rsidP="00B749DB">
            <w:pPr>
              <w:rPr>
                <w:rFonts w:ascii="宋体" w:eastAsia="宋体" w:hAnsi="宋体"/>
              </w:rPr>
            </w:pPr>
            <w:r w:rsidRPr="00634356">
              <w:rPr>
                <w:rFonts w:ascii="宋体" w:eastAsia="宋体" w:hAnsi="宋体" w:hint="eastAsia"/>
              </w:rPr>
              <w:t>一、基金管理人</w:t>
            </w:r>
          </w:p>
          <w:p w:rsidR="00B749DB" w:rsidRPr="00634356" w:rsidRDefault="00B749DB" w:rsidP="00B749DB">
            <w:pPr>
              <w:rPr>
                <w:rFonts w:ascii="宋体" w:eastAsia="宋体" w:hAnsi="宋体"/>
              </w:rPr>
            </w:pPr>
            <w:r w:rsidRPr="00634356">
              <w:rPr>
                <w:rFonts w:ascii="宋体" w:eastAsia="宋体" w:hAnsi="宋体" w:hint="eastAsia"/>
              </w:rPr>
              <w:t>（一）</w:t>
            </w:r>
            <w:r w:rsidRPr="00634356">
              <w:rPr>
                <w:rFonts w:ascii="宋体" w:eastAsia="宋体" w:hAnsi="宋体"/>
              </w:rPr>
              <w:tab/>
              <w:t>基金管理人简况</w:t>
            </w:r>
          </w:p>
          <w:p w:rsidR="00B749DB" w:rsidRPr="00634356" w:rsidRDefault="00B749DB" w:rsidP="00B749DB">
            <w:pPr>
              <w:rPr>
                <w:rFonts w:ascii="宋体" w:eastAsia="宋体" w:hAnsi="宋体"/>
              </w:rPr>
            </w:pPr>
            <w:r w:rsidRPr="00634356">
              <w:rPr>
                <w:rFonts w:ascii="宋体" w:eastAsia="宋体" w:hAnsi="宋体" w:hint="eastAsia"/>
              </w:rPr>
              <w:t>法定代表人：</w:t>
            </w:r>
            <w:r w:rsidRPr="00634356">
              <w:rPr>
                <w:rFonts w:ascii="宋体" w:eastAsia="宋体" w:hAnsi="宋体" w:hint="eastAsia"/>
                <w:b/>
                <w:u w:val="single"/>
              </w:rPr>
              <w:t>生柳荣</w:t>
            </w:r>
          </w:p>
        </w:tc>
      </w:tr>
      <w:tr w:rsidR="00F879EF">
        <w:trPr>
          <w:jc w:val="center"/>
        </w:trPr>
        <w:tc>
          <w:tcPr>
            <w:tcW w:w="1984" w:type="dxa"/>
            <w:vMerge w:val="restart"/>
          </w:tcPr>
          <w:p w:rsidR="00F879EF" w:rsidRDefault="00B749DB">
            <w:pPr>
              <w:rPr>
                <w:rFonts w:ascii="宋体" w:eastAsia="宋体" w:hAnsi="宋体"/>
              </w:rPr>
            </w:pPr>
            <w:r w:rsidRPr="00B749DB">
              <w:rPr>
                <w:rFonts w:ascii="宋体" w:eastAsia="宋体" w:hAnsi="宋体" w:hint="eastAsia"/>
              </w:rPr>
              <w:t>第十五部分</w:t>
            </w:r>
            <w:r w:rsidRPr="00B749DB">
              <w:rPr>
                <w:rFonts w:ascii="宋体" w:eastAsia="宋体" w:hAnsi="宋体"/>
              </w:rPr>
              <w:t xml:space="preserve">  基金费用与税收</w:t>
            </w:r>
          </w:p>
        </w:tc>
        <w:tc>
          <w:tcPr>
            <w:tcW w:w="4535" w:type="dxa"/>
          </w:tcPr>
          <w:p w:rsidR="00F879EF" w:rsidRDefault="001D4256">
            <w:pPr>
              <w:rPr>
                <w:rFonts w:ascii="宋体" w:eastAsia="宋体" w:hAnsi="宋体"/>
              </w:rPr>
            </w:pPr>
            <w:r>
              <w:rPr>
                <w:rFonts w:ascii="宋体" w:eastAsia="宋体" w:hAnsi="宋体" w:hint="eastAsia"/>
              </w:rPr>
              <w:t>一、基金费用的种类</w:t>
            </w:r>
          </w:p>
          <w:p w:rsidR="00B749DB" w:rsidRPr="00B749DB" w:rsidRDefault="001D4256" w:rsidP="00B749DB">
            <w:pPr>
              <w:rPr>
                <w:rFonts w:ascii="宋体" w:eastAsia="宋体" w:hAnsi="宋体"/>
              </w:rPr>
            </w:pPr>
            <w:r>
              <w:rPr>
                <w:rFonts w:ascii="宋体" w:eastAsia="宋体" w:hAnsi="宋体" w:hint="eastAsia"/>
              </w:rPr>
              <w:t>……</w:t>
            </w:r>
          </w:p>
          <w:p w:rsidR="00B749DB" w:rsidRDefault="00B749DB" w:rsidP="00B749DB">
            <w:pPr>
              <w:rPr>
                <w:rFonts w:ascii="宋体" w:eastAsia="宋体" w:hAnsi="宋体"/>
                <w:b/>
                <w:bCs/>
                <w:strike/>
              </w:rPr>
            </w:pPr>
            <w:r w:rsidRPr="00B749DB">
              <w:rPr>
                <w:rFonts w:ascii="宋体" w:eastAsia="宋体" w:hAnsi="宋体"/>
                <w:b/>
                <w:bCs/>
                <w:strike/>
              </w:rPr>
              <w:t>4、基金的指数许可使用费；</w:t>
            </w:r>
          </w:p>
          <w:p w:rsidR="00B749DB" w:rsidRPr="00B749DB" w:rsidRDefault="00B749DB" w:rsidP="00B749DB">
            <w:pPr>
              <w:rPr>
                <w:rFonts w:ascii="宋体" w:eastAsia="宋体" w:hAnsi="宋体"/>
              </w:rPr>
            </w:pPr>
            <w:r w:rsidRPr="00B749DB">
              <w:rPr>
                <w:rFonts w:ascii="宋体" w:eastAsia="宋体" w:hAnsi="宋体"/>
                <w:b/>
                <w:bCs/>
                <w:strike/>
              </w:rPr>
              <w:t>5、</w:t>
            </w:r>
            <w:r w:rsidRPr="00B749DB">
              <w:rPr>
                <w:rFonts w:ascii="宋体" w:eastAsia="宋体" w:hAnsi="宋体"/>
              </w:rPr>
              <w:t>基金合同生效后与基金相关的信息披露费用；</w:t>
            </w:r>
          </w:p>
          <w:p w:rsidR="00B749DB" w:rsidRPr="00B749DB" w:rsidRDefault="00B749DB" w:rsidP="00B749DB">
            <w:pPr>
              <w:rPr>
                <w:rFonts w:ascii="宋体" w:eastAsia="宋体" w:hAnsi="宋体"/>
              </w:rPr>
            </w:pPr>
            <w:r w:rsidRPr="00B749DB">
              <w:rPr>
                <w:rFonts w:ascii="宋体" w:eastAsia="宋体" w:hAnsi="宋体"/>
                <w:b/>
                <w:bCs/>
                <w:strike/>
              </w:rPr>
              <w:t>6、</w:t>
            </w:r>
            <w:r w:rsidRPr="00B749DB">
              <w:rPr>
                <w:rFonts w:ascii="宋体" w:eastAsia="宋体" w:hAnsi="宋体"/>
              </w:rPr>
              <w:t>基金合同生效后与基金相关的会计师费、律师费、诉讼费和仲裁费；</w:t>
            </w:r>
          </w:p>
          <w:p w:rsidR="00B749DB" w:rsidRPr="00B749DB" w:rsidRDefault="00B749DB" w:rsidP="00B749DB">
            <w:pPr>
              <w:rPr>
                <w:rFonts w:ascii="宋体" w:eastAsia="宋体" w:hAnsi="宋体"/>
              </w:rPr>
            </w:pPr>
            <w:r w:rsidRPr="00B749DB">
              <w:rPr>
                <w:rFonts w:ascii="宋体" w:eastAsia="宋体" w:hAnsi="宋体"/>
                <w:b/>
                <w:bCs/>
                <w:strike/>
              </w:rPr>
              <w:t>7、</w:t>
            </w:r>
            <w:r w:rsidRPr="00B749DB">
              <w:rPr>
                <w:rFonts w:ascii="宋体" w:eastAsia="宋体" w:hAnsi="宋体"/>
              </w:rPr>
              <w:t>基金份额持有人大会费用；</w:t>
            </w:r>
          </w:p>
          <w:p w:rsidR="00B749DB" w:rsidRPr="00B749DB" w:rsidRDefault="00B749DB" w:rsidP="00B749DB">
            <w:pPr>
              <w:rPr>
                <w:rFonts w:ascii="宋体" w:eastAsia="宋体" w:hAnsi="宋体"/>
              </w:rPr>
            </w:pPr>
            <w:r w:rsidRPr="00B749DB">
              <w:rPr>
                <w:rFonts w:ascii="宋体" w:eastAsia="宋体" w:hAnsi="宋体"/>
                <w:b/>
                <w:bCs/>
                <w:strike/>
              </w:rPr>
              <w:t>8、</w:t>
            </w:r>
            <w:r w:rsidRPr="00B749DB">
              <w:rPr>
                <w:rFonts w:ascii="宋体" w:eastAsia="宋体" w:hAnsi="宋体"/>
              </w:rPr>
              <w:t>基金的证券/期货交易、结算费用；</w:t>
            </w:r>
          </w:p>
          <w:p w:rsidR="00B749DB" w:rsidRPr="00B749DB" w:rsidRDefault="00B749DB" w:rsidP="00B749DB">
            <w:pPr>
              <w:rPr>
                <w:rFonts w:ascii="宋体" w:eastAsia="宋体" w:hAnsi="宋体"/>
              </w:rPr>
            </w:pPr>
            <w:r w:rsidRPr="00B749DB">
              <w:rPr>
                <w:rFonts w:ascii="宋体" w:eastAsia="宋体" w:hAnsi="宋体"/>
                <w:b/>
                <w:bCs/>
                <w:strike/>
              </w:rPr>
              <w:t>9、</w:t>
            </w:r>
            <w:r w:rsidRPr="00B749DB">
              <w:rPr>
                <w:rFonts w:ascii="宋体" w:eastAsia="宋体" w:hAnsi="宋体"/>
              </w:rPr>
              <w:t>基金的银行汇划费用；</w:t>
            </w:r>
          </w:p>
          <w:p w:rsidR="00B749DB" w:rsidRPr="00B749DB" w:rsidRDefault="00B749DB" w:rsidP="00B749DB">
            <w:pPr>
              <w:rPr>
                <w:rFonts w:ascii="宋体" w:eastAsia="宋体" w:hAnsi="宋体"/>
              </w:rPr>
            </w:pPr>
            <w:r w:rsidRPr="00B749DB">
              <w:rPr>
                <w:rFonts w:ascii="宋体" w:eastAsia="宋体" w:hAnsi="宋体"/>
                <w:b/>
                <w:bCs/>
                <w:strike/>
              </w:rPr>
              <w:t>10、</w:t>
            </w:r>
            <w:r w:rsidRPr="00B749DB">
              <w:rPr>
                <w:rFonts w:ascii="宋体" w:eastAsia="宋体" w:hAnsi="宋体"/>
              </w:rPr>
              <w:t>基金的账户开户费用、账户维护费用；</w:t>
            </w:r>
          </w:p>
          <w:p w:rsidR="00B749DB" w:rsidRPr="00B749DB" w:rsidRDefault="00B749DB" w:rsidP="00B749DB">
            <w:pPr>
              <w:rPr>
                <w:rFonts w:ascii="宋体" w:eastAsia="宋体" w:hAnsi="宋体"/>
              </w:rPr>
            </w:pPr>
            <w:r w:rsidRPr="00B749DB">
              <w:rPr>
                <w:rFonts w:ascii="宋体" w:eastAsia="宋体" w:hAnsi="宋体"/>
                <w:b/>
                <w:bCs/>
                <w:strike/>
              </w:rPr>
              <w:t>11、</w:t>
            </w:r>
            <w:r w:rsidRPr="00B749DB">
              <w:rPr>
                <w:rFonts w:ascii="宋体" w:eastAsia="宋体" w:hAnsi="宋体"/>
              </w:rPr>
              <w:t>基金财产投资运营过程中的增值税；</w:t>
            </w:r>
          </w:p>
          <w:p w:rsidR="00F879EF" w:rsidRDefault="00B749DB" w:rsidP="00B749DB">
            <w:pPr>
              <w:rPr>
                <w:rFonts w:ascii="宋体" w:eastAsia="宋体" w:hAnsi="宋体"/>
              </w:rPr>
            </w:pPr>
            <w:r w:rsidRPr="00B749DB">
              <w:rPr>
                <w:rFonts w:ascii="宋体" w:eastAsia="宋体" w:hAnsi="宋体"/>
                <w:b/>
                <w:bCs/>
                <w:strike/>
              </w:rPr>
              <w:t>12、</w:t>
            </w:r>
            <w:r w:rsidRPr="00B749DB">
              <w:rPr>
                <w:rFonts w:ascii="宋体" w:eastAsia="宋体" w:hAnsi="宋体"/>
              </w:rPr>
              <w:t>按照国家有关规定和基金合同约定，可以在基金财产中列支的其他费用。</w:t>
            </w:r>
          </w:p>
        </w:tc>
        <w:tc>
          <w:tcPr>
            <w:tcW w:w="3402" w:type="dxa"/>
          </w:tcPr>
          <w:p w:rsidR="00F879EF" w:rsidRDefault="001D4256">
            <w:pPr>
              <w:rPr>
                <w:rFonts w:ascii="宋体" w:eastAsia="宋体" w:hAnsi="宋体"/>
              </w:rPr>
            </w:pPr>
            <w:r>
              <w:rPr>
                <w:rFonts w:ascii="宋体" w:eastAsia="宋体" w:hAnsi="宋体" w:hint="eastAsia"/>
              </w:rPr>
              <w:t>一、基金费用的种类</w:t>
            </w:r>
          </w:p>
          <w:p w:rsidR="00F879EF" w:rsidRDefault="001D4256">
            <w:pPr>
              <w:rPr>
                <w:rFonts w:ascii="宋体" w:eastAsia="宋体" w:hAnsi="宋体"/>
              </w:rPr>
            </w:pPr>
            <w:r>
              <w:rPr>
                <w:rFonts w:ascii="宋体" w:eastAsia="宋体" w:hAnsi="宋体" w:hint="eastAsia"/>
              </w:rPr>
              <w:t>……</w:t>
            </w:r>
          </w:p>
          <w:p w:rsidR="00B749DB" w:rsidRPr="00B749DB" w:rsidRDefault="00B749DB" w:rsidP="00B749DB">
            <w:pPr>
              <w:rPr>
                <w:rFonts w:ascii="宋体" w:eastAsia="宋体" w:hAnsi="宋体"/>
              </w:rPr>
            </w:pPr>
            <w:r w:rsidRPr="00634356">
              <w:rPr>
                <w:rFonts w:ascii="宋体" w:eastAsia="宋体" w:hAnsi="宋体"/>
                <w:b/>
                <w:u w:val="single"/>
              </w:rPr>
              <w:t>4、</w:t>
            </w:r>
            <w:r w:rsidRPr="00B749DB">
              <w:rPr>
                <w:rFonts w:ascii="宋体" w:eastAsia="宋体" w:hAnsi="宋体"/>
              </w:rPr>
              <w:t>基金合同生效后与基金相关的信息披露费用；</w:t>
            </w:r>
          </w:p>
          <w:p w:rsidR="00B749DB" w:rsidRPr="00B749DB" w:rsidRDefault="00B749DB" w:rsidP="00B749DB">
            <w:pPr>
              <w:rPr>
                <w:rFonts w:ascii="宋体" w:eastAsia="宋体" w:hAnsi="宋体"/>
              </w:rPr>
            </w:pPr>
            <w:r w:rsidRPr="00634356">
              <w:rPr>
                <w:rFonts w:ascii="宋体" w:eastAsia="宋体" w:hAnsi="宋体"/>
                <w:b/>
                <w:u w:val="single"/>
              </w:rPr>
              <w:t>5、</w:t>
            </w:r>
            <w:r w:rsidRPr="00B749DB">
              <w:rPr>
                <w:rFonts w:ascii="宋体" w:eastAsia="宋体" w:hAnsi="宋体"/>
              </w:rPr>
              <w:t>基金合同生效后与基金相关的会计师费、律师费、诉讼费和仲裁费；</w:t>
            </w:r>
          </w:p>
          <w:p w:rsidR="00B749DB" w:rsidRPr="00B749DB" w:rsidRDefault="00B749DB" w:rsidP="00B749DB">
            <w:pPr>
              <w:rPr>
                <w:rFonts w:ascii="宋体" w:eastAsia="宋体" w:hAnsi="宋体"/>
              </w:rPr>
            </w:pPr>
            <w:r w:rsidRPr="00634356">
              <w:rPr>
                <w:rFonts w:ascii="宋体" w:eastAsia="宋体" w:hAnsi="宋体"/>
                <w:b/>
                <w:u w:val="single"/>
              </w:rPr>
              <w:t>6、</w:t>
            </w:r>
            <w:r w:rsidRPr="00B749DB">
              <w:rPr>
                <w:rFonts w:ascii="宋体" w:eastAsia="宋体" w:hAnsi="宋体"/>
              </w:rPr>
              <w:t>基金份额持有人大会费用；</w:t>
            </w:r>
          </w:p>
          <w:p w:rsidR="00B749DB" w:rsidRPr="00B749DB" w:rsidRDefault="00B749DB" w:rsidP="00B749DB">
            <w:pPr>
              <w:rPr>
                <w:rFonts w:ascii="宋体" w:eastAsia="宋体" w:hAnsi="宋体"/>
              </w:rPr>
            </w:pPr>
            <w:r w:rsidRPr="00634356">
              <w:rPr>
                <w:rFonts w:ascii="宋体" w:eastAsia="宋体" w:hAnsi="宋体"/>
                <w:b/>
                <w:u w:val="single"/>
              </w:rPr>
              <w:t>7、</w:t>
            </w:r>
            <w:r w:rsidRPr="00B749DB">
              <w:rPr>
                <w:rFonts w:ascii="宋体" w:eastAsia="宋体" w:hAnsi="宋体"/>
              </w:rPr>
              <w:t>基金的证券/期货交易、结算费用；</w:t>
            </w:r>
          </w:p>
          <w:p w:rsidR="00B749DB" w:rsidRPr="00B749DB" w:rsidRDefault="00B749DB" w:rsidP="00B749DB">
            <w:pPr>
              <w:rPr>
                <w:rFonts w:ascii="宋体" w:eastAsia="宋体" w:hAnsi="宋体"/>
              </w:rPr>
            </w:pPr>
            <w:r w:rsidRPr="00634356">
              <w:rPr>
                <w:rFonts w:ascii="宋体" w:eastAsia="宋体" w:hAnsi="宋体"/>
                <w:b/>
                <w:u w:val="single"/>
              </w:rPr>
              <w:t>8、</w:t>
            </w:r>
            <w:r w:rsidRPr="00B749DB">
              <w:rPr>
                <w:rFonts w:ascii="宋体" w:eastAsia="宋体" w:hAnsi="宋体"/>
              </w:rPr>
              <w:t>基金的银行汇划费用；</w:t>
            </w:r>
          </w:p>
          <w:p w:rsidR="00B749DB" w:rsidRPr="00B749DB" w:rsidRDefault="00B749DB" w:rsidP="00B749DB">
            <w:pPr>
              <w:rPr>
                <w:rFonts w:ascii="宋体" w:eastAsia="宋体" w:hAnsi="宋体"/>
              </w:rPr>
            </w:pPr>
            <w:r w:rsidRPr="00634356">
              <w:rPr>
                <w:rFonts w:ascii="宋体" w:eastAsia="宋体" w:hAnsi="宋体"/>
                <w:b/>
                <w:u w:val="single"/>
              </w:rPr>
              <w:t>9、</w:t>
            </w:r>
            <w:r w:rsidRPr="00B749DB">
              <w:rPr>
                <w:rFonts w:ascii="宋体" w:eastAsia="宋体" w:hAnsi="宋体"/>
              </w:rPr>
              <w:t>基金的账户开户费用、账户维护费用；</w:t>
            </w:r>
          </w:p>
          <w:p w:rsidR="00B749DB" w:rsidRPr="00B749DB" w:rsidRDefault="00B749DB" w:rsidP="00B749DB">
            <w:pPr>
              <w:rPr>
                <w:rFonts w:ascii="宋体" w:eastAsia="宋体" w:hAnsi="宋体"/>
              </w:rPr>
            </w:pPr>
            <w:r w:rsidRPr="00634356">
              <w:rPr>
                <w:rFonts w:ascii="宋体" w:eastAsia="宋体" w:hAnsi="宋体"/>
                <w:b/>
                <w:u w:val="single"/>
              </w:rPr>
              <w:t>10、</w:t>
            </w:r>
            <w:r w:rsidRPr="00B749DB">
              <w:rPr>
                <w:rFonts w:ascii="宋体" w:eastAsia="宋体" w:hAnsi="宋体"/>
              </w:rPr>
              <w:t>基金财产投资运营过程中的增值税；</w:t>
            </w:r>
          </w:p>
          <w:p w:rsidR="00F879EF" w:rsidRDefault="00B749DB" w:rsidP="00B749DB">
            <w:pPr>
              <w:rPr>
                <w:rFonts w:ascii="宋体" w:eastAsia="宋体" w:hAnsi="宋体"/>
              </w:rPr>
            </w:pPr>
            <w:r w:rsidRPr="00634356">
              <w:rPr>
                <w:rFonts w:ascii="宋体" w:eastAsia="宋体" w:hAnsi="宋体"/>
                <w:b/>
                <w:u w:val="single"/>
              </w:rPr>
              <w:t>11、</w:t>
            </w:r>
            <w:r w:rsidRPr="00B749DB">
              <w:rPr>
                <w:rFonts w:ascii="宋体" w:eastAsia="宋体" w:hAnsi="宋体"/>
              </w:rPr>
              <w:t>按照国家有关规定和基金合同约定，可以在基金财产中列支的其他费用。</w:t>
            </w:r>
          </w:p>
        </w:tc>
      </w:tr>
      <w:tr w:rsidR="00F879EF">
        <w:trPr>
          <w:jc w:val="center"/>
        </w:trPr>
        <w:tc>
          <w:tcPr>
            <w:tcW w:w="1984" w:type="dxa"/>
            <w:vMerge/>
          </w:tcPr>
          <w:p w:rsidR="00F879EF" w:rsidRDefault="00F879EF">
            <w:pPr>
              <w:rPr>
                <w:rFonts w:ascii="宋体" w:eastAsia="宋体" w:hAnsi="宋体"/>
              </w:rPr>
            </w:pPr>
          </w:p>
        </w:tc>
        <w:tc>
          <w:tcPr>
            <w:tcW w:w="4535" w:type="dxa"/>
          </w:tcPr>
          <w:p w:rsidR="00F879EF" w:rsidRDefault="001D4256">
            <w:pPr>
              <w:rPr>
                <w:rFonts w:ascii="宋体" w:eastAsia="宋体" w:hAnsi="宋体"/>
              </w:rPr>
            </w:pPr>
            <w:r>
              <w:rPr>
                <w:rFonts w:ascii="宋体" w:eastAsia="宋体" w:hAnsi="宋体" w:hint="eastAsia"/>
              </w:rPr>
              <w:t>二、基金费用计提方法、计提标准和支付方式</w:t>
            </w:r>
          </w:p>
          <w:p w:rsidR="00F879EF" w:rsidRDefault="001D4256">
            <w:pPr>
              <w:rPr>
                <w:rFonts w:ascii="宋体" w:eastAsia="宋体" w:hAnsi="宋体"/>
              </w:rPr>
            </w:pPr>
            <w:r>
              <w:rPr>
                <w:rFonts w:ascii="宋体" w:eastAsia="宋体" w:hAnsi="宋体" w:hint="eastAsia"/>
              </w:rPr>
              <w:t>……</w:t>
            </w:r>
          </w:p>
          <w:p w:rsidR="00B749DB" w:rsidRPr="00B749DB" w:rsidRDefault="00B749DB" w:rsidP="00B749DB">
            <w:pPr>
              <w:rPr>
                <w:rFonts w:ascii="宋体" w:eastAsia="宋体" w:hAnsi="宋体"/>
                <w:b/>
                <w:bCs/>
                <w:strike/>
              </w:rPr>
            </w:pPr>
            <w:r w:rsidRPr="00B749DB">
              <w:rPr>
                <w:rFonts w:ascii="宋体" w:eastAsia="宋体" w:hAnsi="宋体"/>
                <w:b/>
                <w:bCs/>
                <w:strike/>
              </w:rPr>
              <w:t>4、基金的指数许可使用费</w:t>
            </w:r>
          </w:p>
          <w:p w:rsidR="00B749DB" w:rsidRPr="00B749DB" w:rsidRDefault="00B749DB" w:rsidP="00B749DB">
            <w:pPr>
              <w:rPr>
                <w:rFonts w:ascii="宋体" w:eastAsia="宋体" w:hAnsi="宋体"/>
                <w:b/>
                <w:bCs/>
                <w:strike/>
              </w:rPr>
            </w:pPr>
            <w:r w:rsidRPr="00B749DB">
              <w:rPr>
                <w:rFonts w:ascii="宋体" w:eastAsia="宋体" w:hAnsi="宋体" w:hint="eastAsia"/>
                <w:b/>
                <w:bCs/>
                <w:strike/>
              </w:rPr>
              <w:t>本基金按照基金管理人与标的指数许可方所签订的指数使用许可协议中所规定的指数许可使用费计提方法支付指数许可使用费。指数许可使用费的费率及支付方法在招募说明书中列示。</w:t>
            </w:r>
          </w:p>
          <w:p w:rsidR="00B749DB" w:rsidRPr="00B749DB" w:rsidRDefault="00B749DB" w:rsidP="00B749DB">
            <w:pPr>
              <w:rPr>
                <w:rFonts w:ascii="宋体" w:eastAsia="宋体" w:hAnsi="宋体"/>
                <w:b/>
                <w:bCs/>
                <w:strike/>
              </w:rPr>
            </w:pPr>
            <w:r w:rsidRPr="00B749DB">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如果指数使用许可协议约定的指数许可使用费的计算方法、费率和支付方式等发生调整，本基金将采用调整后的方法或费率计算指数使用费。基金管理人应及时按照《信息披露办法》的规定在规定媒介进行公告。</w:t>
            </w:r>
          </w:p>
          <w:p w:rsidR="00F879EF" w:rsidRDefault="00B749DB" w:rsidP="00B749DB">
            <w:pPr>
              <w:rPr>
                <w:rFonts w:ascii="宋体" w:eastAsia="宋体" w:hAnsi="宋体"/>
              </w:rPr>
            </w:pPr>
            <w:r w:rsidRPr="00B749DB">
              <w:rPr>
                <w:rFonts w:ascii="宋体" w:eastAsia="宋体" w:hAnsi="宋体" w:hint="eastAsia"/>
              </w:rPr>
              <w:t>上述“一、基金费用的种类中</w:t>
            </w:r>
            <w:r w:rsidRPr="00B749DB">
              <w:rPr>
                <w:rFonts w:ascii="宋体" w:eastAsia="宋体" w:hAnsi="宋体" w:hint="eastAsia"/>
                <w:b/>
                <w:bCs/>
                <w:strike/>
              </w:rPr>
              <w:t>第</w:t>
            </w:r>
            <w:r w:rsidRPr="00B749DB">
              <w:rPr>
                <w:rFonts w:ascii="宋体" w:eastAsia="宋体" w:hAnsi="宋体"/>
                <w:b/>
                <w:bCs/>
                <w:strike/>
              </w:rPr>
              <w:t>5－12项</w:t>
            </w:r>
            <w:r w:rsidRPr="00B749DB">
              <w:rPr>
                <w:rFonts w:ascii="宋体" w:eastAsia="宋体" w:hAnsi="宋体"/>
              </w:rPr>
              <w:t>费用”，根据有关法规及相应协议规定，按费用实际支出金额列入当期费用，由基金托管人从基金财产中支付。</w:t>
            </w:r>
          </w:p>
        </w:tc>
        <w:tc>
          <w:tcPr>
            <w:tcW w:w="3402" w:type="dxa"/>
          </w:tcPr>
          <w:p w:rsidR="00F879EF" w:rsidRDefault="001D4256">
            <w:pPr>
              <w:rPr>
                <w:rFonts w:ascii="宋体" w:eastAsia="宋体" w:hAnsi="宋体"/>
              </w:rPr>
            </w:pPr>
            <w:r>
              <w:rPr>
                <w:rFonts w:ascii="宋体" w:eastAsia="宋体" w:hAnsi="宋体" w:hint="eastAsia"/>
              </w:rPr>
              <w:t>二、基金费用计提方法、计提标准和支付方式</w:t>
            </w:r>
          </w:p>
          <w:p w:rsidR="00F879EF" w:rsidRDefault="001D4256">
            <w:pPr>
              <w:rPr>
                <w:rFonts w:ascii="宋体" w:eastAsia="宋体" w:hAnsi="宋体"/>
              </w:rPr>
            </w:pPr>
            <w:r>
              <w:rPr>
                <w:rFonts w:ascii="宋体" w:eastAsia="宋体" w:hAnsi="宋体" w:hint="eastAsia"/>
              </w:rPr>
              <w:t>……</w:t>
            </w:r>
          </w:p>
          <w:p w:rsidR="00F879EF" w:rsidRDefault="00634356">
            <w:pPr>
              <w:rPr>
                <w:rFonts w:ascii="宋体" w:eastAsia="宋体" w:hAnsi="宋体"/>
              </w:rPr>
            </w:pPr>
            <w:r w:rsidRPr="00634356">
              <w:rPr>
                <w:rFonts w:ascii="宋体" w:eastAsia="宋体" w:hAnsi="宋体" w:hint="eastAsia"/>
              </w:rPr>
              <w:t>上述“一、基金费用的种类</w:t>
            </w:r>
            <w:r w:rsidR="00E741E7" w:rsidRPr="00634356">
              <w:rPr>
                <w:rFonts w:ascii="宋体" w:eastAsia="宋体" w:hAnsi="宋体"/>
              </w:rPr>
              <w:t>”</w:t>
            </w:r>
            <w:r w:rsidRPr="00634356">
              <w:rPr>
                <w:rFonts w:ascii="宋体" w:eastAsia="宋体" w:hAnsi="宋体" w:hint="eastAsia"/>
              </w:rPr>
              <w:t>中</w:t>
            </w:r>
            <w:r w:rsidRPr="00634356">
              <w:rPr>
                <w:rFonts w:ascii="宋体" w:eastAsia="宋体" w:hAnsi="宋体" w:hint="eastAsia"/>
                <w:b/>
                <w:u w:val="single"/>
              </w:rPr>
              <w:t>第</w:t>
            </w:r>
            <w:r w:rsidRPr="00634356">
              <w:rPr>
                <w:rFonts w:ascii="宋体" w:eastAsia="宋体" w:hAnsi="宋体"/>
                <w:b/>
                <w:u w:val="single"/>
              </w:rPr>
              <w:t>4－11项</w:t>
            </w:r>
            <w:r w:rsidRPr="00634356">
              <w:rPr>
                <w:rFonts w:ascii="宋体" w:eastAsia="宋体" w:hAnsi="宋体"/>
              </w:rPr>
              <w:t>费用，根据有关法规及相应协议规定，按费用实际支出金额列入当期费用，由基金托管人从基金财产中支付。</w:t>
            </w:r>
          </w:p>
        </w:tc>
      </w:tr>
      <w:tr w:rsidR="00F879EF">
        <w:trPr>
          <w:jc w:val="center"/>
        </w:trPr>
        <w:tc>
          <w:tcPr>
            <w:tcW w:w="1984" w:type="dxa"/>
            <w:vMerge/>
          </w:tcPr>
          <w:p w:rsidR="00F879EF" w:rsidRDefault="00F879EF">
            <w:pPr>
              <w:rPr>
                <w:rFonts w:ascii="宋体" w:eastAsia="宋体" w:hAnsi="宋体"/>
              </w:rPr>
            </w:pPr>
          </w:p>
        </w:tc>
        <w:tc>
          <w:tcPr>
            <w:tcW w:w="4535" w:type="dxa"/>
          </w:tcPr>
          <w:p w:rsidR="00F879EF" w:rsidRDefault="001D4256">
            <w:pPr>
              <w:rPr>
                <w:rFonts w:ascii="宋体" w:eastAsia="宋体" w:hAnsi="宋体"/>
              </w:rPr>
            </w:pPr>
            <w:r>
              <w:rPr>
                <w:rFonts w:ascii="宋体" w:eastAsia="宋体" w:hAnsi="宋体" w:hint="eastAsia"/>
              </w:rPr>
              <w:t>三、不列入基金费用的项目</w:t>
            </w:r>
          </w:p>
          <w:p w:rsidR="00F879EF" w:rsidRDefault="001D4256">
            <w:pPr>
              <w:rPr>
                <w:rFonts w:ascii="宋体" w:eastAsia="宋体" w:hAnsi="宋体"/>
              </w:rPr>
            </w:pPr>
            <w:r>
              <w:rPr>
                <w:rFonts w:ascii="宋体" w:eastAsia="宋体" w:hAnsi="宋体" w:hint="eastAsia"/>
              </w:rPr>
              <w:t>下列费用不列入基金费用：</w:t>
            </w:r>
          </w:p>
          <w:p w:rsidR="00634356" w:rsidRPr="00634356" w:rsidRDefault="001D4256" w:rsidP="00634356">
            <w:pPr>
              <w:rPr>
                <w:rFonts w:ascii="宋体" w:eastAsia="宋体" w:hAnsi="宋体"/>
              </w:rPr>
            </w:pPr>
            <w:r>
              <w:rPr>
                <w:rFonts w:ascii="宋体" w:eastAsia="宋体" w:hAnsi="宋体" w:hint="eastAsia"/>
              </w:rPr>
              <w:t>1</w:t>
            </w:r>
            <w:r w:rsidR="00634356" w:rsidRPr="00634356">
              <w:rPr>
                <w:rFonts w:ascii="宋体" w:eastAsia="宋体" w:hAnsi="宋体"/>
              </w:rPr>
              <w:t>、基金管理人和基金托管人因未履行或未完全履行义务导致的费用支出或基金财产的损失；</w:t>
            </w:r>
          </w:p>
          <w:p w:rsidR="00634356" w:rsidRPr="00634356" w:rsidRDefault="00634356" w:rsidP="00634356">
            <w:pPr>
              <w:rPr>
                <w:rFonts w:ascii="宋体" w:eastAsia="宋体" w:hAnsi="宋体"/>
              </w:rPr>
            </w:pPr>
            <w:r w:rsidRPr="00634356">
              <w:rPr>
                <w:rFonts w:ascii="宋体" w:eastAsia="宋体" w:hAnsi="宋体"/>
              </w:rPr>
              <w:t>2、基金管理人和基金托管人处理与基金运作无关的事项发生的费用；</w:t>
            </w:r>
          </w:p>
          <w:p w:rsidR="00634356" w:rsidRPr="00634356" w:rsidRDefault="00634356" w:rsidP="00634356">
            <w:pPr>
              <w:rPr>
                <w:rFonts w:ascii="宋体" w:eastAsia="宋体" w:hAnsi="宋体"/>
              </w:rPr>
            </w:pPr>
            <w:r w:rsidRPr="00634356">
              <w:rPr>
                <w:rFonts w:ascii="宋体" w:eastAsia="宋体" w:hAnsi="宋体"/>
              </w:rPr>
              <w:t>3、基金合同生效前的相关费用；</w:t>
            </w:r>
          </w:p>
          <w:p w:rsidR="00F879EF" w:rsidRDefault="00634356" w:rsidP="00634356">
            <w:pPr>
              <w:rPr>
                <w:rFonts w:ascii="宋体" w:eastAsia="宋体" w:hAnsi="宋体"/>
              </w:rPr>
            </w:pPr>
            <w:r w:rsidRPr="00634356">
              <w:rPr>
                <w:rFonts w:ascii="宋体" w:eastAsia="宋体" w:hAnsi="宋体"/>
              </w:rPr>
              <w:t>4、其他根据相关法律法规及中国证监会的有关规定不得列入基金费用的项目。</w:t>
            </w:r>
          </w:p>
        </w:tc>
        <w:tc>
          <w:tcPr>
            <w:tcW w:w="3402" w:type="dxa"/>
          </w:tcPr>
          <w:p w:rsidR="00F879EF" w:rsidRDefault="001D4256">
            <w:pPr>
              <w:rPr>
                <w:rFonts w:ascii="宋体" w:eastAsia="宋体" w:hAnsi="宋体"/>
              </w:rPr>
            </w:pPr>
            <w:r>
              <w:rPr>
                <w:rFonts w:ascii="宋体" w:eastAsia="宋体" w:hAnsi="宋体" w:hint="eastAsia"/>
              </w:rPr>
              <w:t>三、不列入基金费用的项目</w:t>
            </w:r>
          </w:p>
          <w:p w:rsidR="00F879EF" w:rsidRDefault="001D4256">
            <w:pPr>
              <w:rPr>
                <w:rFonts w:ascii="宋体" w:eastAsia="宋体" w:hAnsi="宋体"/>
              </w:rPr>
            </w:pPr>
            <w:r>
              <w:rPr>
                <w:rFonts w:ascii="宋体" w:eastAsia="宋体" w:hAnsi="宋体" w:hint="eastAsia"/>
              </w:rPr>
              <w:t>下列费用不列入基金费用：</w:t>
            </w:r>
          </w:p>
          <w:p w:rsidR="00634356" w:rsidRPr="00634356" w:rsidRDefault="00634356" w:rsidP="00634356">
            <w:pPr>
              <w:rPr>
                <w:rFonts w:ascii="宋体" w:eastAsia="宋体" w:hAnsi="宋体"/>
              </w:rPr>
            </w:pPr>
            <w:r w:rsidRPr="00634356">
              <w:rPr>
                <w:rFonts w:ascii="宋体" w:eastAsia="宋体" w:hAnsi="宋体"/>
              </w:rPr>
              <w:t>1、基金管理人和基金托管人因未履行或未完全履行义务导致的费用支出或基金财产的损失；</w:t>
            </w:r>
          </w:p>
          <w:p w:rsidR="00634356" w:rsidRPr="00634356" w:rsidRDefault="00634356" w:rsidP="00634356">
            <w:pPr>
              <w:rPr>
                <w:rFonts w:ascii="宋体" w:eastAsia="宋体" w:hAnsi="宋体"/>
              </w:rPr>
            </w:pPr>
            <w:r w:rsidRPr="00634356">
              <w:rPr>
                <w:rFonts w:ascii="宋体" w:eastAsia="宋体" w:hAnsi="宋体"/>
              </w:rPr>
              <w:t>2、基金管理人和基金托管人处理与基金运作无关的事项发生的费用；</w:t>
            </w:r>
          </w:p>
          <w:p w:rsidR="00634356" w:rsidRPr="00634356" w:rsidRDefault="00634356" w:rsidP="00634356">
            <w:pPr>
              <w:rPr>
                <w:rFonts w:ascii="宋体" w:eastAsia="宋体" w:hAnsi="宋体"/>
              </w:rPr>
            </w:pPr>
            <w:r w:rsidRPr="00634356">
              <w:rPr>
                <w:rFonts w:ascii="宋体" w:eastAsia="宋体" w:hAnsi="宋体"/>
              </w:rPr>
              <w:t>3、基金合同生效前的相关费用；</w:t>
            </w:r>
          </w:p>
          <w:p w:rsidR="00634356" w:rsidRPr="00634356" w:rsidRDefault="00634356" w:rsidP="00634356">
            <w:pPr>
              <w:rPr>
                <w:rFonts w:ascii="宋体" w:eastAsia="宋体" w:hAnsi="宋体"/>
                <w:b/>
                <w:u w:val="single"/>
              </w:rPr>
            </w:pPr>
            <w:r w:rsidRPr="00634356">
              <w:rPr>
                <w:rFonts w:ascii="宋体" w:eastAsia="宋体" w:hAnsi="宋体"/>
                <w:b/>
                <w:u w:val="single"/>
              </w:rPr>
              <w:t>4、标的指数许可使用费。标的指数许可使用费由基金管理人承担，不得从基金财产中列支</w:t>
            </w:r>
            <w:r>
              <w:rPr>
                <w:rFonts w:ascii="宋体" w:eastAsia="宋体" w:hAnsi="宋体" w:hint="eastAsia"/>
                <w:b/>
                <w:u w:val="single"/>
              </w:rPr>
              <w:t>；</w:t>
            </w:r>
          </w:p>
          <w:p w:rsidR="00F879EF" w:rsidRDefault="00634356" w:rsidP="00634356">
            <w:pPr>
              <w:rPr>
                <w:rFonts w:ascii="宋体" w:eastAsia="宋体" w:hAnsi="宋体"/>
              </w:rPr>
            </w:pPr>
            <w:r w:rsidRPr="00634356">
              <w:rPr>
                <w:rFonts w:ascii="宋体" w:eastAsia="宋体" w:hAnsi="宋体"/>
              </w:rPr>
              <w:t>5、其他根据相关法律法规及中国证监会的有关规定不得列入基金费用的项目。</w:t>
            </w:r>
          </w:p>
        </w:tc>
      </w:tr>
    </w:tbl>
    <w:p w:rsidR="00F879EF" w:rsidRDefault="00F879EF">
      <w:pPr>
        <w:spacing w:line="360" w:lineRule="auto"/>
        <w:ind w:firstLineChars="200" w:firstLine="420"/>
        <w:rPr>
          <w:rFonts w:ascii="宋体" w:eastAsia="宋体" w:hAnsi="宋体"/>
        </w:rPr>
      </w:pPr>
    </w:p>
    <w:sectPr w:rsidR="00F879EF" w:rsidSect="004D64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9A" w:rsidRDefault="0065689A">
      <w:r>
        <w:separator/>
      </w:r>
    </w:p>
  </w:endnote>
  <w:endnote w:type="continuationSeparator" w:id="0">
    <w:p w:rsidR="0065689A" w:rsidRDefault="00656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F879EF" w:rsidRDefault="001D4256">
            <w:pPr>
              <w:pStyle w:val="a3"/>
              <w:jc w:val="center"/>
            </w:pPr>
            <w:r>
              <w:rPr>
                <w:rFonts w:ascii="宋体" w:eastAsia="宋体" w:hAnsi="宋体"/>
                <w:lang w:val="zh-CN"/>
              </w:rPr>
              <w:t xml:space="preserve"> </w:t>
            </w:r>
            <w:r w:rsidR="004D6402">
              <w:rPr>
                <w:rFonts w:ascii="宋体" w:eastAsia="宋体" w:hAnsi="宋体"/>
                <w:b/>
                <w:bCs/>
                <w:sz w:val="24"/>
                <w:szCs w:val="24"/>
              </w:rPr>
              <w:fldChar w:fldCharType="begin"/>
            </w:r>
            <w:r>
              <w:rPr>
                <w:rFonts w:ascii="宋体" w:eastAsia="宋体" w:hAnsi="宋体"/>
                <w:b/>
                <w:bCs/>
              </w:rPr>
              <w:instrText>PAGE</w:instrText>
            </w:r>
            <w:r w:rsidR="004D6402">
              <w:rPr>
                <w:rFonts w:ascii="宋体" w:eastAsia="宋体" w:hAnsi="宋体"/>
                <w:b/>
                <w:bCs/>
                <w:sz w:val="24"/>
                <w:szCs w:val="24"/>
              </w:rPr>
              <w:fldChar w:fldCharType="separate"/>
            </w:r>
            <w:r w:rsidR="00104755">
              <w:rPr>
                <w:rFonts w:ascii="宋体" w:eastAsia="宋体" w:hAnsi="宋体"/>
                <w:b/>
                <w:bCs/>
                <w:noProof/>
              </w:rPr>
              <w:t>1</w:t>
            </w:r>
            <w:r w:rsidR="004D6402">
              <w:rPr>
                <w:rFonts w:ascii="宋体" w:eastAsia="宋体" w:hAnsi="宋体"/>
                <w:b/>
                <w:bCs/>
                <w:sz w:val="24"/>
                <w:szCs w:val="24"/>
              </w:rPr>
              <w:fldChar w:fldCharType="end"/>
            </w:r>
            <w:r>
              <w:rPr>
                <w:rFonts w:ascii="宋体" w:eastAsia="宋体" w:hAnsi="宋体"/>
                <w:lang w:val="zh-CN"/>
              </w:rPr>
              <w:t xml:space="preserve"> / </w:t>
            </w:r>
            <w:r w:rsidR="004D6402">
              <w:rPr>
                <w:rFonts w:ascii="宋体" w:eastAsia="宋体" w:hAnsi="宋体"/>
                <w:b/>
                <w:bCs/>
                <w:sz w:val="24"/>
                <w:szCs w:val="24"/>
              </w:rPr>
              <w:fldChar w:fldCharType="begin"/>
            </w:r>
            <w:r>
              <w:rPr>
                <w:rFonts w:ascii="宋体" w:eastAsia="宋体" w:hAnsi="宋体"/>
                <w:b/>
                <w:bCs/>
              </w:rPr>
              <w:instrText>NUMPAGES</w:instrText>
            </w:r>
            <w:r w:rsidR="004D6402">
              <w:rPr>
                <w:rFonts w:ascii="宋体" w:eastAsia="宋体" w:hAnsi="宋体"/>
                <w:b/>
                <w:bCs/>
                <w:sz w:val="24"/>
                <w:szCs w:val="24"/>
              </w:rPr>
              <w:fldChar w:fldCharType="separate"/>
            </w:r>
            <w:r w:rsidR="00104755">
              <w:rPr>
                <w:rFonts w:ascii="宋体" w:eastAsia="宋体" w:hAnsi="宋体"/>
                <w:b/>
                <w:bCs/>
                <w:noProof/>
              </w:rPr>
              <w:t>3</w:t>
            </w:r>
            <w:r w:rsidR="004D6402">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9A" w:rsidRDefault="0065689A">
      <w:r>
        <w:separator/>
      </w:r>
    </w:p>
  </w:footnote>
  <w:footnote w:type="continuationSeparator" w:id="0">
    <w:p w:rsidR="0065689A" w:rsidRDefault="00656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abstractNum w:abstractNumId="1">
    <w:nsid w:val="5F807300"/>
    <w:multiLevelType w:val="hybridMultilevel"/>
    <w:tmpl w:val="45F060D6"/>
    <w:lvl w:ilvl="0" w:tplc="D73E1E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17F05"/>
    <w:rsid w:val="00032B47"/>
    <w:rsid w:val="000B4366"/>
    <w:rsid w:val="000D6AB9"/>
    <w:rsid w:val="000D73A6"/>
    <w:rsid w:val="000F2914"/>
    <w:rsid w:val="00104755"/>
    <w:rsid w:val="0014096A"/>
    <w:rsid w:val="00166C84"/>
    <w:rsid w:val="001A3856"/>
    <w:rsid w:val="001D4256"/>
    <w:rsid w:val="00227E8D"/>
    <w:rsid w:val="002A034F"/>
    <w:rsid w:val="002B44EA"/>
    <w:rsid w:val="002B64BF"/>
    <w:rsid w:val="002D4E69"/>
    <w:rsid w:val="002D5AFE"/>
    <w:rsid w:val="00364903"/>
    <w:rsid w:val="003D78D0"/>
    <w:rsid w:val="003F0A12"/>
    <w:rsid w:val="00421282"/>
    <w:rsid w:val="00426F42"/>
    <w:rsid w:val="004648A1"/>
    <w:rsid w:val="004D31A9"/>
    <w:rsid w:val="004D47C0"/>
    <w:rsid w:val="004D6402"/>
    <w:rsid w:val="005557D1"/>
    <w:rsid w:val="00557941"/>
    <w:rsid w:val="005E7F48"/>
    <w:rsid w:val="006221B2"/>
    <w:rsid w:val="00633A9C"/>
    <w:rsid w:val="00634356"/>
    <w:rsid w:val="0065689A"/>
    <w:rsid w:val="00741270"/>
    <w:rsid w:val="007B795A"/>
    <w:rsid w:val="00835C8E"/>
    <w:rsid w:val="00853519"/>
    <w:rsid w:val="008A3051"/>
    <w:rsid w:val="009E572F"/>
    <w:rsid w:val="00A43F13"/>
    <w:rsid w:val="00AD786E"/>
    <w:rsid w:val="00B27EAD"/>
    <w:rsid w:val="00B567BD"/>
    <w:rsid w:val="00B749DB"/>
    <w:rsid w:val="00B7539C"/>
    <w:rsid w:val="00C2314F"/>
    <w:rsid w:val="00C416EC"/>
    <w:rsid w:val="00C872E6"/>
    <w:rsid w:val="00CB5895"/>
    <w:rsid w:val="00CB5FB9"/>
    <w:rsid w:val="00CB6E97"/>
    <w:rsid w:val="00CC49EA"/>
    <w:rsid w:val="00D63AA8"/>
    <w:rsid w:val="00D92C91"/>
    <w:rsid w:val="00E45BB2"/>
    <w:rsid w:val="00E741E7"/>
    <w:rsid w:val="00E86301"/>
    <w:rsid w:val="00F15ADF"/>
    <w:rsid w:val="00F1642C"/>
    <w:rsid w:val="00F6527B"/>
    <w:rsid w:val="00F8508D"/>
    <w:rsid w:val="00F879EF"/>
    <w:rsid w:val="36FF1B7D"/>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402"/>
    <w:pPr>
      <w:widowControl w:val="0"/>
      <w:jc w:val="both"/>
    </w:pPr>
    <w:rPr>
      <w:kern w:val="2"/>
      <w:sz w:val="21"/>
      <w:szCs w:val="22"/>
    </w:rPr>
  </w:style>
  <w:style w:type="paragraph" w:styleId="1">
    <w:name w:val="heading 1"/>
    <w:basedOn w:val="a"/>
    <w:next w:val="a"/>
    <w:link w:val="1Char"/>
    <w:uiPriority w:val="9"/>
    <w:qFormat/>
    <w:rsid w:val="004D64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4D64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4D64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4D640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4D640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4D64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4D64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4D64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4D64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640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6402"/>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4D6402"/>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4D6402"/>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4D6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D6402"/>
    <w:rPr>
      <w:color w:val="467886" w:themeColor="hyperlink"/>
      <w:u w:val="single"/>
    </w:rPr>
  </w:style>
  <w:style w:type="character" w:customStyle="1" w:styleId="1Char">
    <w:name w:val="标题 1 Char"/>
    <w:basedOn w:val="a0"/>
    <w:link w:val="1"/>
    <w:uiPriority w:val="9"/>
    <w:qFormat/>
    <w:rsid w:val="004D64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4D64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4D6402"/>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4D6402"/>
    <w:rPr>
      <w:rFonts w:cstheme="majorBidi"/>
      <w:color w:val="0F4761" w:themeColor="accent1" w:themeShade="BF"/>
      <w:sz w:val="28"/>
      <w:szCs w:val="28"/>
    </w:rPr>
  </w:style>
  <w:style w:type="character" w:customStyle="1" w:styleId="5Char">
    <w:name w:val="标题 5 Char"/>
    <w:basedOn w:val="a0"/>
    <w:link w:val="5"/>
    <w:uiPriority w:val="9"/>
    <w:semiHidden/>
    <w:qFormat/>
    <w:rsid w:val="004D6402"/>
    <w:rPr>
      <w:rFonts w:cstheme="majorBidi"/>
      <w:color w:val="0F4761" w:themeColor="accent1" w:themeShade="BF"/>
      <w:sz w:val="24"/>
      <w:szCs w:val="24"/>
    </w:rPr>
  </w:style>
  <w:style w:type="character" w:customStyle="1" w:styleId="6Char">
    <w:name w:val="标题 6 Char"/>
    <w:basedOn w:val="a0"/>
    <w:link w:val="6"/>
    <w:uiPriority w:val="9"/>
    <w:semiHidden/>
    <w:qFormat/>
    <w:rsid w:val="004D6402"/>
    <w:rPr>
      <w:rFonts w:cstheme="majorBidi"/>
      <w:b/>
      <w:bCs/>
      <w:color w:val="0F4761" w:themeColor="accent1" w:themeShade="BF"/>
    </w:rPr>
  </w:style>
  <w:style w:type="character" w:customStyle="1" w:styleId="7Char">
    <w:name w:val="标题 7 Char"/>
    <w:basedOn w:val="a0"/>
    <w:link w:val="7"/>
    <w:uiPriority w:val="9"/>
    <w:semiHidden/>
    <w:qFormat/>
    <w:rsid w:val="004D6402"/>
    <w:rPr>
      <w:rFonts w:cstheme="majorBidi"/>
      <w:b/>
      <w:bCs/>
      <w:color w:val="595959" w:themeColor="text1" w:themeTint="A6"/>
    </w:rPr>
  </w:style>
  <w:style w:type="character" w:customStyle="1" w:styleId="8Char">
    <w:name w:val="标题 8 Char"/>
    <w:basedOn w:val="a0"/>
    <w:link w:val="8"/>
    <w:uiPriority w:val="9"/>
    <w:semiHidden/>
    <w:qFormat/>
    <w:rsid w:val="004D6402"/>
    <w:rPr>
      <w:rFonts w:cstheme="majorBidi"/>
      <w:color w:val="595959" w:themeColor="text1" w:themeTint="A6"/>
    </w:rPr>
  </w:style>
  <w:style w:type="character" w:customStyle="1" w:styleId="9Char">
    <w:name w:val="标题 9 Char"/>
    <w:basedOn w:val="a0"/>
    <w:link w:val="9"/>
    <w:uiPriority w:val="9"/>
    <w:semiHidden/>
    <w:qFormat/>
    <w:rsid w:val="004D6402"/>
    <w:rPr>
      <w:rFonts w:eastAsiaTheme="majorEastAsia" w:cstheme="majorBidi"/>
      <w:color w:val="595959" w:themeColor="text1" w:themeTint="A6"/>
    </w:rPr>
  </w:style>
  <w:style w:type="character" w:customStyle="1" w:styleId="Char2">
    <w:name w:val="标题 Char"/>
    <w:basedOn w:val="a0"/>
    <w:link w:val="a6"/>
    <w:uiPriority w:val="10"/>
    <w:qFormat/>
    <w:rsid w:val="004D6402"/>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4D640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4D6402"/>
    <w:pPr>
      <w:spacing w:before="160" w:after="160"/>
      <w:jc w:val="center"/>
    </w:pPr>
    <w:rPr>
      <w:i/>
      <w:iCs/>
      <w:color w:val="404040" w:themeColor="text1" w:themeTint="BF"/>
    </w:rPr>
  </w:style>
  <w:style w:type="character" w:customStyle="1" w:styleId="Char3">
    <w:name w:val="引用 Char"/>
    <w:basedOn w:val="a0"/>
    <w:link w:val="a9"/>
    <w:uiPriority w:val="29"/>
    <w:qFormat/>
    <w:rsid w:val="004D6402"/>
    <w:rPr>
      <w:i/>
      <w:iCs/>
      <w:color w:val="404040" w:themeColor="text1" w:themeTint="BF"/>
    </w:rPr>
  </w:style>
  <w:style w:type="paragraph" w:styleId="aa">
    <w:name w:val="List Paragraph"/>
    <w:basedOn w:val="a"/>
    <w:uiPriority w:val="34"/>
    <w:qFormat/>
    <w:rsid w:val="004D6402"/>
    <w:pPr>
      <w:ind w:left="720"/>
      <w:contextualSpacing/>
    </w:pPr>
  </w:style>
  <w:style w:type="character" w:customStyle="1" w:styleId="10">
    <w:name w:val="明显强调1"/>
    <w:basedOn w:val="a0"/>
    <w:uiPriority w:val="21"/>
    <w:qFormat/>
    <w:rsid w:val="004D6402"/>
    <w:rPr>
      <w:i/>
      <w:iCs/>
      <w:color w:val="0F4761" w:themeColor="accent1" w:themeShade="BF"/>
    </w:rPr>
  </w:style>
  <w:style w:type="paragraph" w:styleId="ab">
    <w:name w:val="Intense Quote"/>
    <w:basedOn w:val="a"/>
    <w:next w:val="a"/>
    <w:link w:val="Char4"/>
    <w:uiPriority w:val="30"/>
    <w:qFormat/>
    <w:rsid w:val="004D6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4D6402"/>
    <w:rPr>
      <w:i/>
      <w:iCs/>
      <w:color w:val="0F4761" w:themeColor="accent1" w:themeShade="BF"/>
    </w:rPr>
  </w:style>
  <w:style w:type="character" w:customStyle="1" w:styleId="11">
    <w:name w:val="明显参考1"/>
    <w:basedOn w:val="a0"/>
    <w:uiPriority w:val="32"/>
    <w:qFormat/>
    <w:rsid w:val="004D6402"/>
    <w:rPr>
      <w:b/>
      <w:bCs/>
      <w:smallCaps/>
      <w:color w:val="0F4761" w:themeColor="accent1" w:themeShade="BF"/>
      <w:spacing w:val="5"/>
    </w:rPr>
  </w:style>
  <w:style w:type="character" w:customStyle="1" w:styleId="Char0">
    <w:name w:val="页眉 Char"/>
    <w:basedOn w:val="a0"/>
    <w:link w:val="a4"/>
    <w:uiPriority w:val="99"/>
    <w:qFormat/>
    <w:rsid w:val="004D6402"/>
    <w:rPr>
      <w:sz w:val="18"/>
      <w:szCs w:val="18"/>
    </w:rPr>
  </w:style>
  <w:style w:type="character" w:customStyle="1" w:styleId="Char">
    <w:name w:val="页脚 Char"/>
    <w:basedOn w:val="a0"/>
    <w:link w:val="a3"/>
    <w:uiPriority w:val="99"/>
    <w:qFormat/>
    <w:rsid w:val="004D6402"/>
    <w:rPr>
      <w:sz w:val="18"/>
      <w:szCs w:val="18"/>
    </w:rPr>
  </w:style>
  <w:style w:type="character" w:customStyle="1" w:styleId="12">
    <w:name w:val="未处理的提及1"/>
    <w:basedOn w:val="a0"/>
    <w:uiPriority w:val="99"/>
    <w:semiHidden/>
    <w:unhideWhenUsed/>
    <w:qFormat/>
    <w:rsid w:val="004D6402"/>
    <w:rPr>
      <w:color w:val="605E5C"/>
      <w:shd w:val="clear" w:color="auto" w:fill="E1DFDD"/>
    </w:rPr>
  </w:style>
  <w:style w:type="paragraph" w:styleId="ac">
    <w:name w:val="Balloon Text"/>
    <w:basedOn w:val="a"/>
    <w:link w:val="Char5"/>
    <w:uiPriority w:val="99"/>
    <w:semiHidden/>
    <w:unhideWhenUsed/>
    <w:rsid w:val="00853519"/>
    <w:rPr>
      <w:sz w:val="18"/>
      <w:szCs w:val="18"/>
    </w:rPr>
  </w:style>
  <w:style w:type="character" w:customStyle="1" w:styleId="Char5">
    <w:name w:val="批注框文本 Char"/>
    <w:basedOn w:val="a0"/>
    <w:link w:val="ac"/>
    <w:uiPriority w:val="99"/>
    <w:semiHidden/>
    <w:rsid w:val="00853519"/>
    <w:rPr>
      <w:kern w:val="2"/>
      <w:sz w:val="18"/>
      <w:szCs w:val="18"/>
    </w:rPr>
  </w:style>
  <w:style w:type="paragraph" w:styleId="ad">
    <w:name w:val="Revision"/>
    <w:hidden/>
    <w:uiPriority w:val="99"/>
    <w:semiHidden/>
    <w:rsid w:val="001A38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467886"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9"/>
    <w:uiPriority w:val="29"/>
    <w:qFormat/>
    <w:rPr>
      <w:i/>
      <w:iCs/>
      <w:color w:val="404040" w:themeColor="text1" w:themeTint="BF"/>
    </w:rPr>
  </w:style>
  <w:style w:type="paragraph" w:styleId="aa">
    <w:name w:val="List Paragraph"/>
    <w:basedOn w:val="a"/>
    <w:uiPriority w:val="34"/>
    <w:qFormat/>
    <w:pPr>
      <w:ind w:left="720"/>
      <w:contextualSpacing/>
    </w:pPr>
  </w:style>
  <w:style w:type="character" w:customStyle="1" w:styleId="10">
    <w:name w:val="明显强调1"/>
    <w:basedOn w:val="a0"/>
    <w:uiPriority w:val="21"/>
    <w:qFormat/>
    <w:rPr>
      <w:i/>
      <w:iCs/>
      <w:color w:val="0F4761" w:themeColor="accent1" w:themeShade="BF"/>
    </w:rPr>
  </w:style>
  <w:style w:type="paragraph" w:styleId="ab">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2">
    <w:name w:val="未处理的提及1"/>
    <w:basedOn w:val="a0"/>
    <w:uiPriority w:val="99"/>
    <w:semiHidden/>
    <w:unhideWhenUsed/>
    <w:qFormat/>
    <w:rPr>
      <w:color w:val="605E5C"/>
      <w:shd w:val="clear" w:color="auto" w:fill="E1DFDD"/>
    </w:rPr>
  </w:style>
  <w:style w:type="paragraph" w:styleId="ac">
    <w:name w:val="Balloon Text"/>
    <w:basedOn w:val="a"/>
    <w:link w:val="Char5"/>
    <w:uiPriority w:val="99"/>
    <w:semiHidden/>
    <w:unhideWhenUsed/>
    <w:rsid w:val="00853519"/>
    <w:rPr>
      <w:sz w:val="18"/>
      <w:szCs w:val="18"/>
    </w:rPr>
  </w:style>
  <w:style w:type="character" w:customStyle="1" w:styleId="Char5">
    <w:name w:val="批注框文本 Char"/>
    <w:basedOn w:val="a0"/>
    <w:link w:val="ac"/>
    <w:uiPriority w:val="99"/>
    <w:semiHidden/>
    <w:rsid w:val="00853519"/>
    <w:rPr>
      <w:kern w:val="2"/>
      <w:sz w:val="18"/>
      <w:szCs w:val="18"/>
    </w:rPr>
  </w:style>
  <w:style w:type="paragraph" w:styleId="ad">
    <w:name w:val="Revision"/>
    <w:hidden/>
    <w:uiPriority w:val="99"/>
    <w:semiHidden/>
    <w:rsid w:val="001A385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2646</Characters>
  <Application>Microsoft Office Word</Application>
  <DocSecurity>4</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2025-03-17T09:00:00Z</cp:lastPrinted>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5DE21356319E20172EF3D367D5A45677</vt:lpwstr>
  </property>
</Properties>
</file>