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04" w:rsidRDefault="00C95B04">
      <w:pPr>
        <w:pStyle w:val="Default"/>
      </w:pPr>
    </w:p>
    <w:p w:rsidR="00FA3346" w:rsidRDefault="00FA3346">
      <w:pPr>
        <w:pStyle w:val="Default"/>
        <w:jc w:val="center"/>
        <w:rPr>
          <w:b/>
          <w:sz w:val="28"/>
          <w:szCs w:val="23"/>
        </w:rPr>
      </w:pPr>
      <w:r>
        <w:rPr>
          <w:rFonts w:hint="eastAsia"/>
          <w:b/>
          <w:sz w:val="28"/>
          <w:szCs w:val="23"/>
        </w:rPr>
        <w:t>关于华富基金管理有限公司旗下部分指数基金指数使用费调整为</w:t>
      </w:r>
    </w:p>
    <w:p w:rsidR="00C95B04" w:rsidRDefault="00FA3346">
      <w:pPr>
        <w:pStyle w:val="Default"/>
        <w:jc w:val="center"/>
        <w:rPr>
          <w:rFonts w:hAnsi="Calibri"/>
          <w:sz w:val="23"/>
          <w:szCs w:val="23"/>
        </w:rPr>
      </w:pPr>
      <w:r>
        <w:rPr>
          <w:rFonts w:hint="eastAsia"/>
          <w:b/>
          <w:sz w:val="28"/>
          <w:szCs w:val="23"/>
        </w:rPr>
        <w:t>基金管理人承担并修订基</w:t>
      </w:r>
      <w:bookmarkStart w:id="0" w:name="_GoBack"/>
      <w:bookmarkEnd w:id="0"/>
      <w:r>
        <w:rPr>
          <w:rFonts w:hint="eastAsia"/>
          <w:b/>
          <w:sz w:val="28"/>
          <w:szCs w:val="23"/>
        </w:rPr>
        <w:t>金合同的公告</w:t>
      </w:r>
    </w:p>
    <w:p w:rsidR="00C95B04" w:rsidRDefault="00C95B04">
      <w:pPr>
        <w:spacing w:line="360" w:lineRule="auto"/>
        <w:ind w:firstLineChars="200" w:firstLine="440"/>
        <w:rPr>
          <w:rFonts w:ascii="宋体" w:eastAsia="宋体" w:hAnsi="宋体" w:cs="宋体"/>
          <w:sz w:val="22"/>
          <w:szCs w:val="21"/>
        </w:rPr>
      </w:pPr>
    </w:p>
    <w:p w:rsidR="00C95B04" w:rsidRPr="00677113" w:rsidRDefault="00FA3346">
      <w:pPr>
        <w:spacing w:line="360" w:lineRule="auto"/>
        <w:ind w:firstLineChars="200" w:firstLine="440"/>
        <w:rPr>
          <w:rFonts w:ascii="宋体" w:eastAsia="宋体" w:hAnsi="宋体" w:cs="宋体"/>
          <w:sz w:val="22"/>
        </w:rPr>
      </w:pPr>
      <w:r w:rsidRPr="00677113">
        <w:rPr>
          <w:rFonts w:ascii="宋体" w:eastAsia="宋体" w:hAnsi="宋体" w:cs="宋体" w:hint="eastAsia"/>
          <w:sz w:val="22"/>
        </w:rPr>
        <w:t>为降低投资者的理财成本，经与基金托管人协商一致，自2025年3月21日起，华富基金管理有限公司（以下简称“基金管理人”）旗下部分指数基金指数使用费调整为基金管理人承担，并相应修订各基金基金合同有关内容。本次调整后，基金管理人旗下全部指数基金指数使用费均由基金管理人承担。现将具体情况公告如下：</w:t>
      </w:r>
    </w:p>
    <w:p w:rsidR="00C95B04" w:rsidRPr="00677113" w:rsidRDefault="00FA3346">
      <w:pPr>
        <w:snapToGrid w:val="0"/>
        <w:spacing w:line="360" w:lineRule="auto"/>
        <w:ind w:firstLineChars="200" w:firstLine="440"/>
        <w:rPr>
          <w:rFonts w:ascii="宋体" w:eastAsia="宋体" w:hAnsi="宋体" w:cs="Times New Roman"/>
          <w:sz w:val="22"/>
        </w:rPr>
      </w:pPr>
      <w:r w:rsidRPr="00677113">
        <w:rPr>
          <w:rFonts w:ascii="宋体" w:eastAsia="宋体" w:hAnsi="宋体" w:cs="Times New Roman" w:hint="eastAsia"/>
          <w:sz w:val="22"/>
        </w:rPr>
        <w:t>一、基金范围</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766"/>
        <w:gridCol w:w="4030"/>
        <w:gridCol w:w="1418"/>
      </w:tblGrid>
      <w:tr w:rsidR="00C95B04" w:rsidRPr="00677113" w:rsidTr="006700E6">
        <w:trPr>
          <w:trHeight w:val="300"/>
          <w:jc w:val="center"/>
        </w:trPr>
        <w:tc>
          <w:tcPr>
            <w:tcW w:w="704"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序号</w:t>
            </w:r>
          </w:p>
        </w:tc>
        <w:tc>
          <w:tcPr>
            <w:tcW w:w="3766"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基金全称</w:t>
            </w:r>
          </w:p>
        </w:tc>
        <w:tc>
          <w:tcPr>
            <w:tcW w:w="4030"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基金简称</w:t>
            </w:r>
          </w:p>
        </w:tc>
        <w:tc>
          <w:tcPr>
            <w:tcW w:w="1418"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基金主代码</w:t>
            </w:r>
          </w:p>
        </w:tc>
      </w:tr>
      <w:tr w:rsidR="00C95B04" w:rsidRPr="00677113" w:rsidTr="006700E6">
        <w:trPr>
          <w:trHeight w:val="300"/>
          <w:jc w:val="center"/>
        </w:trPr>
        <w:tc>
          <w:tcPr>
            <w:tcW w:w="704"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1</w:t>
            </w:r>
          </w:p>
        </w:tc>
        <w:tc>
          <w:tcPr>
            <w:tcW w:w="3766" w:type="dxa"/>
            <w:shd w:val="clear" w:color="auto" w:fill="auto"/>
            <w:noWrap/>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华富中证5年恒定久期国开债指数型证券投资基金</w:t>
            </w:r>
          </w:p>
        </w:tc>
        <w:tc>
          <w:tcPr>
            <w:tcW w:w="4030" w:type="dxa"/>
            <w:shd w:val="clear" w:color="auto" w:fill="auto"/>
            <w:noWrap/>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华富中证5年恒定久期国开债指数</w:t>
            </w:r>
          </w:p>
        </w:tc>
        <w:tc>
          <w:tcPr>
            <w:tcW w:w="1418" w:type="dxa"/>
            <w:shd w:val="clear" w:color="auto" w:fill="auto"/>
            <w:noWrap/>
            <w:vAlign w:val="center"/>
          </w:tcPr>
          <w:p w:rsidR="00C95B04" w:rsidRPr="00677113" w:rsidRDefault="00FA3346" w:rsidP="005C566F">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006451</w:t>
            </w:r>
          </w:p>
        </w:tc>
      </w:tr>
      <w:tr w:rsidR="00C95B04" w:rsidRPr="00677113" w:rsidTr="006700E6">
        <w:trPr>
          <w:trHeight w:val="300"/>
          <w:jc w:val="center"/>
        </w:trPr>
        <w:tc>
          <w:tcPr>
            <w:tcW w:w="704"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2</w:t>
            </w:r>
          </w:p>
        </w:tc>
        <w:tc>
          <w:tcPr>
            <w:tcW w:w="3766" w:type="dxa"/>
            <w:shd w:val="clear" w:color="auto" w:fill="auto"/>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华富中债-安徽省公司信用类债券指数证券投资基金</w:t>
            </w:r>
          </w:p>
        </w:tc>
        <w:tc>
          <w:tcPr>
            <w:tcW w:w="4030" w:type="dxa"/>
            <w:shd w:val="clear" w:color="auto" w:fill="auto"/>
            <w:noWrap/>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华富中债-安徽省公司信用类债券指数</w:t>
            </w:r>
          </w:p>
        </w:tc>
        <w:tc>
          <w:tcPr>
            <w:tcW w:w="1418" w:type="dxa"/>
            <w:shd w:val="clear" w:color="auto" w:fill="auto"/>
            <w:noWrap/>
            <w:vAlign w:val="center"/>
          </w:tcPr>
          <w:p w:rsidR="00C95B04" w:rsidRPr="00677113" w:rsidRDefault="00FA3346" w:rsidP="005C566F">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008340</w:t>
            </w:r>
          </w:p>
        </w:tc>
      </w:tr>
      <w:tr w:rsidR="00C95B04" w:rsidRPr="00677113" w:rsidTr="006700E6">
        <w:trPr>
          <w:trHeight w:val="300"/>
          <w:jc w:val="center"/>
        </w:trPr>
        <w:tc>
          <w:tcPr>
            <w:tcW w:w="704"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3</w:t>
            </w:r>
          </w:p>
        </w:tc>
        <w:tc>
          <w:tcPr>
            <w:tcW w:w="3766" w:type="dxa"/>
            <w:shd w:val="clear" w:color="auto" w:fill="auto"/>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华富中小企业100指数增强型证券投资基金</w:t>
            </w:r>
          </w:p>
        </w:tc>
        <w:tc>
          <w:tcPr>
            <w:tcW w:w="4030" w:type="dxa"/>
            <w:shd w:val="clear" w:color="auto" w:fill="auto"/>
            <w:noWrap/>
            <w:vAlign w:val="center"/>
          </w:tcPr>
          <w:p w:rsidR="00C95B04" w:rsidRPr="00677113" w:rsidRDefault="00AA3381" w:rsidP="00AA3381">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华富中小企业100指数增强型</w:t>
            </w:r>
          </w:p>
        </w:tc>
        <w:tc>
          <w:tcPr>
            <w:tcW w:w="1418" w:type="dxa"/>
            <w:shd w:val="clear" w:color="auto" w:fill="auto"/>
            <w:noWrap/>
            <w:vAlign w:val="center"/>
          </w:tcPr>
          <w:p w:rsidR="00C95B04" w:rsidRPr="00677113" w:rsidRDefault="00FA3346" w:rsidP="005C566F">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410010</w:t>
            </w:r>
          </w:p>
        </w:tc>
      </w:tr>
      <w:tr w:rsidR="00C95B04" w:rsidRPr="00677113" w:rsidTr="006700E6">
        <w:trPr>
          <w:trHeight w:val="300"/>
          <w:jc w:val="center"/>
        </w:trPr>
        <w:tc>
          <w:tcPr>
            <w:tcW w:w="704" w:type="dxa"/>
            <w:shd w:val="clear" w:color="auto" w:fill="auto"/>
            <w:noWrap/>
            <w:vAlign w:val="center"/>
          </w:tcPr>
          <w:p w:rsidR="00C95B04" w:rsidRPr="00677113" w:rsidRDefault="00FA3346">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4</w:t>
            </w:r>
          </w:p>
        </w:tc>
        <w:tc>
          <w:tcPr>
            <w:tcW w:w="3766" w:type="dxa"/>
            <w:shd w:val="clear" w:color="auto" w:fill="auto"/>
            <w:vAlign w:val="center"/>
          </w:tcPr>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华富中证人工智能产业交易型开放式指数证券投资基金</w:t>
            </w:r>
          </w:p>
        </w:tc>
        <w:tc>
          <w:tcPr>
            <w:tcW w:w="4030" w:type="dxa"/>
            <w:shd w:val="clear" w:color="auto" w:fill="auto"/>
            <w:noWrap/>
            <w:vAlign w:val="center"/>
          </w:tcPr>
          <w:p w:rsidR="00C95B04"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场外简称：</w:t>
            </w:r>
            <w:r w:rsidRPr="00677113">
              <w:rPr>
                <w:rFonts w:ascii="宋体" w:eastAsia="宋体" w:hAnsi="宋体" w:cs="Times New Roman"/>
                <w:color w:val="000000"/>
                <w:kern w:val="0"/>
                <w:sz w:val="22"/>
              </w:rPr>
              <w:t>华富中证人工智能产业 ETF</w:t>
            </w:r>
          </w:p>
          <w:p w:rsidR="00D43749" w:rsidRPr="00677113" w:rsidRDefault="00D43749">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场内简称：</w:t>
            </w:r>
            <w:r w:rsidRPr="00677113">
              <w:rPr>
                <w:rFonts w:ascii="宋体" w:eastAsia="宋体" w:hAnsi="宋体" w:cs="Times New Roman" w:hint="eastAsia"/>
                <w:color w:val="000000"/>
                <w:kern w:val="0"/>
                <w:sz w:val="22"/>
              </w:rPr>
              <w:t>人工智能</w:t>
            </w:r>
          </w:p>
          <w:p w:rsidR="00C95B04" w:rsidRPr="00677113" w:rsidRDefault="00FA3346">
            <w:pPr>
              <w:widowControl/>
              <w:jc w:val="left"/>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场内</w:t>
            </w:r>
            <w:r w:rsidR="00AA3381" w:rsidRPr="00677113">
              <w:rPr>
                <w:rFonts w:ascii="宋体" w:eastAsia="宋体" w:hAnsi="宋体" w:cs="Times New Roman" w:hint="eastAsia"/>
                <w:color w:val="000000"/>
                <w:kern w:val="0"/>
                <w:sz w:val="22"/>
              </w:rPr>
              <w:t>扩位</w:t>
            </w:r>
            <w:r w:rsidRPr="00677113">
              <w:rPr>
                <w:rFonts w:ascii="宋体" w:eastAsia="宋体" w:hAnsi="宋体" w:cs="Times New Roman" w:hint="eastAsia"/>
                <w:color w:val="000000"/>
                <w:kern w:val="0"/>
                <w:sz w:val="22"/>
              </w:rPr>
              <w:t>简称：人工智能ETF</w:t>
            </w:r>
          </w:p>
        </w:tc>
        <w:tc>
          <w:tcPr>
            <w:tcW w:w="1418" w:type="dxa"/>
            <w:shd w:val="clear" w:color="auto" w:fill="auto"/>
            <w:noWrap/>
            <w:vAlign w:val="center"/>
          </w:tcPr>
          <w:p w:rsidR="00C95B04" w:rsidRPr="00677113" w:rsidRDefault="00FA3346" w:rsidP="005C566F">
            <w:pPr>
              <w:widowControl/>
              <w:jc w:val="center"/>
              <w:rPr>
                <w:rFonts w:ascii="宋体" w:eastAsia="宋体" w:hAnsi="宋体" w:cs="Times New Roman"/>
                <w:color w:val="000000"/>
                <w:kern w:val="0"/>
                <w:sz w:val="22"/>
              </w:rPr>
            </w:pPr>
            <w:r w:rsidRPr="00677113">
              <w:rPr>
                <w:rFonts w:ascii="宋体" w:eastAsia="宋体" w:hAnsi="宋体" w:cs="Times New Roman" w:hint="eastAsia"/>
                <w:color w:val="000000"/>
                <w:kern w:val="0"/>
                <w:sz w:val="22"/>
              </w:rPr>
              <w:t>515980</w:t>
            </w:r>
          </w:p>
        </w:tc>
      </w:tr>
    </w:tbl>
    <w:p w:rsidR="00C95B04" w:rsidRPr="00677113" w:rsidRDefault="00FA3346">
      <w:pPr>
        <w:spacing w:line="360" w:lineRule="auto"/>
        <w:ind w:firstLineChars="200" w:firstLine="440"/>
        <w:rPr>
          <w:rFonts w:ascii="宋体" w:eastAsia="宋体" w:hAnsi="宋体" w:cs="宋体"/>
          <w:sz w:val="22"/>
        </w:rPr>
      </w:pPr>
      <w:r w:rsidRPr="00677113">
        <w:rPr>
          <w:rFonts w:ascii="宋体" w:eastAsia="宋体" w:hAnsi="宋体" w:cs="宋体" w:hint="eastAsia"/>
          <w:sz w:val="22"/>
        </w:rPr>
        <w:t>二、其他事项</w:t>
      </w:r>
    </w:p>
    <w:p w:rsidR="00C95B04" w:rsidRPr="00677113" w:rsidRDefault="00FA3346">
      <w:pPr>
        <w:spacing w:line="360" w:lineRule="auto"/>
        <w:ind w:firstLineChars="200" w:firstLine="440"/>
        <w:rPr>
          <w:rFonts w:ascii="宋体" w:eastAsia="宋体" w:hAnsi="宋体" w:cs="宋体"/>
          <w:sz w:val="22"/>
        </w:rPr>
      </w:pPr>
      <w:r w:rsidRPr="00677113">
        <w:rPr>
          <w:rFonts w:ascii="宋体" w:eastAsia="宋体" w:hAnsi="宋体" w:cs="宋体" w:hint="eastAsia"/>
          <w:sz w:val="22"/>
        </w:rPr>
        <w:t>基金管理人将根据上述调整情况修订各基金基金合同“基金费用与税收”等章节中的有关内容，并将根据修订的基金合同相应修订各基金的托管协议（如涉及）、招募说明书、基金产品资料概要（如涉及）等法律文件。本次修订已履行规定的程序，符合法律法规及各基金基金合同的规定，修订内容自2025年3月21日起生效，修订后的法律文件将依照《信息披露办法》的有关规定在基金管理人网站（www.hffund.com）和中国证监会基金电子披露网站（http://eid.csrc.gov.cn/fund）发布，投资者可登录查阅。</w:t>
      </w:r>
    </w:p>
    <w:p w:rsidR="00C95B04" w:rsidRPr="00677113" w:rsidRDefault="00FA3346">
      <w:pPr>
        <w:spacing w:line="360" w:lineRule="auto"/>
        <w:ind w:firstLineChars="200" w:firstLine="440"/>
        <w:rPr>
          <w:rFonts w:ascii="宋体" w:eastAsia="宋体" w:hAnsi="宋体" w:cs="宋体"/>
          <w:sz w:val="22"/>
        </w:rPr>
      </w:pPr>
      <w:r w:rsidRPr="00677113">
        <w:rPr>
          <w:rFonts w:ascii="宋体" w:eastAsia="宋体" w:hAnsi="宋体" w:cs="宋体" w:hint="eastAsia"/>
          <w:sz w:val="22"/>
        </w:rPr>
        <w:t>如有疑问，投资者可访问本公司网站(www.hffund.com)或拨打客户服务电话（</w:t>
      </w:r>
      <w:r w:rsidRPr="00677113">
        <w:rPr>
          <w:rFonts w:hAnsi="宋体" w:hint="eastAsia"/>
          <w:sz w:val="22"/>
        </w:rPr>
        <w:t>400</w:t>
      </w:r>
      <w:r w:rsidRPr="00677113">
        <w:rPr>
          <w:rFonts w:hAnsi="宋体" w:hint="eastAsia"/>
          <w:sz w:val="22"/>
        </w:rPr>
        <w:t>－</w:t>
      </w:r>
      <w:r w:rsidRPr="00677113">
        <w:rPr>
          <w:rFonts w:hAnsi="宋体" w:hint="eastAsia"/>
          <w:sz w:val="22"/>
        </w:rPr>
        <w:t>700</w:t>
      </w:r>
      <w:r w:rsidRPr="00677113">
        <w:rPr>
          <w:rFonts w:hAnsi="宋体" w:hint="eastAsia"/>
          <w:sz w:val="22"/>
        </w:rPr>
        <w:t>－</w:t>
      </w:r>
      <w:r w:rsidRPr="00677113">
        <w:rPr>
          <w:rFonts w:hAnsi="宋体" w:hint="eastAsia"/>
          <w:sz w:val="22"/>
        </w:rPr>
        <w:t>8001</w:t>
      </w:r>
      <w:r w:rsidRPr="00677113">
        <w:rPr>
          <w:rFonts w:ascii="宋体" w:eastAsia="宋体" w:hAnsi="宋体" w:cs="宋体" w:hint="eastAsia"/>
          <w:sz w:val="22"/>
        </w:rPr>
        <w:t>）咨询相关事宜。</w:t>
      </w:r>
    </w:p>
    <w:p w:rsidR="00C95B04" w:rsidRPr="00677113" w:rsidRDefault="00FA3346">
      <w:pPr>
        <w:spacing w:line="360" w:lineRule="auto"/>
        <w:ind w:firstLineChars="200" w:firstLine="440"/>
        <w:rPr>
          <w:rFonts w:ascii="宋体" w:eastAsia="宋体" w:hAnsi="宋体" w:cs="宋体"/>
          <w:sz w:val="22"/>
        </w:rPr>
      </w:pPr>
      <w:r w:rsidRPr="00677113">
        <w:rPr>
          <w:rFonts w:ascii="宋体" w:eastAsia="宋体" w:hAnsi="宋体" w:cs="宋体" w:hint="eastAsia"/>
          <w:sz w:val="22"/>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w:t>
      </w:r>
      <w:r w:rsidRPr="00677113">
        <w:rPr>
          <w:rFonts w:ascii="宋体" w:eastAsia="宋体" w:hAnsi="宋体" w:cs="宋体" w:hint="eastAsia"/>
          <w:sz w:val="22"/>
        </w:rPr>
        <w:lastRenderedPageBreak/>
        <w:t>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C95B04" w:rsidRPr="00677113" w:rsidRDefault="00FA3346">
      <w:pPr>
        <w:snapToGrid w:val="0"/>
        <w:spacing w:line="360" w:lineRule="auto"/>
        <w:ind w:firstLineChars="200" w:firstLine="440"/>
        <w:rPr>
          <w:rFonts w:ascii="宋体" w:eastAsia="宋体" w:hAnsi="宋体" w:cs="Times New Roman"/>
          <w:sz w:val="22"/>
        </w:rPr>
      </w:pPr>
      <w:r w:rsidRPr="00677113">
        <w:rPr>
          <w:rFonts w:ascii="宋体" w:eastAsia="宋体" w:hAnsi="宋体" w:cs="Times New Roman" w:hint="eastAsia"/>
          <w:sz w:val="22"/>
        </w:rPr>
        <w:t>特此公告</w:t>
      </w:r>
      <w:r w:rsidR="00D43749">
        <w:rPr>
          <w:rFonts w:ascii="宋体" w:eastAsia="宋体" w:hAnsi="宋体" w:cs="Times New Roman" w:hint="eastAsia"/>
          <w:sz w:val="22"/>
        </w:rPr>
        <w:t>。</w:t>
      </w:r>
    </w:p>
    <w:p w:rsidR="00C95B04" w:rsidRPr="00677113" w:rsidRDefault="00C95B04">
      <w:pPr>
        <w:snapToGrid w:val="0"/>
        <w:spacing w:line="360" w:lineRule="auto"/>
        <w:ind w:firstLineChars="200" w:firstLine="440"/>
        <w:rPr>
          <w:rFonts w:ascii="宋体" w:eastAsia="宋体" w:hAnsi="宋体" w:cs="Times New Roman"/>
          <w:sz w:val="22"/>
        </w:rPr>
      </w:pPr>
    </w:p>
    <w:p w:rsidR="00C95B04" w:rsidRPr="00677113" w:rsidRDefault="00C95B04">
      <w:pPr>
        <w:snapToGrid w:val="0"/>
        <w:spacing w:line="360" w:lineRule="auto"/>
        <w:ind w:firstLineChars="200" w:firstLine="440"/>
        <w:rPr>
          <w:rFonts w:ascii="宋体" w:eastAsia="宋体" w:hAnsi="宋体" w:cs="Times New Roman"/>
          <w:sz w:val="22"/>
        </w:rPr>
      </w:pPr>
    </w:p>
    <w:p w:rsidR="00C95B04" w:rsidRPr="00677113" w:rsidRDefault="00FA3346">
      <w:pPr>
        <w:spacing w:line="360" w:lineRule="auto"/>
        <w:ind w:firstLineChars="200" w:firstLine="440"/>
        <w:jc w:val="right"/>
        <w:rPr>
          <w:rFonts w:ascii="宋体" w:eastAsia="宋体" w:hAnsi="宋体" w:cs="宋体"/>
          <w:sz w:val="22"/>
        </w:rPr>
      </w:pPr>
      <w:r w:rsidRPr="00677113">
        <w:rPr>
          <w:rFonts w:ascii="宋体" w:eastAsia="宋体" w:hAnsi="宋体" w:cs="宋体" w:hint="eastAsia"/>
          <w:sz w:val="22"/>
        </w:rPr>
        <w:t>华富基金管理</w:t>
      </w:r>
      <w:r w:rsidR="00F72A50">
        <w:rPr>
          <w:rFonts w:ascii="宋体" w:eastAsia="宋体" w:hAnsi="宋体" w:cs="宋体" w:hint="eastAsia"/>
          <w:sz w:val="22"/>
        </w:rPr>
        <w:t>有限</w:t>
      </w:r>
      <w:r w:rsidRPr="00677113">
        <w:rPr>
          <w:rFonts w:ascii="宋体" w:eastAsia="宋体" w:hAnsi="宋体" w:cs="宋体" w:hint="eastAsia"/>
          <w:sz w:val="22"/>
        </w:rPr>
        <w:t>公司</w:t>
      </w:r>
    </w:p>
    <w:p w:rsidR="00C95B04" w:rsidRPr="00677113" w:rsidRDefault="00FA3346" w:rsidP="00F72A50">
      <w:pPr>
        <w:spacing w:line="360" w:lineRule="auto"/>
        <w:ind w:right="220" w:firstLineChars="200" w:firstLine="440"/>
        <w:jc w:val="right"/>
        <w:rPr>
          <w:rFonts w:ascii="宋体" w:eastAsia="宋体" w:hAnsi="宋体" w:cs="宋体"/>
          <w:sz w:val="22"/>
        </w:rPr>
      </w:pPr>
      <w:r w:rsidRPr="00677113">
        <w:rPr>
          <w:rFonts w:ascii="宋体" w:eastAsia="宋体" w:hAnsi="宋体" w:cs="宋体" w:hint="eastAsia"/>
          <w:sz w:val="22"/>
        </w:rPr>
        <w:t>2025年3月20日</w:t>
      </w:r>
    </w:p>
    <w:p w:rsidR="00C95B04" w:rsidRPr="00677113" w:rsidRDefault="00C95B04">
      <w:pPr>
        <w:spacing w:line="360" w:lineRule="auto"/>
        <w:ind w:firstLineChars="200" w:firstLine="440"/>
        <w:rPr>
          <w:rFonts w:ascii="宋体" w:eastAsia="宋体" w:hAnsi="宋体" w:cs="宋体"/>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C95B04">
      <w:pPr>
        <w:spacing w:line="360" w:lineRule="auto"/>
        <w:ind w:right="105"/>
        <w:rPr>
          <w:sz w:val="22"/>
        </w:rPr>
      </w:pPr>
    </w:p>
    <w:p w:rsidR="00C95B04" w:rsidRPr="00677113" w:rsidRDefault="00FA3346">
      <w:pPr>
        <w:spacing w:line="360" w:lineRule="auto"/>
        <w:ind w:right="105"/>
        <w:rPr>
          <w:sz w:val="22"/>
        </w:rPr>
      </w:pPr>
      <w:r w:rsidRPr="00677113">
        <w:rPr>
          <w:rFonts w:hint="eastAsia"/>
          <w:sz w:val="22"/>
        </w:rPr>
        <w:lastRenderedPageBreak/>
        <w:t>附件：</w:t>
      </w:r>
    </w:p>
    <w:p w:rsidR="00C95B04" w:rsidRPr="00677113" w:rsidRDefault="00FA3346" w:rsidP="00677113">
      <w:pPr>
        <w:spacing w:line="360" w:lineRule="auto"/>
        <w:ind w:right="105"/>
        <w:jc w:val="center"/>
        <w:rPr>
          <w:sz w:val="22"/>
        </w:rPr>
      </w:pPr>
      <w:r w:rsidRPr="00677113">
        <w:rPr>
          <w:rFonts w:hint="eastAsia"/>
          <w:sz w:val="22"/>
        </w:rPr>
        <w:t>华富中证</w:t>
      </w:r>
      <w:r w:rsidRPr="00677113">
        <w:rPr>
          <w:sz w:val="22"/>
        </w:rPr>
        <w:t>5</w:t>
      </w:r>
      <w:r w:rsidRPr="00677113">
        <w:rPr>
          <w:sz w:val="22"/>
        </w:rPr>
        <w:t>年恒定久期国开债指数型证券投资基金基金合同</w:t>
      </w:r>
      <w:r w:rsidRPr="00677113">
        <w:rPr>
          <w:rFonts w:hint="eastAsia"/>
          <w:sz w:val="22"/>
        </w:rPr>
        <w:t>修改对照表</w:t>
      </w:r>
    </w:p>
    <w:tbl>
      <w:tblPr>
        <w:tblStyle w:val="a9"/>
        <w:tblW w:w="9921" w:type="dxa"/>
        <w:jc w:val="center"/>
        <w:tblLayout w:type="fixed"/>
        <w:tblCellMar>
          <w:left w:w="57" w:type="dxa"/>
          <w:right w:w="57" w:type="dxa"/>
        </w:tblCellMar>
        <w:tblLook w:val="04A0"/>
      </w:tblPr>
      <w:tblGrid>
        <w:gridCol w:w="1696"/>
        <w:gridCol w:w="4395"/>
        <w:gridCol w:w="3830"/>
      </w:tblGrid>
      <w:tr w:rsidR="00C95B04" w:rsidRPr="00677113">
        <w:trPr>
          <w:jc w:val="center"/>
        </w:trPr>
        <w:tc>
          <w:tcPr>
            <w:tcW w:w="1696"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《基金合同》</w:t>
            </w: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rsidP="0011094B">
            <w:pPr>
              <w:jc w:val="center"/>
              <w:rPr>
                <w:rFonts w:ascii="宋体" w:eastAsia="宋体" w:hAnsi="宋体"/>
                <w:kern w:val="0"/>
                <w:sz w:val="22"/>
              </w:rPr>
            </w:pPr>
            <w:r w:rsidRPr="00677113">
              <w:rPr>
                <w:rFonts w:ascii="宋体" w:eastAsia="宋体" w:hAnsi="宋体" w:hint="eastAsia"/>
                <w:kern w:val="0"/>
                <w:sz w:val="22"/>
              </w:rPr>
              <w:t>修订前</w:t>
            </w:r>
          </w:p>
        </w:tc>
        <w:tc>
          <w:tcPr>
            <w:tcW w:w="3830" w:type="dxa"/>
            <w:tcBorders>
              <w:top w:val="single" w:sz="4" w:space="0" w:color="auto"/>
              <w:left w:val="single" w:sz="4" w:space="0" w:color="auto"/>
              <w:bottom w:val="single" w:sz="4" w:space="0" w:color="auto"/>
              <w:right w:val="single" w:sz="4" w:space="0" w:color="auto"/>
            </w:tcBorders>
          </w:tcPr>
          <w:p w:rsidR="00C95B04" w:rsidRPr="00677113" w:rsidRDefault="00FA3346" w:rsidP="0011094B">
            <w:pPr>
              <w:jc w:val="center"/>
              <w:rPr>
                <w:rFonts w:ascii="宋体" w:eastAsia="宋体" w:hAnsi="宋体"/>
                <w:kern w:val="0"/>
                <w:sz w:val="22"/>
              </w:rPr>
            </w:pPr>
            <w:r w:rsidRPr="00677113">
              <w:rPr>
                <w:rFonts w:ascii="宋体" w:eastAsia="宋体" w:hAnsi="宋体" w:hint="eastAsia"/>
                <w:kern w:val="0"/>
                <w:sz w:val="22"/>
              </w:rPr>
              <w:t>修订后</w:t>
            </w:r>
          </w:p>
        </w:tc>
      </w:tr>
      <w:tr w:rsidR="00C95B04" w:rsidRPr="00677113">
        <w:trPr>
          <w:jc w:val="center"/>
        </w:trPr>
        <w:tc>
          <w:tcPr>
            <w:tcW w:w="1696" w:type="dxa"/>
            <w:vMerge w:val="restart"/>
            <w:tcBorders>
              <w:top w:val="nil"/>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基金费用与税收</w:t>
            </w: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一、基金费用的种类</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kern w:val="0"/>
                <w:sz w:val="22"/>
              </w:rPr>
            </w:pPr>
            <w:r w:rsidRPr="00677113">
              <w:rPr>
                <w:rFonts w:ascii="宋体" w:eastAsia="宋体" w:hAnsi="宋体"/>
                <w:b/>
                <w:bCs/>
                <w:kern w:val="0"/>
                <w:sz w:val="22"/>
              </w:rPr>
              <w:t>10</w:t>
            </w:r>
            <w:r w:rsidRPr="00677113">
              <w:rPr>
                <w:rFonts w:ascii="宋体" w:eastAsia="宋体" w:hAnsi="宋体" w:hint="eastAsia"/>
                <w:b/>
                <w:bCs/>
                <w:kern w:val="0"/>
                <w:sz w:val="22"/>
              </w:rPr>
              <w:t>、指数许可使用费；</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tc>
        <w:tc>
          <w:tcPr>
            <w:tcW w:w="3830" w:type="dxa"/>
            <w:tcBorders>
              <w:top w:val="single" w:sz="4" w:space="0" w:color="auto"/>
              <w:left w:val="single" w:sz="4" w:space="0" w:color="auto"/>
              <w:bottom w:val="single" w:sz="4" w:space="0" w:color="auto"/>
              <w:right w:val="single" w:sz="4" w:space="0" w:color="auto"/>
            </w:tcBorders>
          </w:tcPr>
          <w:p w:rsidR="00E37540" w:rsidRPr="006700E6" w:rsidRDefault="00E37540" w:rsidP="006700E6">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一、基金费用的种类</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strike/>
                <w:kern w:val="0"/>
                <w:sz w:val="22"/>
              </w:rPr>
            </w:pPr>
            <w:r w:rsidRPr="00677113">
              <w:rPr>
                <w:rFonts w:ascii="宋体" w:eastAsia="宋体" w:hAnsi="宋体"/>
                <w:b/>
                <w:bCs/>
                <w:strike/>
                <w:kern w:val="0"/>
                <w:sz w:val="22"/>
              </w:rPr>
              <w:t>10</w:t>
            </w:r>
            <w:r w:rsidRPr="00677113">
              <w:rPr>
                <w:rFonts w:ascii="宋体" w:eastAsia="宋体" w:hAnsi="宋体" w:hint="eastAsia"/>
                <w:b/>
                <w:bCs/>
                <w:strike/>
                <w:kern w:val="0"/>
                <w:sz w:val="22"/>
              </w:rPr>
              <w:t>、指数许可使用费；</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tc>
      </w:tr>
      <w:tr w:rsidR="00C95B04" w:rsidRPr="00677113">
        <w:trPr>
          <w:jc w:val="center"/>
        </w:trPr>
        <w:tc>
          <w:tcPr>
            <w:tcW w:w="1696" w:type="dxa"/>
            <w:vMerge/>
            <w:tcBorders>
              <w:top w:val="nil"/>
              <w:left w:val="single" w:sz="4" w:space="0" w:color="auto"/>
              <w:bottom w:val="single" w:sz="4" w:space="0" w:color="auto"/>
              <w:right w:val="single" w:sz="4" w:space="0" w:color="auto"/>
            </w:tcBorders>
            <w:vAlign w:val="center"/>
          </w:tcPr>
          <w:p w:rsidR="00C95B04" w:rsidRPr="00677113" w:rsidRDefault="00C95B04">
            <w:pPr>
              <w:widowControl/>
              <w:jc w:val="left"/>
              <w:rPr>
                <w:rFonts w:ascii="宋体" w:eastAsia="宋体" w:hAnsi="宋体"/>
                <w:sz w:val="22"/>
              </w:rPr>
            </w:pP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二、基金费用计提方法、计提标准和支付方式</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kern w:val="0"/>
                <w:sz w:val="22"/>
              </w:rPr>
            </w:pPr>
            <w:r w:rsidRPr="00677113">
              <w:rPr>
                <w:rFonts w:ascii="宋体" w:eastAsia="宋体" w:hAnsi="宋体"/>
                <w:b/>
                <w:bCs/>
                <w:kern w:val="0"/>
                <w:sz w:val="22"/>
              </w:rPr>
              <w:t>4、指数许可使用费</w:t>
            </w:r>
          </w:p>
          <w:p w:rsidR="00C95B04" w:rsidRPr="00677113" w:rsidRDefault="00FA3346">
            <w:pPr>
              <w:rPr>
                <w:rFonts w:ascii="宋体" w:eastAsia="宋体" w:hAnsi="宋体"/>
                <w:b/>
                <w:bCs/>
                <w:kern w:val="0"/>
                <w:sz w:val="22"/>
              </w:rPr>
            </w:pPr>
            <w:r w:rsidRPr="00677113">
              <w:rPr>
                <w:rFonts w:ascii="宋体" w:eastAsia="宋体" w:hAnsi="宋体" w:hint="eastAsia"/>
                <w:b/>
                <w:bCs/>
                <w:kern w:val="0"/>
                <w:sz w:val="22"/>
              </w:rPr>
              <w:t>本基金作为指数基金，需根据与中证指数有限公司签署的指数使用许可协议的约定向中证指数有限公司支付指数许可使用费。费用的计算方法及支付方式详见招募说明书及相关公告。</w:t>
            </w:r>
          </w:p>
          <w:p w:rsidR="00C95B04" w:rsidRPr="00677113" w:rsidRDefault="00FA3346">
            <w:pPr>
              <w:rPr>
                <w:rFonts w:ascii="宋体" w:eastAsia="宋体" w:hAnsi="宋体"/>
                <w:b/>
                <w:bCs/>
                <w:kern w:val="0"/>
                <w:sz w:val="22"/>
              </w:rPr>
            </w:pPr>
            <w:r w:rsidRPr="00677113">
              <w:rPr>
                <w:rFonts w:ascii="宋体" w:eastAsia="宋体" w:hAnsi="宋体" w:hint="eastAsia"/>
                <w:b/>
                <w:bCs/>
                <w:kern w:val="0"/>
                <w:sz w:val="22"/>
              </w:rPr>
              <w:t>若中证指数有限公司与基金管理人对指数许可使用费的费率及支付方式另有约定的，从其最新约定。</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上述“一、基金费用的种类”中第</w:t>
            </w:r>
            <w:r w:rsidRPr="00677113">
              <w:rPr>
                <w:rFonts w:ascii="宋体" w:eastAsia="宋体" w:hAnsi="宋体"/>
                <w:b/>
                <w:bCs/>
                <w:kern w:val="0"/>
                <w:sz w:val="22"/>
              </w:rPr>
              <w:t>3</w:t>
            </w:r>
            <w:r w:rsidRPr="00677113">
              <w:rPr>
                <w:rFonts w:ascii="宋体" w:eastAsia="宋体" w:hAnsi="宋体" w:hint="eastAsia"/>
                <w:b/>
                <w:bCs/>
                <w:kern w:val="0"/>
                <w:sz w:val="22"/>
              </w:rPr>
              <w:t>—8、</w:t>
            </w:r>
            <w:r w:rsidRPr="00677113">
              <w:rPr>
                <w:rFonts w:ascii="宋体" w:eastAsia="宋体" w:hAnsi="宋体"/>
                <w:b/>
                <w:bCs/>
                <w:kern w:val="0"/>
                <w:sz w:val="22"/>
              </w:rPr>
              <w:t>11</w:t>
            </w:r>
            <w:r w:rsidRPr="00677113">
              <w:rPr>
                <w:rFonts w:ascii="宋体" w:eastAsia="宋体" w:hAnsi="宋体" w:hint="eastAsia"/>
                <w:kern w:val="0"/>
                <w:sz w:val="22"/>
              </w:rPr>
              <w:t>项费用，根据有关法规及相应协议规定，按费用实际支出金额列入当期费用，由基金托管人从基金财产中支付。</w:t>
            </w:r>
          </w:p>
        </w:tc>
        <w:tc>
          <w:tcPr>
            <w:tcW w:w="3830" w:type="dxa"/>
            <w:tcBorders>
              <w:top w:val="single" w:sz="4" w:space="0" w:color="auto"/>
              <w:left w:val="single" w:sz="4" w:space="0" w:color="auto"/>
              <w:bottom w:val="single" w:sz="4" w:space="0" w:color="auto"/>
              <w:right w:val="single" w:sz="4" w:space="0" w:color="auto"/>
            </w:tcBorders>
          </w:tcPr>
          <w:p w:rsidR="00E37540" w:rsidRPr="00677113" w:rsidRDefault="00E37540" w:rsidP="00E37540">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rPr>
                <w:rFonts w:ascii="宋体" w:eastAsia="宋体" w:hAnsi="宋体"/>
                <w:kern w:val="0"/>
                <w:sz w:val="22"/>
              </w:rPr>
            </w:pPr>
            <w:r w:rsidRPr="00677113">
              <w:rPr>
                <w:rFonts w:ascii="宋体" w:eastAsia="宋体" w:hAnsi="宋体" w:hint="eastAsia"/>
                <w:kern w:val="0"/>
                <w:sz w:val="22"/>
              </w:rPr>
              <w:t>二、基金费用计提方法、计提标准和支付方式</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strike/>
                <w:kern w:val="0"/>
                <w:sz w:val="22"/>
              </w:rPr>
            </w:pPr>
            <w:r w:rsidRPr="00677113">
              <w:rPr>
                <w:rFonts w:ascii="宋体" w:eastAsia="宋体" w:hAnsi="宋体"/>
                <w:b/>
                <w:bCs/>
                <w:strike/>
                <w:kern w:val="0"/>
                <w:sz w:val="22"/>
              </w:rPr>
              <w:t>4、指数许可使用费</w:t>
            </w:r>
          </w:p>
          <w:p w:rsidR="00C95B04" w:rsidRPr="00677113" w:rsidRDefault="00FA3346">
            <w:pPr>
              <w:rPr>
                <w:rFonts w:ascii="宋体" w:eastAsia="宋体" w:hAnsi="宋体"/>
                <w:b/>
                <w:bCs/>
                <w:strike/>
                <w:kern w:val="0"/>
                <w:sz w:val="22"/>
              </w:rPr>
            </w:pPr>
            <w:r w:rsidRPr="00677113">
              <w:rPr>
                <w:rFonts w:ascii="宋体" w:eastAsia="宋体" w:hAnsi="宋体" w:hint="eastAsia"/>
                <w:b/>
                <w:bCs/>
                <w:strike/>
                <w:kern w:val="0"/>
                <w:sz w:val="22"/>
              </w:rPr>
              <w:t>本基金作为指数基金，需根据与中证指数有限公司签署的指数使用许可协议的约定向中证指数有限公司支付指数许可使用费。费用的计算方法及支付方式详见招募说明书及相关公告。</w:t>
            </w:r>
          </w:p>
          <w:p w:rsidR="00C95B04" w:rsidRPr="00677113" w:rsidRDefault="00FA3346">
            <w:pPr>
              <w:rPr>
                <w:rFonts w:ascii="宋体" w:eastAsia="宋体" w:hAnsi="宋体"/>
                <w:b/>
                <w:bCs/>
                <w:strike/>
                <w:kern w:val="0"/>
                <w:sz w:val="22"/>
              </w:rPr>
            </w:pPr>
            <w:r w:rsidRPr="00677113">
              <w:rPr>
                <w:rFonts w:ascii="宋体" w:eastAsia="宋体" w:hAnsi="宋体" w:hint="eastAsia"/>
                <w:b/>
                <w:bCs/>
                <w:strike/>
                <w:kern w:val="0"/>
                <w:sz w:val="22"/>
              </w:rPr>
              <w:t>若中证指数有限公司与基金管理人对指数许可使用费的费率及支付方式另有约定的，从其最新约定。</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上述“一、基金费用的种类”中第</w:t>
            </w:r>
            <w:r w:rsidRPr="00677113">
              <w:rPr>
                <w:rFonts w:ascii="宋体" w:eastAsia="宋体" w:hAnsi="宋体"/>
                <w:b/>
                <w:bCs/>
                <w:kern w:val="0"/>
                <w:sz w:val="22"/>
              </w:rPr>
              <w:t>3－8、10</w:t>
            </w:r>
            <w:r w:rsidRPr="00677113">
              <w:rPr>
                <w:rFonts w:ascii="宋体" w:eastAsia="宋体" w:hAnsi="宋体"/>
                <w:kern w:val="0"/>
                <w:sz w:val="22"/>
              </w:rPr>
              <w:t>项费用，根据有关法规及相应协议规定，按费用实际支出金额列入当期费用，由基金托管人根据基金管理人指令并参照行业惯例从基金财产中支付。</w:t>
            </w:r>
          </w:p>
        </w:tc>
      </w:tr>
      <w:tr w:rsidR="00C95B04" w:rsidRPr="00677113">
        <w:trPr>
          <w:jc w:val="center"/>
        </w:trPr>
        <w:tc>
          <w:tcPr>
            <w:tcW w:w="1696" w:type="dxa"/>
            <w:vMerge/>
            <w:tcBorders>
              <w:top w:val="nil"/>
              <w:left w:val="single" w:sz="4" w:space="0" w:color="auto"/>
              <w:bottom w:val="single" w:sz="4" w:space="0" w:color="auto"/>
              <w:right w:val="single" w:sz="4" w:space="0" w:color="auto"/>
            </w:tcBorders>
            <w:vAlign w:val="center"/>
          </w:tcPr>
          <w:p w:rsidR="00C95B04" w:rsidRPr="00677113" w:rsidRDefault="00C95B04">
            <w:pPr>
              <w:widowControl/>
              <w:jc w:val="left"/>
              <w:rPr>
                <w:rFonts w:ascii="宋体" w:eastAsia="宋体" w:hAnsi="宋体"/>
                <w:sz w:val="22"/>
              </w:rPr>
            </w:pP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三、不列入基金费用的项目</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下列费用不列入基金费用：</w:t>
            </w:r>
          </w:p>
          <w:p w:rsidR="00C95B04" w:rsidRPr="00677113" w:rsidRDefault="00FA3346">
            <w:pPr>
              <w:rPr>
                <w:rFonts w:ascii="宋体" w:eastAsia="宋体" w:hAnsi="宋体"/>
                <w:kern w:val="0"/>
                <w:sz w:val="22"/>
              </w:rPr>
            </w:pPr>
            <w:r w:rsidRPr="00677113">
              <w:rPr>
                <w:rFonts w:ascii="宋体" w:eastAsia="宋体" w:hAnsi="宋体"/>
                <w:kern w:val="0"/>
                <w:sz w:val="22"/>
              </w:rPr>
              <w:t>1、基金管理人和基金托管人因未履行或未完全履行义务导致的费用支出或基金财产的损失；</w:t>
            </w:r>
          </w:p>
          <w:p w:rsidR="00C95B04" w:rsidRPr="00677113" w:rsidRDefault="00FA3346">
            <w:pPr>
              <w:rPr>
                <w:rFonts w:ascii="宋体" w:eastAsia="宋体" w:hAnsi="宋体"/>
                <w:kern w:val="0"/>
                <w:sz w:val="22"/>
              </w:rPr>
            </w:pPr>
            <w:r w:rsidRPr="00677113">
              <w:rPr>
                <w:rFonts w:ascii="宋体" w:eastAsia="宋体" w:hAnsi="宋体"/>
                <w:kern w:val="0"/>
                <w:sz w:val="22"/>
              </w:rPr>
              <w:t>2、基金管理人和基金托管人处理与基金运作无关的事项发生的费用；</w:t>
            </w:r>
          </w:p>
          <w:p w:rsidR="00C95B04" w:rsidRPr="00677113" w:rsidRDefault="00FA3346">
            <w:pPr>
              <w:rPr>
                <w:rFonts w:ascii="宋体" w:eastAsia="宋体" w:hAnsi="宋体"/>
                <w:kern w:val="0"/>
                <w:sz w:val="22"/>
              </w:rPr>
            </w:pPr>
            <w:r w:rsidRPr="00677113">
              <w:rPr>
                <w:rFonts w:ascii="宋体" w:eastAsia="宋体" w:hAnsi="宋体"/>
                <w:kern w:val="0"/>
                <w:sz w:val="22"/>
              </w:rPr>
              <w:t>3、《基金合同》生效前的相关费用；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4、其他根据相关法律法规及中国证监会的有关规定不得列入基金费用的项目。</w:t>
            </w:r>
          </w:p>
        </w:tc>
        <w:tc>
          <w:tcPr>
            <w:tcW w:w="3830"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三、不列入基金费用的项目</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下列费用不列入基金费用：</w:t>
            </w:r>
          </w:p>
          <w:p w:rsidR="00C95B04" w:rsidRPr="00677113" w:rsidRDefault="00FA3346">
            <w:pPr>
              <w:rPr>
                <w:rFonts w:ascii="宋体" w:eastAsia="宋体" w:hAnsi="宋体"/>
                <w:kern w:val="0"/>
                <w:sz w:val="22"/>
              </w:rPr>
            </w:pPr>
            <w:r w:rsidRPr="00677113">
              <w:rPr>
                <w:rFonts w:ascii="宋体" w:eastAsia="宋体" w:hAnsi="宋体"/>
                <w:kern w:val="0"/>
                <w:sz w:val="22"/>
              </w:rPr>
              <w:t>1、基金管理人和基金托管人因未履行或未完全履行义务导致的费用支出或基金财产的损失；</w:t>
            </w:r>
          </w:p>
          <w:p w:rsidR="00C95B04" w:rsidRPr="00677113" w:rsidRDefault="00FA3346">
            <w:pPr>
              <w:rPr>
                <w:rFonts w:ascii="宋体" w:eastAsia="宋体" w:hAnsi="宋体"/>
                <w:kern w:val="0"/>
                <w:sz w:val="22"/>
              </w:rPr>
            </w:pPr>
            <w:r w:rsidRPr="00677113">
              <w:rPr>
                <w:rFonts w:ascii="宋体" w:eastAsia="宋体" w:hAnsi="宋体"/>
                <w:kern w:val="0"/>
                <w:sz w:val="22"/>
              </w:rPr>
              <w:t>2、基金管理人和基金托管人处理与基金运作无关的事项发生的费用；</w:t>
            </w:r>
          </w:p>
          <w:p w:rsidR="00C95B04" w:rsidRPr="00677113" w:rsidRDefault="00FA3346">
            <w:pPr>
              <w:rPr>
                <w:rFonts w:ascii="宋体" w:eastAsia="宋体" w:hAnsi="宋体"/>
                <w:kern w:val="0"/>
                <w:sz w:val="22"/>
              </w:rPr>
            </w:pPr>
            <w:r w:rsidRPr="00677113">
              <w:rPr>
                <w:rFonts w:ascii="宋体" w:eastAsia="宋体" w:hAnsi="宋体"/>
                <w:kern w:val="0"/>
                <w:sz w:val="22"/>
              </w:rPr>
              <w:t>3、《基金合同》生效前的相关费用；</w:t>
            </w:r>
          </w:p>
          <w:p w:rsidR="00C95B04" w:rsidRPr="00677113" w:rsidRDefault="00FA3346">
            <w:pPr>
              <w:rPr>
                <w:rFonts w:ascii="宋体" w:eastAsia="宋体" w:hAnsi="宋体"/>
                <w:b/>
                <w:bCs/>
                <w:kern w:val="0"/>
                <w:sz w:val="22"/>
                <w:u w:val="single"/>
              </w:rPr>
            </w:pPr>
            <w:r w:rsidRPr="00677113">
              <w:rPr>
                <w:rFonts w:ascii="宋体" w:eastAsia="宋体" w:hAnsi="宋体"/>
                <w:b/>
                <w:bCs/>
                <w:kern w:val="0"/>
                <w:sz w:val="22"/>
                <w:u w:val="single"/>
              </w:rPr>
              <w:t>4、标的指数许可使用费。标的指数许可使用费应当由基金管理人承担，不得从基金财产中列支；</w:t>
            </w:r>
          </w:p>
          <w:p w:rsidR="00C95B04" w:rsidRPr="00677113" w:rsidRDefault="00FA3346">
            <w:pPr>
              <w:rPr>
                <w:rFonts w:ascii="宋体" w:eastAsia="宋体" w:hAnsi="宋体"/>
                <w:kern w:val="0"/>
                <w:sz w:val="22"/>
              </w:rPr>
            </w:pPr>
            <w:r w:rsidRPr="00677113">
              <w:rPr>
                <w:rFonts w:ascii="宋体" w:eastAsia="宋体" w:hAnsi="宋体"/>
                <w:kern w:val="0"/>
                <w:sz w:val="22"/>
              </w:rPr>
              <w:t>5、其他根据相关法律法规及中国证监会的有关规定不得列入基金费用的项目。</w:t>
            </w:r>
          </w:p>
        </w:tc>
      </w:tr>
    </w:tbl>
    <w:p w:rsidR="00C95B04" w:rsidRPr="00677113" w:rsidRDefault="00C95B04" w:rsidP="00677113">
      <w:pPr>
        <w:rPr>
          <w:rFonts w:ascii="宋体" w:eastAsia="宋体" w:hAnsi="宋体"/>
          <w:b/>
          <w:sz w:val="22"/>
        </w:rPr>
      </w:pPr>
    </w:p>
    <w:p w:rsidR="00C95B04" w:rsidRPr="00677113" w:rsidRDefault="00C95B04">
      <w:pPr>
        <w:jc w:val="center"/>
        <w:rPr>
          <w:sz w:val="22"/>
        </w:rPr>
      </w:pPr>
    </w:p>
    <w:p w:rsidR="00C95B04" w:rsidRPr="00677113" w:rsidRDefault="00C95B04">
      <w:pPr>
        <w:jc w:val="center"/>
        <w:rPr>
          <w:sz w:val="22"/>
        </w:rPr>
      </w:pPr>
    </w:p>
    <w:p w:rsidR="00C95B04" w:rsidRPr="00677113" w:rsidRDefault="00FA3346">
      <w:pPr>
        <w:jc w:val="center"/>
        <w:rPr>
          <w:sz w:val="22"/>
        </w:rPr>
      </w:pPr>
      <w:r w:rsidRPr="00677113">
        <w:rPr>
          <w:rFonts w:hint="eastAsia"/>
          <w:sz w:val="22"/>
        </w:rPr>
        <w:t>华富中债</w:t>
      </w:r>
      <w:r w:rsidRPr="00677113">
        <w:rPr>
          <w:sz w:val="22"/>
        </w:rPr>
        <w:t>-</w:t>
      </w:r>
      <w:r w:rsidRPr="00677113">
        <w:rPr>
          <w:sz w:val="22"/>
        </w:rPr>
        <w:t>安徽省公司信用类债券指数证券投资基金基金合同</w:t>
      </w:r>
      <w:r w:rsidRPr="00677113">
        <w:rPr>
          <w:rFonts w:hint="eastAsia"/>
          <w:sz w:val="22"/>
        </w:rPr>
        <w:t>修改对照表</w:t>
      </w:r>
    </w:p>
    <w:tbl>
      <w:tblPr>
        <w:tblStyle w:val="a9"/>
        <w:tblW w:w="9921" w:type="dxa"/>
        <w:jc w:val="center"/>
        <w:tblLayout w:type="fixed"/>
        <w:tblCellMar>
          <w:left w:w="57" w:type="dxa"/>
          <w:right w:w="57" w:type="dxa"/>
        </w:tblCellMar>
        <w:tblLook w:val="04A0"/>
      </w:tblPr>
      <w:tblGrid>
        <w:gridCol w:w="1696"/>
        <w:gridCol w:w="4395"/>
        <w:gridCol w:w="3830"/>
      </w:tblGrid>
      <w:tr w:rsidR="00C95B04" w:rsidRPr="00677113">
        <w:trPr>
          <w:jc w:val="center"/>
        </w:trPr>
        <w:tc>
          <w:tcPr>
            <w:tcW w:w="1696"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《基金合同》</w:t>
            </w: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rsidP="0011094B">
            <w:pPr>
              <w:jc w:val="center"/>
              <w:rPr>
                <w:rFonts w:ascii="宋体" w:eastAsia="宋体" w:hAnsi="宋体"/>
                <w:kern w:val="0"/>
                <w:sz w:val="22"/>
              </w:rPr>
            </w:pPr>
            <w:r w:rsidRPr="00677113">
              <w:rPr>
                <w:rFonts w:ascii="宋体" w:eastAsia="宋体" w:hAnsi="宋体" w:hint="eastAsia"/>
                <w:kern w:val="0"/>
                <w:sz w:val="22"/>
              </w:rPr>
              <w:t>修订前</w:t>
            </w:r>
          </w:p>
        </w:tc>
        <w:tc>
          <w:tcPr>
            <w:tcW w:w="3830" w:type="dxa"/>
            <w:tcBorders>
              <w:top w:val="single" w:sz="4" w:space="0" w:color="auto"/>
              <w:left w:val="single" w:sz="4" w:space="0" w:color="auto"/>
              <w:bottom w:val="single" w:sz="4" w:space="0" w:color="auto"/>
              <w:right w:val="single" w:sz="4" w:space="0" w:color="auto"/>
            </w:tcBorders>
          </w:tcPr>
          <w:p w:rsidR="00C95B04" w:rsidRPr="00677113" w:rsidRDefault="00FA3346" w:rsidP="0011094B">
            <w:pPr>
              <w:jc w:val="center"/>
              <w:rPr>
                <w:rFonts w:ascii="宋体" w:eastAsia="宋体" w:hAnsi="宋体"/>
                <w:kern w:val="0"/>
                <w:sz w:val="22"/>
              </w:rPr>
            </w:pPr>
            <w:r w:rsidRPr="00677113">
              <w:rPr>
                <w:rFonts w:ascii="宋体" w:eastAsia="宋体" w:hAnsi="宋体" w:hint="eastAsia"/>
                <w:kern w:val="0"/>
                <w:sz w:val="22"/>
              </w:rPr>
              <w:t>修订后</w:t>
            </w:r>
          </w:p>
        </w:tc>
      </w:tr>
      <w:tr w:rsidR="00C95B04" w:rsidRPr="00677113">
        <w:trPr>
          <w:jc w:val="center"/>
        </w:trPr>
        <w:tc>
          <w:tcPr>
            <w:tcW w:w="1696" w:type="dxa"/>
            <w:vMerge w:val="restart"/>
            <w:tcBorders>
              <w:top w:val="nil"/>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基金费用与税收</w:t>
            </w: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一、基金费用的种类</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kern w:val="0"/>
                <w:sz w:val="22"/>
              </w:rPr>
            </w:pPr>
            <w:r w:rsidRPr="00677113">
              <w:rPr>
                <w:rFonts w:ascii="宋体" w:eastAsia="宋体" w:hAnsi="宋体"/>
                <w:b/>
                <w:bCs/>
                <w:kern w:val="0"/>
                <w:sz w:val="22"/>
              </w:rPr>
              <w:t>10</w:t>
            </w:r>
            <w:r w:rsidRPr="00677113">
              <w:rPr>
                <w:rFonts w:ascii="宋体" w:eastAsia="宋体" w:hAnsi="宋体" w:hint="eastAsia"/>
                <w:b/>
                <w:bCs/>
                <w:kern w:val="0"/>
                <w:sz w:val="22"/>
              </w:rPr>
              <w:t>、指数许可使用费；</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tc>
        <w:tc>
          <w:tcPr>
            <w:tcW w:w="3830" w:type="dxa"/>
            <w:tcBorders>
              <w:top w:val="single" w:sz="4" w:space="0" w:color="auto"/>
              <w:left w:val="single" w:sz="4" w:space="0" w:color="auto"/>
              <w:bottom w:val="single" w:sz="4" w:space="0" w:color="auto"/>
              <w:right w:val="single" w:sz="4" w:space="0" w:color="auto"/>
            </w:tcBorders>
          </w:tcPr>
          <w:p w:rsidR="00E37540" w:rsidRPr="00677113" w:rsidRDefault="00E37540" w:rsidP="00E37540">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一、基金费用的种类</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strike/>
                <w:kern w:val="0"/>
                <w:sz w:val="22"/>
              </w:rPr>
            </w:pPr>
            <w:r w:rsidRPr="00677113">
              <w:rPr>
                <w:rFonts w:ascii="宋体" w:eastAsia="宋体" w:hAnsi="宋体"/>
                <w:b/>
                <w:bCs/>
                <w:strike/>
                <w:kern w:val="0"/>
                <w:sz w:val="22"/>
              </w:rPr>
              <w:t>10</w:t>
            </w:r>
            <w:r w:rsidRPr="00677113">
              <w:rPr>
                <w:rFonts w:ascii="宋体" w:eastAsia="宋体" w:hAnsi="宋体" w:hint="eastAsia"/>
                <w:b/>
                <w:bCs/>
                <w:strike/>
                <w:kern w:val="0"/>
                <w:sz w:val="22"/>
              </w:rPr>
              <w:t>、指数许可使用费；</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tc>
      </w:tr>
      <w:tr w:rsidR="00C95B04" w:rsidRPr="00677113">
        <w:trPr>
          <w:jc w:val="center"/>
        </w:trPr>
        <w:tc>
          <w:tcPr>
            <w:tcW w:w="1696" w:type="dxa"/>
            <w:vMerge/>
            <w:tcBorders>
              <w:top w:val="nil"/>
              <w:left w:val="single" w:sz="4" w:space="0" w:color="auto"/>
              <w:bottom w:val="single" w:sz="4" w:space="0" w:color="auto"/>
              <w:right w:val="single" w:sz="4" w:space="0" w:color="auto"/>
            </w:tcBorders>
            <w:vAlign w:val="center"/>
          </w:tcPr>
          <w:p w:rsidR="00C95B04" w:rsidRPr="00677113" w:rsidRDefault="00C95B04">
            <w:pPr>
              <w:widowControl/>
              <w:jc w:val="left"/>
              <w:rPr>
                <w:rFonts w:ascii="宋体" w:eastAsia="宋体" w:hAnsi="宋体"/>
                <w:sz w:val="22"/>
              </w:rPr>
            </w:pP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二、基金费用计提方法、计提标准和支付方式</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kern w:val="0"/>
                <w:sz w:val="22"/>
              </w:rPr>
            </w:pPr>
            <w:r w:rsidRPr="00677113">
              <w:rPr>
                <w:rFonts w:ascii="宋体" w:eastAsia="宋体" w:hAnsi="宋体" w:hint="eastAsia"/>
                <w:b/>
                <w:bCs/>
                <w:kern w:val="0"/>
                <w:sz w:val="22"/>
              </w:rPr>
              <w:t>4、指数许可使用费</w:t>
            </w:r>
          </w:p>
          <w:p w:rsidR="00C95B04" w:rsidRPr="00677113" w:rsidRDefault="00FA3346">
            <w:pPr>
              <w:rPr>
                <w:rFonts w:ascii="宋体" w:eastAsia="宋体" w:hAnsi="宋体"/>
                <w:b/>
                <w:bCs/>
                <w:kern w:val="0"/>
                <w:sz w:val="22"/>
              </w:rPr>
            </w:pPr>
            <w:r w:rsidRPr="00677113">
              <w:rPr>
                <w:rFonts w:ascii="宋体" w:eastAsia="宋体" w:hAnsi="宋体" w:hint="eastAsia"/>
                <w:b/>
                <w:bCs/>
                <w:kern w:val="0"/>
                <w:sz w:val="22"/>
              </w:rPr>
              <w:t xml:space="preserve">本基金作为指数基金，需根据与中债金融估值中心有限公司签署的指数使用 许可协议的约定向中债金融估值中心有限公司支付指数许可使用费。费用的计算方法及支付方式详见招募说明书及相关公告。 </w:t>
            </w:r>
          </w:p>
          <w:p w:rsidR="00C95B04" w:rsidRPr="00677113" w:rsidRDefault="00FA3346">
            <w:pPr>
              <w:rPr>
                <w:rFonts w:ascii="宋体" w:eastAsia="宋体" w:hAnsi="宋体"/>
                <w:kern w:val="0"/>
                <w:sz w:val="22"/>
              </w:rPr>
            </w:pPr>
            <w:r w:rsidRPr="00677113">
              <w:rPr>
                <w:rFonts w:ascii="宋体" w:eastAsia="宋体" w:hAnsi="宋体" w:hint="eastAsia"/>
                <w:b/>
                <w:bCs/>
                <w:kern w:val="0"/>
                <w:sz w:val="22"/>
              </w:rPr>
              <w:t>若中债金融估值中心有限公司与基金管理人对指数许可使用费的费率及支付方式另有约定的，从其最新约定。基金管理人将在招募说明书更新或其他公告中披露本基金最新适用的费率及方法</w:t>
            </w:r>
            <w:r w:rsidRPr="00677113">
              <w:rPr>
                <w:rFonts w:ascii="宋体" w:eastAsia="宋体" w:hAnsi="宋体" w:hint="eastAsia"/>
                <w:kern w:val="0"/>
                <w:sz w:val="22"/>
              </w:rPr>
              <w:t>。上述“一、基金费用的种类”中第</w:t>
            </w:r>
            <w:r w:rsidRPr="00677113">
              <w:rPr>
                <w:rFonts w:ascii="宋体" w:eastAsia="宋体" w:hAnsi="宋体"/>
                <w:b/>
                <w:bCs/>
                <w:kern w:val="0"/>
                <w:sz w:val="22"/>
              </w:rPr>
              <w:t>3</w:t>
            </w:r>
            <w:r w:rsidRPr="00677113">
              <w:rPr>
                <w:rFonts w:ascii="宋体" w:eastAsia="宋体" w:hAnsi="宋体" w:hint="eastAsia"/>
                <w:b/>
                <w:bCs/>
                <w:kern w:val="0"/>
                <w:sz w:val="22"/>
              </w:rPr>
              <w:t>—8、</w:t>
            </w:r>
            <w:r w:rsidRPr="00677113">
              <w:rPr>
                <w:rFonts w:ascii="宋体" w:eastAsia="宋体" w:hAnsi="宋体"/>
                <w:b/>
                <w:bCs/>
                <w:kern w:val="0"/>
                <w:sz w:val="22"/>
              </w:rPr>
              <w:t>11</w:t>
            </w:r>
            <w:r w:rsidRPr="00677113">
              <w:rPr>
                <w:rFonts w:ascii="宋体" w:eastAsia="宋体" w:hAnsi="宋体" w:hint="eastAsia"/>
                <w:kern w:val="0"/>
                <w:sz w:val="22"/>
              </w:rPr>
              <w:t>项费用，根据有关法规及相应协议规定，按费用实际支出金额列入当期费用，由基金托管人根据基金管理人指令并参照行业惯例从基金财产中支付。</w:t>
            </w:r>
          </w:p>
        </w:tc>
        <w:tc>
          <w:tcPr>
            <w:tcW w:w="3830" w:type="dxa"/>
            <w:tcBorders>
              <w:top w:val="single" w:sz="4" w:space="0" w:color="auto"/>
              <w:left w:val="single" w:sz="4" w:space="0" w:color="auto"/>
              <w:bottom w:val="single" w:sz="4" w:space="0" w:color="auto"/>
              <w:right w:val="single" w:sz="4" w:space="0" w:color="auto"/>
            </w:tcBorders>
          </w:tcPr>
          <w:p w:rsidR="00E37540" w:rsidRPr="00677113" w:rsidRDefault="00E37540" w:rsidP="00E37540">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rPr>
                <w:rFonts w:ascii="宋体" w:eastAsia="宋体" w:hAnsi="宋体"/>
                <w:kern w:val="0"/>
                <w:sz w:val="22"/>
              </w:rPr>
            </w:pPr>
            <w:r w:rsidRPr="00677113">
              <w:rPr>
                <w:rFonts w:ascii="宋体" w:eastAsia="宋体" w:hAnsi="宋体" w:hint="eastAsia"/>
                <w:kern w:val="0"/>
                <w:sz w:val="22"/>
              </w:rPr>
              <w:t>二、基金费用计提方法、计提标准和支付方式</w:t>
            </w:r>
          </w:p>
          <w:p w:rsidR="00C95B04" w:rsidRPr="00677113" w:rsidRDefault="00FA3346">
            <w:pPr>
              <w:rPr>
                <w:rFonts w:ascii="宋体" w:eastAsia="宋体" w:hAnsi="宋体"/>
                <w:kern w:val="0"/>
                <w:sz w:val="22"/>
              </w:rPr>
            </w:pPr>
            <w:r w:rsidRPr="00677113">
              <w:rPr>
                <w:rFonts w:ascii="宋体" w:eastAsia="宋体" w:hAnsi="宋体" w:hint="eastAsia"/>
                <w:kern w:val="0"/>
                <w:sz w:val="22"/>
              </w:rPr>
              <w:t>……</w:t>
            </w:r>
          </w:p>
          <w:p w:rsidR="00C95B04" w:rsidRPr="00677113" w:rsidRDefault="00FA3346">
            <w:pPr>
              <w:rPr>
                <w:rFonts w:ascii="宋体" w:eastAsia="宋体" w:hAnsi="宋体"/>
                <w:b/>
                <w:bCs/>
                <w:strike/>
                <w:kern w:val="0"/>
                <w:sz w:val="22"/>
              </w:rPr>
            </w:pPr>
            <w:r w:rsidRPr="00677113">
              <w:rPr>
                <w:rFonts w:ascii="宋体" w:eastAsia="宋体" w:hAnsi="宋体" w:hint="eastAsia"/>
                <w:b/>
                <w:bCs/>
                <w:strike/>
                <w:kern w:val="0"/>
                <w:sz w:val="22"/>
              </w:rPr>
              <w:t>4、指数许可使用费</w:t>
            </w:r>
          </w:p>
          <w:p w:rsidR="00C95B04" w:rsidRPr="00677113" w:rsidRDefault="00FA3346">
            <w:pPr>
              <w:rPr>
                <w:rFonts w:ascii="宋体" w:eastAsia="宋体" w:hAnsi="宋体"/>
                <w:b/>
                <w:bCs/>
                <w:strike/>
                <w:kern w:val="0"/>
                <w:sz w:val="22"/>
              </w:rPr>
            </w:pPr>
            <w:r w:rsidRPr="00677113">
              <w:rPr>
                <w:rFonts w:ascii="宋体" w:eastAsia="宋体" w:hAnsi="宋体" w:hint="eastAsia"/>
                <w:b/>
                <w:bCs/>
                <w:strike/>
                <w:kern w:val="0"/>
                <w:sz w:val="22"/>
              </w:rPr>
              <w:t xml:space="preserve">本基金作为指数基金，需根据与中债金融估值中心有限公司签署的指数使用 许可协议的约定向中债金融估值中心有限公司支付指数许可使用费。费用的计算方法及支付方式详见招募说明书及相关公告。 </w:t>
            </w:r>
          </w:p>
          <w:p w:rsidR="00C95B04" w:rsidRPr="00677113" w:rsidRDefault="00FA3346">
            <w:pPr>
              <w:rPr>
                <w:rFonts w:ascii="宋体" w:eastAsia="宋体" w:hAnsi="宋体"/>
                <w:b/>
                <w:bCs/>
                <w:strike/>
                <w:kern w:val="0"/>
                <w:sz w:val="22"/>
              </w:rPr>
            </w:pPr>
            <w:r w:rsidRPr="00677113">
              <w:rPr>
                <w:rFonts w:ascii="宋体" w:eastAsia="宋体" w:hAnsi="宋体" w:hint="eastAsia"/>
                <w:b/>
                <w:bCs/>
                <w:strike/>
                <w:kern w:val="0"/>
                <w:sz w:val="22"/>
              </w:rPr>
              <w:t>若中债金融估值中心有限公司与基金管理人对指数许可使用费的费率及支付方式另有约定的，从其最新约定。基金管理人将在招募说明书更新或其他公告中披露本基金最新适用的费率及方法</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上述“一、基金费用的种类”中第</w:t>
            </w:r>
            <w:r w:rsidRPr="00677113">
              <w:rPr>
                <w:rFonts w:ascii="宋体" w:eastAsia="宋体" w:hAnsi="宋体"/>
                <w:b/>
                <w:bCs/>
                <w:kern w:val="0"/>
                <w:sz w:val="22"/>
              </w:rPr>
              <w:t>3－8、10</w:t>
            </w:r>
            <w:r w:rsidRPr="00677113">
              <w:rPr>
                <w:rFonts w:ascii="宋体" w:eastAsia="宋体" w:hAnsi="宋体"/>
                <w:kern w:val="0"/>
                <w:sz w:val="22"/>
              </w:rPr>
              <w:t>项费用，</w:t>
            </w:r>
            <w:r w:rsidRPr="00677113">
              <w:rPr>
                <w:rFonts w:ascii="宋体" w:eastAsia="宋体" w:hAnsi="宋体" w:hint="eastAsia"/>
                <w:kern w:val="0"/>
                <w:sz w:val="22"/>
              </w:rPr>
              <w:t>根据有关法规及相应协议规定，按费用实际支出金额列入当期费用，由基金托管人根据基金管理人指令并参照行业惯例从基金财产中支付。</w:t>
            </w:r>
          </w:p>
        </w:tc>
      </w:tr>
      <w:tr w:rsidR="00C95B04" w:rsidRPr="00677113">
        <w:trPr>
          <w:jc w:val="center"/>
        </w:trPr>
        <w:tc>
          <w:tcPr>
            <w:tcW w:w="1696" w:type="dxa"/>
            <w:vMerge/>
            <w:tcBorders>
              <w:top w:val="nil"/>
              <w:left w:val="single" w:sz="4" w:space="0" w:color="auto"/>
              <w:bottom w:val="single" w:sz="4" w:space="0" w:color="auto"/>
              <w:right w:val="single" w:sz="4" w:space="0" w:color="auto"/>
            </w:tcBorders>
            <w:vAlign w:val="center"/>
          </w:tcPr>
          <w:p w:rsidR="00C95B04" w:rsidRPr="00677113" w:rsidRDefault="00C95B04">
            <w:pPr>
              <w:widowControl/>
              <w:jc w:val="left"/>
              <w:rPr>
                <w:rFonts w:ascii="宋体" w:eastAsia="宋体" w:hAnsi="宋体"/>
                <w:sz w:val="22"/>
              </w:rPr>
            </w:pP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三、不列入基金费用的项目</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下列费用不列入基金费用：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1、基金管理人和基金托管人因未履行或未完全履行义务导致的费用支出或基金财产的损失；</w:t>
            </w:r>
          </w:p>
          <w:p w:rsidR="00C95B04" w:rsidRPr="00677113" w:rsidRDefault="00FA3346">
            <w:pPr>
              <w:rPr>
                <w:rFonts w:ascii="宋体" w:eastAsia="宋体" w:hAnsi="宋体"/>
                <w:kern w:val="0"/>
                <w:sz w:val="22"/>
              </w:rPr>
            </w:pPr>
            <w:r w:rsidRPr="00677113">
              <w:rPr>
                <w:rFonts w:ascii="宋体" w:eastAsia="宋体" w:hAnsi="宋体" w:hint="eastAsia"/>
                <w:kern w:val="0"/>
                <w:sz w:val="22"/>
              </w:rPr>
              <w:t>2、基金管理人和基金托管人处理与基金运作无关的事项发生的费用；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3、《基金合同》生效前的相关费用；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4、其他根据相关法律法规及中国证监会的有关规定不得列入基金费用的项目。</w:t>
            </w:r>
          </w:p>
        </w:tc>
        <w:tc>
          <w:tcPr>
            <w:tcW w:w="3830"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三、不列入基金费用的项目</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下列费用不列入基金费用：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1、基金管理人和基金托管人因未履行或未完全履行义务导致的费用支出或基金财产的损失；</w:t>
            </w:r>
          </w:p>
          <w:p w:rsidR="00C95B04" w:rsidRPr="00677113" w:rsidRDefault="00FA3346">
            <w:pPr>
              <w:rPr>
                <w:rFonts w:ascii="宋体" w:eastAsia="宋体" w:hAnsi="宋体"/>
                <w:kern w:val="0"/>
                <w:sz w:val="22"/>
              </w:rPr>
            </w:pPr>
            <w:r w:rsidRPr="00677113">
              <w:rPr>
                <w:rFonts w:ascii="宋体" w:eastAsia="宋体" w:hAnsi="宋体" w:hint="eastAsia"/>
                <w:kern w:val="0"/>
                <w:sz w:val="22"/>
              </w:rPr>
              <w:t>2、基金管理人和基金托管人处理与基金运作无关的事项发生的费用；</w:t>
            </w:r>
          </w:p>
          <w:p w:rsidR="00C95B04" w:rsidRPr="00677113" w:rsidRDefault="00FA3346">
            <w:pPr>
              <w:rPr>
                <w:rFonts w:ascii="宋体" w:eastAsia="宋体" w:hAnsi="宋体"/>
                <w:kern w:val="0"/>
                <w:sz w:val="22"/>
              </w:rPr>
            </w:pPr>
            <w:r w:rsidRPr="00677113">
              <w:rPr>
                <w:rFonts w:ascii="宋体" w:eastAsia="宋体" w:hAnsi="宋体" w:hint="eastAsia"/>
                <w:kern w:val="0"/>
                <w:sz w:val="22"/>
              </w:rPr>
              <w:t>3、《基金合同》生效前的相关费用；</w:t>
            </w:r>
          </w:p>
          <w:p w:rsidR="00C95B04" w:rsidRPr="00677113" w:rsidRDefault="00FA3346">
            <w:pPr>
              <w:rPr>
                <w:rFonts w:ascii="宋体" w:eastAsia="宋体" w:hAnsi="宋体"/>
                <w:b/>
                <w:bCs/>
                <w:kern w:val="0"/>
                <w:sz w:val="22"/>
                <w:u w:val="single"/>
              </w:rPr>
            </w:pPr>
            <w:r w:rsidRPr="00677113">
              <w:rPr>
                <w:rFonts w:ascii="宋体" w:eastAsia="宋体" w:hAnsi="宋体" w:hint="eastAsia"/>
                <w:b/>
                <w:bCs/>
                <w:kern w:val="0"/>
                <w:sz w:val="22"/>
                <w:u w:val="single"/>
              </w:rPr>
              <w:t>4、标的指数许可使用费。标的指数许可使用费应当由基金管理人承担，不得从基金财产中列支；</w:t>
            </w:r>
          </w:p>
          <w:p w:rsidR="00C95B04" w:rsidRPr="00677113" w:rsidRDefault="00FA3346">
            <w:pPr>
              <w:rPr>
                <w:rFonts w:ascii="宋体" w:eastAsia="宋体" w:hAnsi="宋体"/>
                <w:kern w:val="0"/>
                <w:sz w:val="22"/>
              </w:rPr>
            </w:pPr>
            <w:r w:rsidRPr="00677113">
              <w:rPr>
                <w:rFonts w:ascii="宋体" w:eastAsia="宋体" w:hAnsi="宋体" w:hint="eastAsia"/>
                <w:kern w:val="0"/>
                <w:sz w:val="22"/>
              </w:rPr>
              <w:t>5、其他根据相关法律法规及中国证监会的有关规定不得列入基金费用的项目。</w:t>
            </w:r>
          </w:p>
        </w:tc>
      </w:tr>
      <w:tr w:rsidR="00C95B04" w:rsidRPr="0067711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C95B04" w:rsidRPr="00677113" w:rsidRDefault="00FA3346">
            <w:pPr>
              <w:widowControl/>
              <w:jc w:val="left"/>
              <w:rPr>
                <w:rFonts w:ascii="宋体" w:eastAsia="宋体" w:hAnsi="宋体"/>
                <w:sz w:val="22"/>
              </w:rPr>
            </w:pPr>
            <w:r w:rsidRPr="00677113">
              <w:rPr>
                <w:rFonts w:ascii="宋体" w:eastAsia="宋体" w:hAnsi="宋体" w:hint="eastAsia"/>
                <w:sz w:val="22"/>
              </w:rPr>
              <w:t>基金合同当事人及权利义务</w:t>
            </w:r>
          </w:p>
        </w:tc>
        <w:tc>
          <w:tcPr>
            <w:tcW w:w="4395"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二、基金托管人</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（一）基金托管人简况</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名称：徽商银行股份有限公司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住所：安徽省合肥市安庆路79号天徽大厦 A 座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法定代表人：吴学民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成立时间：1997 年4月4日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基金托管业务批准文号：证监许可【2014】63号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组织形式：股份有限公司 </w:t>
            </w:r>
          </w:p>
          <w:p w:rsidR="00C95B04" w:rsidRPr="00677113" w:rsidRDefault="00FA3346">
            <w:pPr>
              <w:rPr>
                <w:rFonts w:ascii="宋体" w:eastAsia="宋体" w:hAnsi="宋体"/>
                <w:kern w:val="0"/>
                <w:sz w:val="22"/>
              </w:rPr>
            </w:pPr>
            <w:r w:rsidRPr="00677113">
              <w:rPr>
                <w:rFonts w:ascii="宋体" w:eastAsia="宋体" w:hAnsi="宋体" w:hint="eastAsia"/>
                <w:kern w:val="0"/>
                <w:sz w:val="22"/>
              </w:rPr>
              <w:t xml:space="preserve">注册资本：110.50 亿元 </w:t>
            </w:r>
          </w:p>
          <w:p w:rsidR="00C95B04" w:rsidRPr="00677113" w:rsidRDefault="00FA3346">
            <w:pPr>
              <w:rPr>
                <w:rFonts w:ascii="宋体" w:eastAsia="宋体" w:hAnsi="宋体"/>
                <w:kern w:val="0"/>
                <w:sz w:val="22"/>
              </w:rPr>
            </w:pPr>
            <w:r w:rsidRPr="00677113">
              <w:rPr>
                <w:rFonts w:ascii="宋体" w:eastAsia="宋体" w:hAnsi="宋体" w:hint="eastAsia"/>
                <w:kern w:val="0"/>
                <w:sz w:val="22"/>
              </w:rPr>
              <w:t>存续期间：持续经营</w:t>
            </w:r>
          </w:p>
        </w:tc>
        <w:tc>
          <w:tcPr>
            <w:tcW w:w="3830" w:type="dxa"/>
            <w:tcBorders>
              <w:top w:val="single" w:sz="4" w:space="0" w:color="auto"/>
              <w:left w:val="single" w:sz="4" w:space="0" w:color="auto"/>
              <w:bottom w:val="single" w:sz="4" w:space="0" w:color="auto"/>
              <w:right w:val="single" w:sz="4" w:space="0" w:color="auto"/>
            </w:tcBorders>
          </w:tcPr>
          <w:p w:rsidR="00C95B04" w:rsidRPr="00677113" w:rsidRDefault="00FA3346">
            <w:pPr>
              <w:rPr>
                <w:rFonts w:ascii="宋体" w:eastAsia="宋体" w:hAnsi="宋体"/>
                <w:kern w:val="0"/>
                <w:sz w:val="22"/>
              </w:rPr>
            </w:pPr>
            <w:r w:rsidRPr="00677113">
              <w:rPr>
                <w:rFonts w:ascii="宋体" w:eastAsia="宋体" w:hAnsi="宋体" w:hint="eastAsia"/>
                <w:kern w:val="0"/>
                <w:sz w:val="22"/>
              </w:rPr>
              <w:t>二、基金托管人</w:t>
            </w:r>
          </w:p>
          <w:p w:rsidR="00C95B04" w:rsidRPr="00677113" w:rsidRDefault="00FA3346">
            <w:pPr>
              <w:rPr>
                <w:rFonts w:ascii="宋体" w:eastAsia="宋体" w:hAnsi="宋体"/>
                <w:kern w:val="0"/>
                <w:sz w:val="22"/>
              </w:rPr>
            </w:pPr>
            <w:r w:rsidRPr="00677113">
              <w:rPr>
                <w:rFonts w:ascii="宋体" w:eastAsia="宋体" w:hAnsi="宋体" w:hint="eastAsia"/>
                <w:kern w:val="0"/>
                <w:sz w:val="22"/>
              </w:rPr>
              <w:t>（一）基金托管人简况</w:t>
            </w:r>
          </w:p>
          <w:p w:rsidR="00C95B04" w:rsidRPr="00677113" w:rsidRDefault="00FA3346">
            <w:pPr>
              <w:rPr>
                <w:rFonts w:ascii="宋体" w:eastAsia="宋体" w:hAnsi="宋体"/>
                <w:kern w:val="0"/>
                <w:sz w:val="22"/>
              </w:rPr>
            </w:pPr>
            <w:r w:rsidRPr="00677113">
              <w:rPr>
                <w:rFonts w:ascii="宋体" w:eastAsia="宋体" w:hAnsi="宋体" w:hint="eastAsia"/>
                <w:kern w:val="0"/>
                <w:sz w:val="22"/>
              </w:rPr>
              <w:t>名称：徽商银行股份有限公司</w:t>
            </w:r>
          </w:p>
          <w:p w:rsidR="00C95B04" w:rsidRPr="00677113" w:rsidRDefault="00FA3346">
            <w:pPr>
              <w:rPr>
                <w:rFonts w:ascii="宋体" w:eastAsia="宋体" w:hAnsi="宋体"/>
                <w:b/>
                <w:bCs/>
                <w:kern w:val="0"/>
                <w:sz w:val="22"/>
              </w:rPr>
            </w:pPr>
            <w:r w:rsidRPr="00677113">
              <w:rPr>
                <w:rFonts w:ascii="宋体" w:eastAsia="宋体" w:hAnsi="宋体" w:hint="eastAsia"/>
                <w:kern w:val="0"/>
                <w:sz w:val="22"/>
              </w:rPr>
              <w:t>住所：</w:t>
            </w:r>
            <w:r w:rsidRPr="00677113">
              <w:rPr>
                <w:rFonts w:ascii="宋体" w:eastAsia="宋体" w:hAnsi="宋体" w:hint="eastAsia"/>
                <w:b/>
                <w:bCs/>
                <w:kern w:val="0"/>
                <w:sz w:val="22"/>
              </w:rPr>
              <w:t>安徽省合肥市云谷路1699号徽银大厦</w:t>
            </w:r>
          </w:p>
          <w:p w:rsidR="00C95B04" w:rsidRPr="00677113" w:rsidRDefault="00FA3346">
            <w:pPr>
              <w:rPr>
                <w:rFonts w:ascii="宋体" w:eastAsia="宋体" w:hAnsi="宋体"/>
                <w:kern w:val="0"/>
                <w:sz w:val="22"/>
              </w:rPr>
            </w:pPr>
            <w:r w:rsidRPr="00677113">
              <w:rPr>
                <w:rFonts w:ascii="宋体" w:eastAsia="宋体" w:hAnsi="宋体" w:hint="eastAsia"/>
                <w:kern w:val="0"/>
                <w:sz w:val="22"/>
              </w:rPr>
              <w:t>法定代表人：</w:t>
            </w:r>
            <w:r w:rsidRPr="00677113">
              <w:rPr>
                <w:rFonts w:ascii="宋体" w:eastAsia="宋体" w:hAnsi="宋体" w:hint="eastAsia"/>
                <w:b/>
                <w:bCs/>
                <w:kern w:val="0"/>
                <w:sz w:val="22"/>
              </w:rPr>
              <w:t>严琛</w:t>
            </w:r>
          </w:p>
          <w:p w:rsidR="00C95B04" w:rsidRPr="00677113" w:rsidRDefault="00FA3346">
            <w:pPr>
              <w:rPr>
                <w:rFonts w:ascii="宋体" w:eastAsia="宋体" w:hAnsi="宋体"/>
                <w:kern w:val="0"/>
                <w:sz w:val="22"/>
              </w:rPr>
            </w:pPr>
            <w:r w:rsidRPr="00677113">
              <w:rPr>
                <w:rFonts w:ascii="宋体" w:eastAsia="宋体" w:hAnsi="宋体" w:hint="eastAsia"/>
                <w:kern w:val="0"/>
                <w:sz w:val="22"/>
              </w:rPr>
              <w:t>成立时间：1997年4月4日</w:t>
            </w:r>
          </w:p>
          <w:p w:rsidR="00C95B04" w:rsidRPr="00677113" w:rsidRDefault="00FA3346">
            <w:pPr>
              <w:rPr>
                <w:rFonts w:ascii="宋体" w:eastAsia="宋体" w:hAnsi="宋体"/>
                <w:kern w:val="0"/>
                <w:sz w:val="22"/>
              </w:rPr>
            </w:pPr>
            <w:r w:rsidRPr="00677113">
              <w:rPr>
                <w:rFonts w:ascii="宋体" w:eastAsia="宋体" w:hAnsi="宋体" w:hint="eastAsia"/>
                <w:kern w:val="0"/>
                <w:sz w:val="22"/>
              </w:rPr>
              <w:t>基金托管业务批准文号：证监许可【2014】63号：</w:t>
            </w:r>
          </w:p>
          <w:p w:rsidR="00C95B04" w:rsidRPr="00677113" w:rsidRDefault="00FA3346">
            <w:pPr>
              <w:rPr>
                <w:rFonts w:ascii="宋体" w:eastAsia="宋体" w:hAnsi="宋体"/>
                <w:kern w:val="0"/>
                <w:sz w:val="22"/>
              </w:rPr>
            </w:pPr>
            <w:r w:rsidRPr="00677113">
              <w:rPr>
                <w:rFonts w:ascii="宋体" w:eastAsia="宋体" w:hAnsi="宋体" w:hint="eastAsia"/>
                <w:kern w:val="0"/>
                <w:sz w:val="22"/>
              </w:rPr>
              <w:t>组织形式：股份有限公司</w:t>
            </w:r>
          </w:p>
          <w:p w:rsidR="00C95B04" w:rsidRPr="00677113" w:rsidRDefault="00FA3346">
            <w:pPr>
              <w:rPr>
                <w:rFonts w:ascii="宋体" w:eastAsia="宋体" w:hAnsi="宋体"/>
                <w:kern w:val="0"/>
                <w:sz w:val="22"/>
              </w:rPr>
            </w:pPr>
            <w:r w:rsidRPr="00677113">
              <w:rPr>
                <w:rFonts w:ascii="宋体" w:eastAsia="宋体" w:hAnsi="宋体" w:hint="eastAsia"/>
                <w:kern w:val="0"/>
                <w:sz w:val="22"/>
              </w:rPr>
              <w:t>注册资本：</w:t>
            </w:r>
            <w:r w:rsidRPr="00677113">
              <w:rPr>
                <w:rFonts w:ascii="宋体" w:eastAsia="宋体" w:hAnsi="宋体" w:hint="eastAsia"/>
                <w:b/>
                <w:bCs/>
                <w:kern w:val="0"/>
                <w:sz w:val="22"/>
              </w:rPr>
              <w:t>1,388,980.1211万元人民币</w:t>
            </w:r>
          </w:p>
          <w:p w:rsidR="00C95B04" w:rsidRPr="00677113" w:rsidRDefault="00FA3346">
            <w:pPr>
              <w:rPr>
                <w:rFonts w:ascii="宋体" w:eastAsia="宋体" w:hAnsi="宋体"/>
                <w:kern w:val="0"/>
                <w:sz w:val="22"/>
              </w:rPr>
            </w:pPr>
            <w:r w:rsidRPr="00677113">
              <w:rPr>
                <w:rFonts w:ascii="宋体" w:eastAsia="宋体" w:hAnsi="宋体" w:hint="eastAsia"/>
                <w:kern w:val="0"/>
                <w:sz w:val="22"/>
              </w:rPr>
              <w:t>存续期间：持续经营</w:t>
            </w:r>
          </w:p>
        </w:tc>
      </w:tr>
    </w:tbl>
    <w:p w:rsidR="00C95B04" w:rsidRPr="00677113" w:rsidRDefault="00C95B04">
      <w:pPr>
        <w:spacing w:line="360" w:lineRule="auto"/>
        <w:ind w:right="105"/>
        <w:rPr>
          <w:sz w:val="22"/>
        </w:rPr>
      </w:pPr>
    </w:p>
    <w:p w:rsidR="00C95B04" w:rsidRPr="00677113" w:rsidRDefault="00FA3346">
      <w:pPr>
        <w:jc w:val="center"/>
        <w:rPr>
          <w:rFonts w:ascii="宋体" w:eastAsia="宋体" w:hAnsi="宋体"/>
          <w:bCs/>
          <w:sz w:val="22"/>
        </w:rPr>
      </w:pPr>
      <w:r w:rsidRPr="00677113">
        <w:rPr>
          <w:rFonts w:ascii="宋体" w:eastAsia="宋体" w:hAnsi="宋体" w:hint="eastAsia"/>
          <w:bCs/>
          <w:sz w:val="22"/>
        </w:rPr>
        <w:t>华富中小企业</w:t>
      </w:r>
      <w:r w:rsidRPr="00677113">
        <w:rPr>
          <w:rFonts w:ascii="宋体" w:eastAsia="宋体" w:hAnsi="宋体"/>
          <w:bCs/>
          <w:sz w:val="22"/>
        </w:rPr>
        <w:t>100指数增强型证券投资基金基金合同</w:t>
      </w:r>
      <w:r w:rsidRPr="00677113">
        <w:rPr>
          <w:rFonts w:ascii="宋体" w:eastAsia="宋体" w:hAnsi="宋体" w:hint="eastAsia"/>
          <w:bCs/>
          <w:sz w:val="22"/>
        </w:rPr>
        <w:t>修改对照表</w:t>
      </w:r>
    </w:p>
    <w:tbl>
      <w:tblPr>
        <w:tblW w:w="9889"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2"/>
        <w:gridCol w:w="4414"/>
        <w:gridCol w:w="3793"/>
      </w:tblGrid>
      <w:tr w:rsidR="00C95B04" w:rsidRPr="00677113">
        <w:tc>
          <w:tcPr>
            <w:tcW w:w="1682" w:type="dxa"/>
            <w:shd w:val="clear" w:color="auto" w:fill="auto"/>
          </w:tcPr>
          <w:p w:rsidR="00C95B04" w:rsidRPr="00677113" w:rsidRDefault="00FA3346">
            <w:pPr>
              <w:rPr>
                <w:b/>
                <w:bCs/>
                <w:sz w:val="22"/>
              </w:rPr>
            </w:pPr>
            <w:r w:rsidRPr="00677113">
              <w:rPr>
                <w:rFonts w:ascii="宋体" w:eastAsia="宋体" w:hAnsi="宋体" w:hint="eastAsia"/>
                <w:kern w:val="0"/>
                <w:sz w:val="22"/>
              </w:rPr>
              <w:t>《基金合同》</w:t>
            </w:r>
          </w:p>
        </w:tc>
        <w:tc>
          <w:tcPr>
            <w:tcW w:w="4414" w:type="dxa"/>
            <w:shd w:val="clear" w:color="auto" w:fill="auto"/>
          </w:tcPr>
          <w:p w:rsidR="00C95B04" w:rsidRPr="00677113" w:rsidRDefault="00FA3346" w:rsidP="0011094B">
            <w:pPr>
              <w:jc w:val="center"/>
              <w:rPr>
                <w:b/>
                <w:bCs/>
                <w:sz w:val="22"/>
              </w:rPr>
            </w:pPr>
            <w:r w:rsidRPr="00677113">
              <w:rPr>
                <w:rFonts w:ascii="宋体" w:eastAsia="宋体" w:hAnsi="宋体" w:hint="eastAsia"/>
                <w:kern w:val="0"/>
                <w:sz w:val="22"/>
              </w:rPr>
              <w:t>修订前</w:t>
            </w:r>
          </w:p>
        </w:tc>
        <w:tc>
          <w:tcPr>
            <w:tcW w:w="3793" w:type="dxa"/>
            <w:shd w:val="clear" w:color="auto" w:fill="auto"/>
          </w:tcPr>
          <w:p w:rsidR="00C95B04" w:rsidRPr="00677113" w:rsidRDefault="00FA3346" w:rsidP="0011094B">
            <w:pPr>
              <w:jc w:val="center"/>
              <w:rPr>
                <w:b/>
                <w:bCs/>
                <w:sz w:val="22"/>
              </w:rPr>
            </w:pPr>
            <w:r w:rsidRPr="00677113">
              <w:rPr>
                <w:rFonts w:ascii="宋体" w:eastAsia="宋体" w:hAnsi="宋体" w:hint="eastAsia"/>
                <w:kern w:val="0"/>
                <w:sz w:val="22"/>
              </w:rPr>
              <w:t>修订后</w:t>
            </w:r>
          </w:p>
        </w:tc>
      </w:tr>
      <w:tr w:rsidR="00C95B04" w:rsidRPr="00677113">
        <w:tc>
          <w:tcPr>
            <w:tcW w:w="1682" w:type="dxa"/>
            <w:vMerge w:val="restart"/>
            <w:shd w:val="clear" w:color="auto" w:fill="auto"/>
            <w:vAlign w:val="center"/>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基金的费用与税收</w:t>
            </w:r>
          </w:p>
        </w:tc>
        <w:tc>
          <w:tcPr>
            <w:tcW w:w="4414" w:type="dxa"/>
            <w:shd w:val="clear" w:color="auto" w:fill="auto"/>
            <w:vAlign w:val="center"/>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(一)基金费用的种类</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9.标的指数使用许可费；</w:t>
            </w:r>
          </w:p>
        </w:tc>
        <w:tc>
          <w:tcPr>
            <w:tcW w:w="3793" w:type="dxa"/>
            <w:shd w:val="clear" w:color="auto" w:fill="auto"/>
            <w:vAlign w:val="center"/>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(一)基金费用的种类</w:t>
            </w:r>
          </w:p>
          <w:p w:rsidR="00C95B04" w:rsidRPr="00677113" w:rsidRDefault="00FA3346">
            <w:pPr>
              <w:spacing w:line="276" w:lineRule="auto"/>
              <w:jc w:val="left"/>
              <w:rPr>
                <w:rFonts w:ascii="宋体" w:eastAsia="宋体" w:hAnsi="宋体" w:cs="宋体"/>
                <w:b/>
                <w:bCs/>
                <w:strike/>
                <w:sz w:val="22"/>
              </w:rPr>
            </w:pPr>
            <w:r w:rsidRPr="00677113">
              <w:rPr>
                <w:rFonts w:ascii="宋体" w:eastAsia="宋体" w:hAnsi="宋体" w:cs="宋体" w:hint="eastAsia"/>
                <w:b/>
                <w:bCs/>
                <w:strike/>
                <w:sz w:val="22"/>
              </w:rPr>
              <w:t>9.标的指数使用许可费；</w:t>
            </w:r>
          </w:p>
        </w:tc>
      </w:tr>
      <w:tr w:rsidR="00C95B04" w:rsidRPr="00677113">
        <w:tc>
          <w:tcPr>
            <w:tcW w:w="1682" w:type="dxa"/>
            <w:vMerge/>
            <w:shd w:val="clear" w:color="auto" w:fill="auto"/>
          </w:tcPr>
          <w:p w:rsidR="00C95B04" w:rsidRPr="00677113" w:rsidRDefault="00C95B04">
            <w:pPr>
              <w:spacing w:line="276" w:lineRule="auto"/>
              <w:jc w:val="center"/>
              <w:rPr>
                <w:rFonts w:ascii="宋体" w:eastAsia="宋体" w:hAnsi="宋体" w:cs="宋体"/>
                <w:bCs/>
                <w:sz w:val="22"/>
              </w:rPr>
            </w:pPr>
          </w:p>
        </w:tc>
        <w:tc>
          <w:tcPr>
            <w:tcW w:w="4414" w:type="dxa"/>
            <w:shd w:val="clear" w:color="auto" w:fill="auto"/>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3.标的指数使用许可费</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指数使用许可费的计费时间从本基金合同生效日起开始计算。指数使用许可费每日计算，逐日累计，按季支付，收取标准和方法为：</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H=E×0.02%/当年天数</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H=每日应付的指数使用许可费；E=前一日基金资产净值</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基金合同生效之日所在季度的指数使用许可费，按实际计提金额收取，不设下限。自基金合同生效之日所在季度的下一季度起，指数使用许可费收取下限为每季度 5 万元，即不足 5 万元时按照 5 万元收取。</w:t>
            </w:r>
          </w:p>
        </w:tc>
        <w:tc>
          <w:tcPr>
            <w:tcW w:w="3793" w:type="dxa"/>
            <w:shd w:val="clear" w:color="auto" w:fill="auto"/>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删除并相应修改后续序号：</w:t>
            </w:r>
          </w:p>
          <w:p w:rsidR="00C95B04" w:rsidRPr="00677113" w:rsidRDefault="00FA3346">
            <w:pPr>
              <w:spacing w:line="276" w:lineRule="auto"/>
              <w:jc w:val="left"/>
              <w:rPr>
                <w:rFonts w:ascii="宋体" w:eastAsia="宋体" w:hAnsi="宋体" w:cs="宋体"/>
                <w:b/>
                <w:bCs/>
                <w:strike/>
                <w:sz w:val="22"/>
              </w:rPr>
            </w:pPr>
            <w:r w:rsidRPr="00677113">
              <w:rPr>
                <w:rFonts w:ascii="宋体" w:eastAsia="宋体" w:hAnsi="宋体" w:cs="宋体" w:hint="eastAsia"/>
                <w:b/>
                <w:bCs/>
                <w:strike/>
                <w:sz w:val="22"/>
              </w:rPr>
              <w:t>3.标的指数使用许可费</w:t>
            </w:r>
          </w:p>
          <w:p w:rsidR="00C95B04" w:rsidRPr="00677113" w:rsidRDefault="00FA3346">
            <w:pPr>
              <w:spacing w:line="276" w:lineRule="auto"/>
              <w:jc w:val="left"/>
              <w:rPr>
                <w:rFonts w:ascii="宋体" w:eastAsia="宋体" w:hAnsi="宋体" w:cs="宋体"/>
                <w:b/>
                <w:bCs/>
                <w:strike/>
                <w:sz w:val="22"/>
              </w:rPr>
            </w:pPr>
            <w:r w:rsidRPr="00677113">
              <w:rPr>
                <w:rFonts w:ascii="宋体" w:eastAsia="宋体" w:hAnsi="宋体" w:cs="宋体" w:hint="eastAsia"/>
                <w:b/>
                <w:bCs/>
                <w:strike/>
                <w:sz w:val="22"/>
              </w:rPr>
              <w:t>指数使用许可费的计费时间从本基金合同生效日起开始计算。指数使用许可费每日计算，逐日累计，按季支付，收取标准和方法为：</w:t>
            </w:r>
          </w:p>
          <w:p w:rsidR="00C95B04" w:rsidRPr="00677113" w:rsidRDefault="00FA3346">
            <w:pPr>
              <w:spacing w:line="276" w:lineRule="auto"/>
              <w:jc w:val="left"/>
              <w:rPr>
                <w:rFonts w:ascii="宋体" w:eastAsia="宋体" w:hAnsi="宋体" w:cs="宋体"/>
                <w:b/>
                <w:bCs/>
                <w:strike/>
                <w:sz w:val="22"/>
              </w:rPr>
            </w:pPr>
            <w:r w:rsidRPr="00677113">
              <w:rPr>
                <w:rFonts w:ascii="宋体" w:eastAsia="宋体" w:hAnsi="宋体" w:cs="宋体" w:hint="eastAsia"/>
                <w:b/>
                <w:bCs/>
                <w:strike/>
                <w:sz w:val="22"/>
              </w:rPr>
              <w:t>H=E×0.02%/当年天数</w:t>
            </w:r>
          </w:p>
          <w:p w:rsidR="00C95B04" w:rsidRPr="00677113" w:rsidRDefault="00FA3346">
            <w:pPr>
              <w:spacing w:line="276" w:lineRule="auto"/>
              <w:jc w:val="left"/>
              <w:rPr>
                <w:rFonts w:ascii="宋体" w:eastAsia="宋体" w:hAnsi="宋体" w:cs="宋体"/>
                <w:b/>
                <w:bCs/>
                <w:strike/>
                <w:sz w:val="22"/>
              </w:rPr>
            </w:pPr>
            <w:r w:rsidRPr="00677113">
              <w:rPr>
                <w:rFonts w:ascii="宋体" w:eastAsia="宋体" w:hAnsi="宋体" w:cs="宋体" w:hint="eastAsia"/>
                <w:b/>
                <w:bCs/>
                <w:strike/>
                <w:sz w:val="22"/>
              </w:rPr>
              <w:t>H=每日应付的指数使用许可费；E=前一日基金资产净值</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
                <w:bCs/>
                <w:strike/>
                <w:sz w:val="22"/>
              </w:rPr>
              <w:t>基金合同生效之日所在季度的指数使用许可费，按实际计提金额收取，不设下限。自基金合同生效之日所在季度的下一季度起，指数使用许可费收取下限为每季度 5 万元，即不足 5 万元时按照 5 万元收取。</w:t>
            </w:r>
          </w:p>
        </w:tc>
      </w:tr>
      <w:tr w:rsidR="00C95B04" w:rsidRPr="00677113">
        <w:tc>
          <w:tcPr>
            <w:tcW w:w="1682" w:type="dxa"/>
            <w:vMerge/>
            <w:shd w:val="clear" w:color="auto" w:fill="auto"/>
          </w:tcPr>
          <w:p w:rsidR="00C95B04" w:rsidRPr="00677113" w:rsidRDefault="00C95B04">
            <w:pPr>
              <w:spacing w:line="276" w:lineRule="auto"/>
              <w:jc w:val="center"/>
              <w:rPr>
                <w:rFonts w:ascii="宋体" w:eastAsia="宋体" w:hAnsi="宋体" w:cs="宋体"/>
                <w:bCs/>
                <w:sz w:val="22"/>
              </w:rPr>
            </w:pPr>
          </w:p>
        </w:tc>
        <w:tc>
          <w:tcPr>
            <w:tcW w:w="4414" w:type="dxa"/>
            <w:shd w:val="clear" w:color="auto" w:fill="auto"/>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4.除管理费、托管费</w:t>
            </w:r>
            <w:r w:rsidRPr="00677113">
              <w:rPr>
                <w:rFonts w:ascii="宋体" w:eastAsia="宋体" w:hAnsi="宋体" w:cs="宋体" w:hint="eastAsia"/>
                <w:b/>
                <w:bCs/>
                <w:sz w:val="22"/>
              </w:rPr>
              <w:t>和标的指数使用许可费</w:t>
            </w:r>
            <w:r w:rsidRPr="00677113">
              <w:rPr>
                <w:rFonts w:ascii="宋体" w:eastAsia="宋体" w:hAnsi="宋体" w:cs="宋体" w:hint="eastAsia"/>
                <w:bCs/>
                <w:sz w:val="22"/>
              </w:rPr>
              <w:t>之外的基金费用，由基金托管人根据其他有关法规及相应协议的规定，按费用支出金额支付，列入或摊入当期基金费用。</w:t>
            </w:r>
          </w:p>
        </w:tc>
        <w:tc>
          <w:tcPr>
            <w:tcW w:w="3793" w:type="dxa"/>
            <w:shd w:val="clear" w:color="auto" w:fill="auto"/>
          </w:tcPr>
          <w:p w:rsidR="00C95B04" w:rsidRPr="00677113" w:rsidRDefault="00FA3346">
            <w:pPr>
              <w:spacing w:line="276" w:lineRule="auto"/>
              <w:jc w:val="left"/>
              <w:rPr>
                <w:rFonts w:ascii="宋体" w:eastAsia="宋体" w:hAnsi="宋体" w:cs="宋体"/>
                <w:bCs/>
                <w:sz w:val="22"/>
              </w:rPr>
            </w:pPr>
            <w:r w:rsidRPr="006700E6">
              <w:rPr>
                <w:rFonts w:ascii="宋体" w:eastAsia="宋体" w:hAnsi="宋体" w:cs="宋体"/>
                <w:b/>
                <w:bCs/>
                <w:sz w:val="22"/>
              </w:rPr>
              <w:t>3.</w:t>
            </w:r>
            <w:r w:rsidRPr="00677113">
              <w:rPr>
                <w:rFonts w:ascii="宋体" w:eastAsia="宋体" w:hAnsi="宋体" w:cs="宋体" w:hint="eastAsia"/>
                <w:bCs/>
                <w:sz w:val="22"/>
              </w:rPr>
              <w:t>除管理费、托管费</w:t>
            </w:r>
            <w:r w:rsidRPr="00677113">
              <w:rPr>
                <w:rFonts w:ascii="宋体" w:eastAsia="宋体" w:hAnsi="宋体" w:cs="宋体" w:hint="eastAsia"/>
                <w:b/>
                <w:bCs/>
                <w:strike/>
                <w:sz w:val="22"/>
              </w:rPr>
              <w:t>和标的指数使用许可费</w:t>
            </w:r>
            <w:r w:rsidRPr="00677113">
              <w:rPr>
                <w:rFonts w:ascii="宋体" w:eastAsia="宋体" w:hAnsi="宋体" w:cs="宋体" w:hint="eastAsia"/>
                <w:bCs/>
                <w:sz w:val="22"/>
              </w:rPr>
              <w:t>之外的基金费用，由基金托管人根据其他有关法规及相应协议的规定，按费用支出金额支付，列入或摊入当期基金费用。</w:t>
            </w:r>
          </w:p>
        </w:tc>
      </w:tr>
      <w:tr w:rsidR="00C95B04" w:rsidRPr="00677113">
        <w:tc>
          <w:tcPr>
            <w:tcW w:w="1682" w:type="dxa"/>
            <w:vMerge/>
            <w:shd w:val="clear" w:color="auto" w:fill="auto"/>
          </w:tcPr>
          <w:p w:rsidR="00C95B04" w:rsidRPr="00677113" w:rsidRDefault="00C95B04">
            <w:pPr>
              <w:spacing w:line="276" w:lineRule="auto"/>
              <w:jc w:val="center"/>
              <w:rPr>
                <w:rFonts w:ascii="宋体" w:eastAsia="宋体" w:hAnsi="宋体" w:cs="宋体"/>
                <w:bCs/>
                <w:sz w:val="22"/>
              </w:rPr>
            </w:pPr>
          </w:p>
        </w:tc>
        <w:tc>
          <w:tcPr>
            <w:tcW w:w="4414" w:type="dxa"/>
            <w:shd w:val="clear" w:color="auto" w:fill="auto"/>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(四)不列入基金费用的项目</w:t>
            </w:r>
          </w:p>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tc>
        <w:tc>
          <w:tcPr>
            <w:tcW w:w="3793" w:type="dxa"/>
            <w:shd w:val="clear" w:color="auto" w:fill="auto"/>
          </w:tcPr>
          <w:p w:rsidR="00C95B04" w:rsidRPr="00677113" w:rsidRDefault="00FA3346">
            <w:pPr>
              <w:spacing w:line="276" w:lineRule="auto"/>
              <w:jc w:val="left"/>
              <w:rPr>
                <w:rFonts w:ascii="宋体" w:eastAsia="宋体" w:hAnsi="宋体" w:cs="宋体"/>
                <w:bCs/>
                <w:sz w:val="22"/>
              </w:rPr>
            </w:pPr>
            <w:r w:rsidRPr="00677113">
              <w:rPr>
                <w:rFonts w:ascii="宋体" w:eastAsia="宋体" w:hAnsi="宋体" w:cs="宋体" w:hint="eastAsia"/>
                <w:bCs/>
                <w:sz w:val="22"/>
              </w:rPr>
              <w:t>(四)不列入基金费用的项目</w:t>
            </w:r>
          </w:p>
          <w:p w:rsidR="00C95B04" w:rsidRPr="00677113" w:rsidRDefault="00FA3346">
            <w:pPr>
              <w:spacing w:line="276" w:lineRule="auto"/>
              <w:jc w:val="left"/>
              <w:rPr>
                <w:rFonts w:ascii="宋体" w:eastAsia="宋体" w:hAnsi="宋体" w:cs="宋体"/>
                <w:b/>
                <w:bCs/>
                <w:sz w:val="22"/>
              </w:rPr>
            </w:pPr>
            <w:r w:rsidRPr="00677113">
              <w:rPr>
                <w:rFonts w:ascii="宋体" w:eastAsia="宋体" w:hAnsi="宋体" w:cs="宋体" w:hint="eastAsia"/>
                <w:bCs/>
                <w:sz w:val="22"/>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r w:rsidRPr="006700E6">
              <w:rPr>
                <w:rFonts w:ascii="宋体" w:eastAsia="宋体" w:hAnsi="宋体" w:cs="宋体" w:hint="eastAsia"/>
                <w:b/>
                <w:bCs/>
                <w:sz w:val="22"/>
                <w:u w:val="single"/>
              </w:rPr>
              <w:t>标的指数许可使用费应当由基金管理人承担，不得从基金财产中列支。</w:t>
            </w:r>
          </w:p>
        </w:tc>
      </w:tr>
    </w:tbl>
    <w:p w:rsidR="00C95B04" w:rsidRPr="00677113" w:rsidRDefault="00C95B04">
      <w:pPr>
        <w:spacing w:line="360" w:lineRule="auto"/>
        <w:ind w:right="105"/>
        <w:rPr>
          <w:sz w:val="22"/>
        </w:rPr>
      </w:pPr>
    </w:p>
    <w:p w:rsidR="00C95B04" w:rsidRPr="00677113" w:rsidRDefault="00FA3346">
      <w:pPr>
        <w:spacing w:line="360" w:lineRule="auto"/>
        <w:jc w:val="center"/>
        <w:rPr>
          <w:bCs/>
          <w:sz w:val="22"/>
        </w:rPr>
      </w:pPr>
      <w:r w:rsidRPr="00677113">
        <w:rPr>
          <w:rFonts w:hint="eastAsia"/>
          <w:bCs/>
          <w:sz w:val="22"/>
        </w:rPr>
        <w:t>华富中证人工智能产业交易型开放式指数证券投资基金基金合同</w:t>
      </w:r>
      <w:r w:rsidRPr="00677113">
        <w:rPr>
          <w:rFonts w:ascii="宋体" w:eastAsia="宋体" w:hAnsi="宋体" w:hint="eastAsia"/>
          <w:bCs/>
          <w:sz w:val="22"/>
        </w:rPr>
        <w:t>修改</w:t>
      </w:r>
      <w:r w:rsidRPr="00677113">
        <w:rPr>
          <w:rFonts w:hint="eastAsia"/>
          <w:bCs/>
          <w:sz w:val="22"/>
        </w:rPr>
        <w:t>对照表</w:t>
      </w:r>
    </w:p>
    <w:tbl>
      <w:tblPr>
        <w:tblW w:w="9878"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4404"/>
        <w:gridCol w:w="3771"/>
      </w:tblGrid>
      <w:tr w:rsidR="00C95B04" w:rsidRPr="00677113">
        <w:tc>
          <w:tcPr>
            <w:tcW w:w="1703" w:type="dxa"/>
            <w:shd w:val="clear" w:color="auto" w:fill="auto"/>
          </w:tcPr>
          <w:p w:rsidR="00C95B04" w:rsidRPr="00677113" w:rsidRDefault="00FA3346">
            <w:pPr>
              <w:rPr>
                <w:b/>
                <w:bCs/>
                <w:sz w:val="22"/>
              </w:rPr>
            </w:pPr>
            <w:r w:rsidRPr="00677113">
              <w:rPr>
                <w:rFonts w:ascii="宋体" w:eastAsia="宋体" w:hAnsi="宋体" w:hint="eastAsia"/>
                <w:kern w:val="0"/>
                <w:sz w:val="22"/>
              </w:rPr>
              <w:t>《基金合同》</w:t>
            </w:r>
          </w:p>
        </w:tc>
        <w:tc>
          <w:tcPr>
            <w:tcW w:w="4404" w:type="dxa"/>
            <w:shd w:val="clear" w:color="auto" w:fill="auto"/>
          </w:tcPr>
          <w:p w:rsidR="00C95B04" w:rsidRPr="00677113" w:rsidRDefault="00FA3346" w:rsidP="0011094B">
            <w:pPr>
              <w:jc w:val="center"/>
              <w:rPr>
                <w:b/>
                <w:bCs/>
                <w:sz w:val="22"/>
              </w:rPr>
            </w:pPr>
            <w:r w:rsidRPr="00677113">
              <w:rPr>
                <w:rFonts w:ascii="宋体" w:eastAsia="宋体" w:hAnsi="宋体" w:hint="eastAsia"/>
                <w:kern w:val="0"/>
                <w:sz w:val="22"/>
              </w:rPr>
              <w:t>修订前</w:t>
            </w:r>
          </w:p>
        </w:tc>
        <w:tc>
          <w:tcPr>
            <w:tcW w:w="3771" w:type="dxa"/>
            <w:shd w:val="clear" w:color="auto" w:fill="auto"/>
          </w:tcPr>
          <w:p w:rsidR="00C95B04" w:rsidRPr="00677113" w:rsidRDefault="00FA3346" w:rsidP="0011094B">
            <w:pPr>
              <w:jc w:val="center"/>
              <w:rPr>
                <w:b/>
                <w:bCs/>
                <w:sz w:val="22"/>
              </w:rPr>
            </w:pPr>
            <w:r w:rsidRPr="00677113">
              <w:rPr>
                <w:rFonts w:ascii="宋体" w:eastAsia="宋体" w:hAnsi="宋体" w:hint="eastAsia"/>
                <w:kern w:val="0"/>
                <w:sz w:val="22"/>
              </w:rPr>
              <w:t>修订后</w:t>
            </w:r>
          </w:p>
        </w:tc>
      </w:tr>
      <w:tr w:rsidR="00C95B04" w:rsidRPr="00677113">
        <w:tc>
          <w:tcPr>
            <w:tcW w:w="1703" w:type="dxa"/>
            <w:shd w:val="clear" w:color="auto" w:fill="auto"/>
            <w:vAlign w:val="center"/>
          </w:tcPr>
          <w:p w:rsidR="00C95B04" w:rsidRPr="00677113" w:rsidRDefault="00FA3346">
            <w:pPr>
              <w:spacing w:line="276" w:lineRule="auto"/>
              <w:jc w:val="left"/>
              <w:rPr>
                <w:bCs/>
                <w:sz w:val="22"/>
              </w:rPr>
            </w:pPr>
            <w:r w:rsidRPr="00677113">
              <w:rPr>
                <w:rFonts w:hint="eastAsia"/>
                <w:bCs/>
                <w:sz w:val="22"/>
              </w:rPr>
              <w:t>基金份额持有人大会</w:t>
            </w:r>
          </w:p>
        </w:tc>
        <w:tc>
          <w:tcPr>
            <w:tcW w:w="4404" w:type="dxa"/>
            <w:shd w:val="clear" w:color="auto" w:fill="auto"/>
            <w:vAlign w:val="center"/>
          </w:tcPr>
          <w:p w:rsidR="00C95B04" w:rsidRPr="00677113" w:rsidRDefault="00FA3346">
            <w:pPr>
              <w:spacing w:line="276" w:lineRule="auto"/>
              <w:jc w:val="left"/>
              <w:rPr>
                <w:bCs/>
                <w:sz w:val="22"/>
              </w:rPr>
            </w:pPr>
            <w:r w:rsidRPr="00677113">
              <w:rPr>
                <w:rFonts w:hint="eastAsia"/>
                <w:bCs/>
                <w:sz w:val="22"/>
              </w:rPr>
              <w:t>一、召开事由</w:t>
            </w:r>
          </w:p>
          <w:p w:rsidR="00C95B04" w:rsidRPr="00677113" w:rsidRDefault="00FA3346">
            <w:pPr>
              <w:spacing w:line="276" w:lineRule="auto"/>
              <w:jc w:val="left"/>
              <w:rPr>
                <w:bCs/>
                <w:sz w:val="22"/>
              </w:rPr>
            </w:pPr>
            <w:r w:rsidRPr="00677113">
              <w:rPr>
                <w:rFonts w:hint="eastAsia"/>
                <w:bCs/>
                <w:sz w:val="22"/>
              </w:rPr>
              <w:t>2</w:t>
            </w:r>
            <w:r w:rsidRPr="00677113">
              <w:rPr>
                <w:rFonts w:hint="eastAsia"/>
                <w:bCs/>
                <w:sz w:val="22"/>
              </w:rPr>
              <w:t>、在不违反法律法规规定和《基金合同》约定且对基金份额持有人利益无实质性不利影响的前提下，以下情况可由基金管理人和基金托管人协商后修改，不需召开基金份额持有人大会：</w:t>
            </w:r>
          </w:p>
          <w:p w:rsidR="00C95B04" w:rsidRPr="00677113" w:rsidRDefault="00FA3346">
            <w:pPr>
              <w:spacing w:line="276" w:lineRule="auto"/>
              <w:jc w:val="left"/>
              <w:rPr>
                <w:bCs/>
                <w:sz w:val="22"/>
              </w:rPr>
            </w:pPr>
            <w:r w:rsidRPr="00677113">
              <w:rPr>
                <w:rFonts w:hint="eastAsia"/>
                <w:bCs/>
                <w:sz w:val="22"/>
              </w:rPr>
              <w:t>（</w:t>
            </w:r>
            <w:r w:rsidRPr="00677113">
              <w:rPr>
                <w:rFonts w:hint="eastAsia"/>
                <w:bCs/>
                <w:sz w:val="22"/>
              </w:rPr>
              <w:t>8</w:t>
            </w:r>
            <w:r w:rsidRPr="00677113">
              <w:rPr>
                <w:rFonts w:hint="eastAsia"/>
                <w:bCs/>
                <w:sz w:val="22"/>
              </w:rPr>
              <w:t>）按照指数编制公司的要求，根据指数使用许可协议的约定变更标的指数许可使用费费率和计算方法；</w:t>
            </w:r>
          </w:p>
        </w:tc>
        <w:tc>
          <w:tcPr>
            <w:tcW w:w="3771" w:type="dxa"/>
            <w:shd w:val="clear" w:color="auto" w:fill="auto"/>
            <w:vAlign w:val="center"/>
          </w:tcPr>
          <w:p w:rsidR="00C95B04" w:rsidRPr="00677113" w:rsidRDefault="00FA3346">
            <w:pPr>
              <w:spacing w:line="276" w:lineRule="auto"/>
              <w:jc w:val="left"/>
              <w:rPr>
                <w:bCs/>
                <w:sz w:val="22"/>
              </w:rPr>
            </w:pPr>
            <w:r w:rsidRPr="00677113">
              <w:rPr>
                <w:rFonts w:hint="eastAsia"/>
                <w:bCs/>
                <w:sz w:val="22"/>
              </w:rPr>
              <w:t>删除并相应修改后续序号：</w:t>
            </w:r>
          </w:p>
          <w:p w:rsidR="00C95B04" w:rsidRPr="00677113" w:rsidRDefault="00FA3346">
            <w:pPr>
              <w:spacing w:line="276" w:lineRule="auto"/>
              <w:jc w:val="left"/>
              <w:rPr>
                <w:bCs/>
                <w:sz w:val="22"/>
              </w:rPr>
            </w:pPr>
            <w:r w:rsidRPr="00677113">
              <w:rPr>
                <w:rFonts w:hint="eastAsia"/>
                <w:bCs/>
                <w:sz w:val="22"/>
              </w:rPr>
              <w:t>一、召开事由</w:t>
            </w:r>
          </w:p>
          <w:p w:rsidR="00C95B04" w:rsidRPr="00677113" w:rsidRDefault="00FA3346">
            <w:pPr>
              <w:spacing w:line="276" w:lineRule="auto"/>
              <w:jc w:val="left"/>
              <w:rPr>
                <w:bCs/>
                <w:sz w:val="22"/>
              </w:rPr>
            </w:pPr>
            <w:r w:rsidRPr="00677113">
              <w:rPr>
                <w:rFonts w:hint="eastAsia"/>
                <w:bCs/>
                <w:sz w:val="22"/>
              </w:rPr>
              <w:t>2</w:t>
            </w:r>
            <w:r w:rsidRPr="00677113">
              <w:rPr>
                <w:rFonts w:hint="eastAsia"/>
                <w:bCs/>
                <w:sz w:val="22"/>
              </w:rPr>
              <w:t>、在不违反法律法规规定和《基金合同》约定且对基金份额持有人利益无实质性不利影响的前提下，以下情况可由基金管理人和基金托管人协商后修改，不需召开基金份额持有人大会：</w:t>
            </w:r>
          </w:p>
          <w:p w:rsidR="00C95B04" w:rsidRPr="00677113" w:rsidRDefault="00FA3346">
            <w:pPr>
              <w:spacing w:line="276" w:lineRule="auto"/>
              <w:jc w:val="left"/>
              <w:rPr>
                <w:bCs/>
                <w:strike/>
                <w:sz w:val="22"/>
              </w:rPr>
            </w:pPr>
            <w:r w:rsidRPr="00677113">
              <w:rPr>
                <w:rFonts w:hint="eastAsia"/>
                <w:b/>
                <w:bCs/>
                <w:strike/>
                <w:sz w:val="22"/>
              </w:rPr>
              <w:t>（</w:t>
            </w:r>
            <w:r w:rsidRPr="00677113">
              <w:rPr>
                <w:rFonts w:hint="eastAsia"/>
                <w:b/>
                <w:bCs/>
                <w:strike/>
                <w:sz w:val="22"/>
              </w:rPr>
              <w:t>8</w:t>
            </w:r>
            <w:r w:rsidRPr="00677113">
              <w:rPr>
                <w:rFonts w:hint="eastAsia"/>
                <w:b/>
                <w:bCs/>
                <w:strike/>
                <w:sz w:val="22"/>
              </w:rPr>
              <w:t>）按照指数编制公司的要求，根据指数使用许可协议的约定变更标的指数许可使用费费率和计算方法；</w:t>
            </w:r>
          </w:p>
        </w:tc>
      </w:tr>
      <w:tr w:rsidR="00C95B04" w:rsidRPr="00677113">
        <w:tc>
          <w:tcPr>
            <w:tcW w:w="1703" w:type="dxa"/>
            <w:vMerge w:val="restart"/>
            <w:shd w:val="clear" w:color="auto" w:fill="auto"/>
          </w:tcPr>
          <w:p w:rsidR="00C95B04" w:rsidRPr="00677113" w:rsidRDefault="00FA3346">
            <w:pPr>
              <w:spacing w:line="276" w:lineRule="auto"/>
              <w:jc w:val="center"/>
              <w:rPr>
                <w:bCs/>
                <w:sz w:val="22"/>
              </w:rPr>
            </w:pPr>
            <w:r w:rsidRPr="00677113">
              <w:rPr>
                <w:rFonts w:hint="eastAsia"/>
                <w:bCs/>
                <w:sz w:val="22"/>
              </w:rPr>
              <w:t>基金费用与税收</w:t>
            </w:r>
          </w:p>
          <w:p w:rsidR="00C95B04" w:rsidRPr="00677113" w:rsidRDefault="00C95B04">
            <w:pPr>
              <w:spacing w:line="276" w:lineRule="auto"/>
              <w:jc w:val="center"/>
              <w:rPr>
                <w:bCs/>
                <w:sz w:val="22"/>
              </w:rPr>
            </w:pPr>
          </w:p>
        </w:tc>
        <w:tc>
          <w:tcPr>
            <w:tcW w:w="4404" w:type="dxa"/>
            <w:shd w:val="clear" w:color="auto" w:fill="auto"/>
          </w:tcPr>
          <w:p w:rsidR="00C95B04" w:rsidRPr="00677113" w:rsidRDefault="00FA3346">
            <w:pPr>
              <w:spacing w:line="276" w:lineRule="auto"/>
              <w:jc w:val="left"/>
              <w:rPr>
                <w:bCs/>
                <w:sz w:val="22"/>
              </w:rPr>
            </w:pPr>
            <w:r w:rsidRPr="00677113">
              <w:rPr>
                <w:rFonts w:hint="eastAsia"/>
                <w:bCs/>
                <w:sz w:val="22"/>
              </w:rPr>
              <w:t>一、基金费用的种类</w:t>
            </w:r>
          </w:p>
          <w:p w:rsidR="00C95B04" w:rsidRPr="00677113" w:rsidRDefault="00FA3346">
            <w:pPr>
              <w:spacing w:line="276" w:lineRule="auto"/>
              <w:jc w:val="left"/>
              <w:rPr>
                <w:bCs/>
                <w:sz w:val="22"/>
              </w:rPr>
            </w:pPr>
            <w:r w:rsidRPr="00677113">
              <w:rPr>
                <w:rFonts w:hint="eastAsia"/>
                <w:bCs/>
                <w:sz w:val="22"/>
              </w:rPr>
              <w:t>3</w:t>
            </w:r>
            <w:r w:rsidRPr="00677113">
              <w:rPr>
                <w:rFonts w:hint="eastAsia"/>
                <w:bCs/>
                <w:sz w:val="22"/>
              </w:rPr>
              <w:t>、基金的指数许可使用费；</w:t>
            </w:r>
          </w:p>
        </w:tc>
        <w:tc>
          <w:tcPr>
            <w:tcW w:w="3771" w:type="dxa"/>
            <w:shd w:val="clear" w:color="auto" w:fill="auto"/>
          </w:tcPr>
          <w:p w:rsidR="00C95B04" w:rsidRPr="00677113" w:rsidRDefault="00FA3346">
            <w:pPr>
              <w:spacing w:line="276" w:lineRule="auto"/>
              <w:jc w:val="left"/>
              <w:rPr>
                <w:bCs/>
                <w:sz w:val="22"/>
              </w:rPr>
            </w:pPr>
            <w:r w:rsidRPr="00677113">
              <w:rPr>
                <w:rFonts w:hint="eastAsia"/>
                <w:bCs/>
                <w:sz w:val="22"/>
              </w:rPr>
              <w:t>删除并相应修改后续序号：</w:t>
            </w:r>
          </w:p>
          <w:p w:rsidR="00C95B04" w:rsidRPr="00677113" w:rsidRDefault="00FA3346">
            <w:pPr>
              <w:numPr>
                <w:ilvl w:val="255"/>
                <w:numId w:val="0"/>
              </w:numPr>
              <w:spacing w:line="276" w:lineRule="auto"/>
              <w:jc w:val="left"/>
              <w:rPr>
                <w:bCs/>
                <w:sz w:val="22"/>
              </w:rPr>
            </w:pPr>
            <w:r w:rsidRPr="00677113">
              <w:rPr>
                <w:rFonts w:hint="eastAsia"/>
                <w:bCs/>
                <w:sz w:val="22"/>
              </w:rPr>
              <w:t>一、基金费用的种类</w:t>
            </w:r>
          </w:p>
          <w:p w:rsidR="00C95B04" w:rsidRPr="00677113" w:rsidRDefault="00FA3346">
            <w:pPr>
              <w:spacing w:line="276" w:lineRule="auto"/>
              <w:jc w:val="left"/>
              <w:rPr>
                <w:bCs/>
                <w:strike/>
                <w:sz w:val="22"/>
              </w:rPr>
            </w:pPr>
            <w:r w:rsidRPr="00677113">
              <w:rPr>
                <w:rFonts w:hint="eastAsia"/>
                <w:b/>
                <w:bCs/>
                <w:strike/>
                <w:sz w:val="22"/>
              </w:rPr>
              <w:t>3</w:t>
            </w:r>
            <w:r w:rsidRPr="00677113">
              <w:rPr>
                <w:rFonts w:hint="eastAsia"/>
                <w:b/>
                <w:bCs/>
                <w:strike/>
                <w:sz w:val="22"/>
              </w:rPr>
              <w:t>、基金的指数许可使用费；</w:t>
            </w:r>
          </w:p>
        </w:tc>
      </w:tr>
      <w:tr w:rsidR="00C95B04" w:rsidRPr="00677113">
        <w:tc>
          <w:tcPr>
            <w:tcW w:w="1703" w:type="dxa"/>
            <w:vMerge/>
            <w:shd w:val="clear" w:color="auto" w:fill="auto"/>
          </w:tcPr>
          <w:p w:rsidR="00C95B04" w:rsidRPr="00677113" w:rsidRDefault="00C95B04">
            <w:pPr>
              <w:spacing w:line="276" w:lineRule="auto"/>
              <w:jc w:val="center"/>
              <w:rPr>
                <w:bCs/>
                <w:sz w:val="22"/>
              </w:rPr>
            </w:pPr>
          </w:p>
        </w:tc>
        <w:tc>
          <w:tcPr>
            <w:tcW w:w="4404" w:type="dxa"/>
            <w:shd w:val="clear" w:color="auto" w:fill="auto"/>
          </w:tcPr>
          <w:p w:rsidR="00C95B04" w:rsidRPr="00677113" w:rsidRDefault="00FA3346">
            <w:pPr>
              <w:spacing w:line="276" w:lineRule="auto"/>
              <w:jc w:val="left"/>
              <w:rPr>
                <w:bCs/>
                <w:sz w:val="22"/>
              </w:rPr>
            </w:pPr>
            <w:r w:rsidRPr="00677113">
              <w:rPr>
                <w:rFonts w:hint="eastAsia"/>
                <w:bCs/>
                <w:sz w:val="22"/>
              </w:rPr>
              <w:t>3</w:t>
            </w:r>
            <w:r w:rsidRPr="00677113">
              <w:rPr>
                <w:rFonts w:hint="eastAsia"/>
                <w:bCs/>
                <w:sz w:val="22"/>
              </w:rPr>
              <w:t>、基金合同生效后的指数许可使用费</w:t>
            </w:r>
          </w:p>
          <w:p w:rsidR="00C95B04" w:rsidRPr="00677113" w:rsidRDefault="00FA3346">
            <w:pPr>
              <w:spacing w:line="276" w:lineRule="auto"/>
              <w:jc w:val="left"/>
              <w:rPr>
                <w:bCs/>
                <w:sz w:val="22"/>
              </w:rPr>
            </w:pPr>
            <w:r w:rsidRPr="00677113">
              <w:rPr>
                <w:rFonts w:hint="eastAsia"/>
                <w:bCs/>
                <w:sz w:val="22"/>
              </w:rPr>
              <w:t>本基金按照基金管理人与标的指数许可方所签订的指数使用许可协议中所规定的指数许可使用费计提方法支付指数许可使用费。指数许可使用费的具体费率、计算方法及支付方法在招募说明书中列示。</w:t>
            </w:r>
          </w:p>
          <w:p w:rsidR="00C95B04" w:rsidRPr="00677113" w:rsidRDefault="00FA3346">
            <w:pPr>
              <w:spacing w:line="276" w:lineRule="auto"/>
              <w:jc w:val="left"/>
              <w:rPr>
                <w:bCs/>
                <w:sz w:val="22"/>
              </w:rPr>
            </w:pPr>
            <w:r w:rsidRPr="00677113">
              <w:rPr>
                <w:rFonts w:hint="eastAsia"/>
                <w:bCs/>
                <w:sz w:val="22"/>
              </w:rPr>
              <w:t>如果指数使用许可协议约定的指数许可使用费的计算方法、费率和支付方式等发生调整，本基金将采用调整后的方法或费率计算指数使用费。基金管理人应及时按照《信息披露办法》的规定在指定媒介进行公告。</w:t>
            </w:r>
          </w:p>
        </w:tc>
        <w:tc>
          <w:tcPr>
            <w:tcW w:w="3771" w:type="dxa"/>
            <w:shd w:val="clear" w:color="auto" w:fill="auto"/>
          </w:tcPr>
          <w:p w:rsidR="00C95B04" w:rsidRPr="00677113" w:rsidRDefault="00FA3346">
            <w:pPr>
              <w:spacing w:line="276" w:lineRule="auto"/>
              <w:jc w:val="left"/>
              <w:rPr>
                <w:bCs/>
                <w:sz w:val="22"/>
              </w:rPr>
            </w:pPr>
            <w:r w:rsidRPr="00677113">
              <w:rPr>
                <w:rFonts w:hint="eastAsia"/>
                <w:bCs/>
                <w:sz w:val="22"/>
              </w:rPr>
              <w:t>删除并相应修改后续序号：</w:t>
            </w:r>
          </w:p>
          <w:p w:rsidR="00C95B04" w:rsidRPr="00677113" w:rsidRDefault="00FA3346">
            <w:pPr>
              <w:spacing w:line="276" w:lineRule="auto"/>
              <w:jc w:val="left"/>
              <w:rPr>
                <w:b/>
                <w:bCs/>
                <w:strike/>
                <w:sz w:val="22"/>
              </w:rPr>
            </w:pPr>
            <w:r w:rsidRPr="00677113">
              <w:rPr>
                <w:rFonts w:hint="eastAsia"/>
                <w:b/>
                <w:bCs/>
                <w:strike/>
                <w:sz w:val="22"/>
              </w:rPr>
              <w:t>3</w:t>
            </w:r>
            <w:r w:rsidRPr="00677113">
              <w:rPr>
                <w:rFonts w:hint="eastAsia"/>
                <w:b/>
                <w:bCs/>
                <w:strike/>
                <w:sz w:val="22"/>
              </w:rPr>
              <w:t>、基金合同生效后的指数许可使用费</w:t>
            </w:r>
          </w:p>
          <w:p w:rsidR="00C95B04" w:rsidRPr="00677113" w:rsidRDefault="00FA3346">
            <w:pPr>
              <w:spacing w:line="276" w:lineRule="auto"/>
              <w:jc w:val="left"/>
              <w:rPr>
                <w:b/>
                <w:bCs/>
                <w:strike/>
                <w:sz w:val="22"/>
              </w:rPr>
            </w:pPr>
            <w:r w:rsidRPr="00677113">
              <w:rPr>
                <w:rFonts w:hint="eastAsia"/>
                <w:b/>
                <w:bCs/>
                <w:strike/>
                <w:sz w:val="22"/>
              </w:rPr>
              <w:t>本基金按照基金管理人与标的指数许可方所签订的指数使用许可协议中所规定的指数许可使用费计提方法支付指数许可使用费。指数许可使用费的具体费率、计算方法及支付方法在招募说明书中列示。</w:t>
            </w:r>
          </w:p>
          <w:p w:rsidR="00C95B04" w:rsidRPr="00677113" w:rsidRDefault="00FA3346">
            <w:pPr>
              <w:spacing w:line="276" w:lineRule="auto"/>
              <w:jc w:val="left"/>
              <w:rPr>
                <w:bCs/>
                <w:sz w:val="22"/>
              </w:rPr>
            </w:pPr>
            <w:r w:rsidRPr="00677113">
              <w:rPr>
                <w:rFonts w:hint="eastAsia"/>
                <w:b/>
                <w:bCs/>
                <w:strike/>
                <w:sz w:val="22"/>
              </w:rPr>
              <w:t>如果指数使用许可协议约定的指数许可使用费的计算方法、费率和支付方式等发生调整，本基金将采用调整后的方法或费率计算指数使用费。基金管理人应及时按照《信息披露办法》的规定在指定媒介进行公告。</w:t>
            </w:r>
          </w:p>
        </w:tc>
      </w:tr>
      <w:tr w:rsidR="00C95B04" w:rsidRPr="00677113">
        <w:tc>
          <w:tcPr>
            <w:tcW w:w="1703" w:type="dxa"/>
            <w:vMerge/>
            <w:shd w:val="clear" w:color="auto" w:fill="auto"/>
          </w:tcPr>
          <w:p w:rsidR="00C95B04" w:rsidRPr="00677113" w:rsidRDefault="00C95B04">
            <w:pPr>
              <w:spacing w:line="276" w:lineRule="auto"/>
              <w:jc w:val="center"/>
              <w:rPr>
                <w:bCs/>
                <w:sz w:val="22"/>
              </w:rPr>
            </w:pPr>
          </w:p>
        </w:tc>
        <w:tc>
          <w:tcPr>
            <w:tcW w:w="4404" w:type="dxa"/>
            <w:shd w:val="clear" w:color="auto" w:fill="auto"/>
          </w:tcPr>
          <w:p w:rsidR="00C95B04" w:rsidRPr="00677113" w:rsidRDefault="00FA3346">
            <w:pPr>
              <w:spacing w:line="276" w:lineRule="auto"/>
              <w:jc w:val="left"/>
              <w:rPr>
                <w:bCs/>
                <w:sz w:val="22"/>
              </w:rPr>
            </w:pPr>
            <w:r w:rsidRPr="00677113">
              <w:rPr>
                <w:rFonts w:hint="eastAsia"/>
                <w:bCs/>
                <w:sz w:val="22"/>
              </w:rPr>
              <w:t>上述“一、基金费用的种类”中第</w:t>
            </w:r>
            <w:r w:rsidRPr="00677113">
              <w:rPr>
                <w:rFonts w:hint="eastAsia"/>
                <w:b/>
                <w:bCs/>
                <w:sz w:val="22"/>
              </w:rPr>
              <w:t>4</w:t>
            </w:r>
            <w:r w:rsidRPr="00677113">
              <w:rPr>
                <w:rFonts w:hint="eastAsia"/>
                <w:b/>
                <w:bCs/>
                <w:sz w:val="22"/>
              </w:rPr>
              <w:t>－</w:t>
            </w:r>
            <w:r w:rsidRPr="00677113">
              <w:rPr>
                <w:rFonts w:hint="eastAsia"/>
                <w:b/>
                <w:bCs/>
                <w:sz w:val="22"/>
              </w:rPr>
              <w:t>10</w:t>
            </w:r>
            <w:r w:rsidRPr="00677113">
              <w:rPr>
                <w:rFonts w:hint="eastAsia"/>
                <w:bCs/>
                <w:sz w:val="22"/>
              </w:rPr>
              <w:t>项费用，根据有关法规及相应协议规定，按费用实际支出金额列入或摊入当期费用，由基金托管人从基金财产中支付。</w:t>
            </w:r>
          </w:p>
        </w:tc>
        <w:tc>
          <w:tcPr>
            <w:tcW w:w="3771" w:type="dxa"/>
            <w:shd w:val="clear" w:color="auto" w:fill="auto"/>
          </w:tcPr>
          <w:p w:rsidR="00C95B04" w:rsidRPr="00677113" w:rsidRDefault="00FA3346">
            <w:pPr>
              <w:spacing w:line="276" w:lineRule="auto"/>
              <w:jc w:val="left"/>
              <w:rPr>
                <w:bCs/>
                <w:sz w:val="22"/>
              </w:rPr>
            </w:pPr>
            <w:r w:rsidRPr="00677113">
              <w:rPr>
                <w:bCs/>
                <w:sz w:val="22"/>
              </w:rPr>
              <w:t>上述</w:t>
            </w:r>
            <w:r w:rsidRPr="00677113">
              <w:rPr>
                <w:bCs/>
                <w:sz w:val="22"/>
              </w:rPr>
              <w:t>“</w:t>
            </w:r>
            <w:r w:rsidRPr="00677113">
              <w:rPr>
                <w:bCs/>
                <w:sz w:val="22"/>
              </w:rPr>
              <w:t>一、基金费用的种类</w:t>
            </w:r>
            <w:r w:rsidRPr="00677113">
              <w:rPr>
                <w:bCs/>
                <w:sz w:val="22"/>
              </w:rPr>
              <w:t>”</w:t>
            </w:r>
            <w:r w:rsidRPr="00677113">
              <w:rPr>
                <w:bCs/>
                <w:sz w:val="22"/>
              </w:rPr>
              <w:t>中第</w:t>
            </w:r>
            <w:r w:rsidRPr="00677113">
              <w:rPr>
                <w:b/>
                <w:bCs/>
                <w:sz w:val="22"/>
              </w:rPr>
              <w:t>3</w:t>
            </w:r>
            <w:r w:rsidRPr="00677113">
              <w:rPr>
                <w:b/>
                <w:bCs/>
                <w:sz w:val="22"/>
              </w:rPr>
              <w:t>－</w:t>
            </w:r>
            <w:r w:rsidRPr="00677113">
              <w:rPr>
                <w:b/>
                <w:bCs/>
                <w:sz w:val="22"/>
              </w:rPr>
              <w:t>9</w:t>
            </w:r>
            <w:r w:rsidRPr="00677113">
              <w:rPr>
                <w:bCs/>
                <w:sz w:val="22"/>
              </w:rPr>
              <w:t>项费用，根据有关法规及相应协议规定，按费用实际支出金额列入</w:t>
            </w:r>
            <w:r w:rsidRPr="00677113">
              <w:rPr>
                <w:rFonts w:hint="eastAsia"/>
                <w:bCs/>
                <w:sz w:val="22"/>
              </w:rPr>
              <w:t>或摊入</w:t>
            </w:r>
            <w:r w:rsidRPr="00677113">
              <w:rPr>
                <w:bCs/>
                <w:sz w:val="22"/>
              </w:rPr>
              <w:t>当期费用，由基金托管人从基金财产中支付。</w:t>
            </w:r>
          </w:p>
        </w:tc>
      </w:tr>
      <w:tr w:rsidR="00C95B04" w:rsidRPr="00677113">
        <w:tc>
          <w:tcPr>
            <w:tcW w:w="1703" w:type="dxa"/>
            <w:vMerge/>
            <w:shd w:val="clear" w:color="auto" w:fill="auto"/>
          </w:tcPr>
          <w:p w:rsidR="00C95B04" w:rsidRPr="00677113" w:rsidRDefault="00C95B04">
            <w:pPr>
              <w:spacing w:line="276" w:lineRule="auto"/>
              <w:jc w:val="center"/>
              <w:rPr>
                <w:bCs/>
                <w:sz w:val="22"/>
              </w:rPr>
            </w:pPr>
          </w:p>
        </w:tc>
        <w:tc>
          <w:tcPr>
            <w:tcW w:w="4404" w:type="dxa"/>
            <w:shd w:val="clear" w:color="auto" w:fill="auto"/>
          </w:tcPr>
          <w:p w:rsidR="00C95B04" w:rsidRPr="00677113" w:rsidRDefault="00FA3346">
            <w:pPr>
              <w:spacing w:line="276" w:lineRule="auto"/>
              <w:jc w:val="left"/>
              <w:rPr>
                <w:bCs/>
                <w:sz w:val="22"/>
              </w:rPr>
            </w:pPr>
            <w:r w:rsidRPr="00677113">
              <w:rPr>
                <w:rFonts w:hint="eastAsia"/>
                <w:bCs/>
                <w:sz w:val="22"/>
              </w:rPr>
              <w:t>三、不列入基金费用的项目</w:t>
            </w:r>
          </w:p>
          <w:p w:rsidR="00C95B04" w:rsidRPr="00677113" w:rsidRDefault="00FA3346">
            <w:pPr>
              <w:spacing w:line="276" w:lineRule="auto"/>
              <w:jc w:val="left"/>
              <w:rPr>
                <w:bCs/>
                <w:sz w:val="22"/>
              </w:rPr>
            </w:pPr>
            <w:r w:rsidRPr="00677113">
              <w:rPr>
                <w:rFonts w:hint="eastAsia"/>
                <w:bCs/>
                <w:sz w:val="22"/>
              </w:rPr>
              <w:t>下列费用不列入基金费用：</w:t>
            </w:r>
          </w:p>
          <w:p w:rsidR="00C95B04" w:rsidRPr="00677113" w:rsidRDefault="00FA3346">
            <w:pPr>
              <w:spacing w:line="276" w:lineRule="auto"/>
              <w:jc w:val="left"/>
              <w:rPr>
                <w:bCs/>
                <w:sz w:val="22"/>
              </w:rPr>
            </w:pPr>
            <w:r w:rsidRPr="00677113">
              <w:rPr>
                <w:rFonts w:hint="eastAsia"/>
                <w:bCs/>
                <w:sz w:val="22"/>
              </w:rPr>
              <w:t>1</w:t>
            </w:r>
            <w:r w:rsidRPr="00677113">
              <w:rPr>
                <w:rFonts w:hint="eastAsia"/>
                <w:bCs/>
                <w:sz w:val="22"/>
              </w:rPr>
              <w:t>、基金管理人和基金托管人因未履行或未完全履行义务导致的费用支出或基金财产的损失；</w:t>
            </w:r>
          </w:p>
          <w:p w:rsidR="00C95B04" w:rsidRPr="00677113" w:rsidRDefault="00FA3346">
            <w:pPr>
              <w:spacing w:line="276" w:lineRule="auto"/>
              <w:jc w:val="left"/>
              <w:rPr>
                <w:bCs/>
                <w:sz w:val="22"/>
              </w:rPr>
            </w:pPr>
            <w:r w:rsidRPr="00677113">
              <w:rPr>
                <w:rFonts w:hint="eastAsia"/>
                <w:bCs/>
                <w:sz w:val="22"/>
              </w:rPr>
              <w:t>2</w:t>
            </w:r>
            <w:r w:rsidRPr="00677113">
              <w:rPr>
                <w:rFonts w:hint="eastAsia"/>
                <w:bCs/>
                <w:sz w:val="22"/>
              </w:rPr>
              <w:t>、基金管理人和基金托管人处理与基金运作无关的事项发生的费用；</w:t>
            </w:r>
          </w:p>
          <w:p w:rsidR="00C95B04" w:rsidRPr="00677113" w:rsidRDefault="00FA3346">
            <w:pPr>
              <w:spacing w:line="276" w:lineRule="auto"/>
              <w:jc w:val="left"/>
              <w:rPr>
                <w:bCs/>
                <w:sz w:val="22"/>
              </w:rPr>
            </w:pPr>
            <w:r w:rsidRPr="00677113">
              <w:rPr>
                <w:rFonts w:hint="eastAsia"/>
                <w:bCs/>
                <w:sz w:val="22"/>
              </w:rPr>
              <w:t>3</w:t>
            </w:r>
            <w:r w:rsidRPr="00677113">
              <w:rPr>
                <w:rFonts w:hint="eastAsia"/>
                <w:bCs/>
                <w:sz w:val="22"/>
              </w:rPr>
              <w:t>、基金合同生效前的相关费用；</w:t>
            </w:r>
          </w:p>
          <w:p w:rsidR="00C95B04" w:rsidRPr="00677113" w:rsidRDefault="00FA3346">
            <w:pPr>
              <w:spacing w:line="276" w:lineRule="auto"/>
              <w:jc w:val="left"/>
              <w:rPr>
                <w:bCs/>
                <w:sz w:val="22"/>
              </w:rPr>
            </w:pPr>
            <w:r w:rsidRPr="00677113">
              <w:rPr>
                <w:rFonts w:hint="eastAsia"/>
                <w:bCs/>
                <w:sz w:val="22"/>
              </w:rPr>
              <w:t>4</w:t>
            </w:r>
            <w:r w:rsidRPr="00677113">
              <w:rPr>
                <w:rFonts w:hint="eastAsia"/>
                <w:bCs/>
                <w:sz w:val="22"/>
              </w:rPr>
              <w:t>、其他根据相关法律法规及中国证监会的有关规定不得列入基金费用的项目。</w:t>
            </w:r>
          </w:p>
        </w:tc>
        <w:tc>
          <w:tcPr>
            <w:tcW w:w="3771" w:type="dxa"/>
            <w:shd w:val="clear" w:color="auto" w:fill="auto"/>
          </w:tcPr>
          <w:p w:rsidR="00C95B04" w:rsidRPr="00677113" w:rsidRDefault="00FA3346">
            <w:pPr>
              <w:spacing w:line="276" w:lineRule="auto"/>
              <w:jc w:val="left"/>
              <w:rPr>
                <w:sz w:val="22"/>
              </w:rPr>
            </w:pPr>
            <w:r w:rsidRPr="00677113">
              <w:rPr>
                <w:rFonts w:hint="eastAsia"/>
                <w:sz w:val="22"/>
              </w:rPr>
              <w:t>三、不列入基金费用的项目</w:t>
            </w:r>
          </w:p>
          <w:p w:rsidR="00C95B04" w:rsidRPr="00677113" w:rsidRDefault="00FA3346">
            <w:pPr>
              <w:spacing w:line="276" w:lineRule="auto"/>
              <w:jc w:val="left"/>
              <w:rPr>
                <w:sz w:val="22"/>
              </w:rPr>
            </w:pPr>
            <w:r w:rsidRPr="00677113">
              <w:rPr>
                <w:rFonts w:hint="eastAsia"/>
                <w:sz w:val="22"/>
              </w:rPr>
              <w:t>下列费用不列入基金费用：</w:t>
            </w:r>
          </w:p>
          <w:p w:rsidR="00C95B04" w:rsidRPr="00677113" w:rsidRDefault="00FA3346">
            <w:pPr>
              <w:spacing w:line="276" w:lineRule="auto"/>
              <w:jc w:val="left"/>
              <w:rPr>
                <w:sz w:val="22"/>
              </w:rPr>
            </w:pPr>
            <w:r w:rsidRPr="00677113">
              <w:rPr>
                <w:rFonts w:hint="eastAsia"/>
                <w:sz w:val="22"/>
              </w:rPr>
              <w:t>1</w:t>
            </w:r>
            <w:r w:rsidRPr="00677113">
              <w:rPr>
                <w:rFonts w:hint="eastAsia"/>
                <w:sz w:val="22"/>
              </w:rPr>
              <w:t>、基金管理人和基金托管人因未履行或未完全履行义务导致的费用支出或基金财产的损失；</w:t>
            </w:r>
          </w:p>
          <w:p w:rsidR="00C95B04" w:rsidRPr="00677113" w:rsidRDefault="00FA3346">
            <w:pPr>
              <w:spacing w:line="276" w:lineRule="auto"/>
              <w:jc w:val="left"/>
              <w:rPr>
                <w:sz w:val="22"/>
              </w:rPr>
            </w:pPr>
            <w:r w:rsidRPr="00677113">
              <w:rPr>
                <w:rFonts w:hint="eastAsia"/>
                <w:sz w:val="22"/>
              </w:rPr>
              <w:t>2</w:t>
            </w:r>
            <w:r w:rsidRPr="00677113">
              <w:rPr>
                <w:rFonts w:hint="eastAsia"/>
                <w:sz w:val="22"/>
              </w:rPr>
              <w:t>、基金管理人和基金托管人处理与基金运作无关的事项发生的费用；</w:t>
            </w:r>
          </w:p>
          <w:p w:rsidR="00C95B04" w:rsidRPr="00677113" w:rsidRDefault="00FA3346">
            <w:pPr>
              <w:spacing w:line="276" w:lineRule="auto"/>
              <w:jc w:val="left"/>
              <w:rPr>
                <w:sz w:val="22"/>
              </w:rPr>
            </w:pPr>
            <w:r w:rsidRPr="00677113">
              <w:rPr>
                <w:rFonts w:hint="eastAsia"/>
                <w:sz w:val="22"/>
              </w:rPr>
              <w:t>3</w:t>
            </w:r>
            <w:r w:rsidRPr="00677113">
              <w:rPr>
                <w:rFonts w:hint="eastAsia"/>
                <w:sz w:val="22"/>
              </w:rPr>
              <w:t>、基金合同生效前的相关费用；</w:t>
            </w:r>
          </w:p>
          <w:p w:rsidR="00C95B04" w:rsidRPr="00677113" w:rsidRDefault="00FA3346">
            <w:pPr>
              <w:spacing w:line="276" w:lineRule="auto"/>
              <w:jc w:val="left"/>
              <w:rPr>
                <w:b/>
                <w:bCs/>
                <w:sz w:val="22"/>
                <w:u w:val="single"/>
              </w:rPr>
            </w:pPr>
            <w:r w:rsidRPr="00677113">
              <w:rPr>
                <w:rFonts w:hint="eastAsia"/>
                <w:b/>
                <w:bCs/>
                <w:sz w:val="22"/>
                <w:u w:val="single"/>
              </w:rPr>
              <w:t>4</w:t>
            </w:r>
            <w:r w:rsidRPr="00677113">
              <w:rPr>
                <w:rFonts w:hint="eastAsia"/>
                <w:b/>
                <w:bCs/>
                <w:sz w:val="22"/>
                <w:u w:val="single"/>
              </w:rPr>
              <w:t>、标的指数许可使用费。标的指数许可使用费由基金管理人承担，不得从基金财产中列支；</w:t>
            </w:r>
          </w:p>
          <w:p w:rsidR="00C95B04" w:rsidRPr="00677113" w:rsidRDefault="00FA3346">
            <w:pPr>
              <w:spacing w:line="276" w:lineRule="auto"/>
              <w:jc w:val="left"/>
              <w:rPr>
                <w:b/>
                <w:bCs/>
                <w:sz w:val="22"/>
              </w:rPr>
            </w:pPr>
            <w:r w:rsidRPr="00677113">
              <w:rPr>
                <w:rFonts w:hint="eastAsia"/>
                <w:sz w:val="22"/>
              </w:rPr>
              <w:t>5</w:t>
            </w:r>
            <w:r w:rsidRPr="00677113">
              <w:rPr>
                <w:rFonts w:hint="eastAsia"/>
                <w:sz w:val="22"/>
              </w:rPr>
              <w:t>、其他根据相关法律法规及中国证监会的有关规定不得列入基金费用的项目。</w:t>
            </w:r>
          </w:p>
        </w:tc>
      </w:tr>
      <w:tr w:rsidR="00C95B04" w:rsidRPr="00677113">
        <w:tc>
          <w:tcPr>
            <w:tcW w:w="1703" w:type="dxa"/>
            <w:shd w:val="clear" w:color="auto" w:fill="auto"/>
            <w:vAlign w:val="center"/>
          </w:tcPr>
          <w:p w:rsidR="00C95B04" w:rsidRPr="00677113" w:rsidRDefault="00FA3346">
            <w:pPr>
              <w:spacing w:line="276" w:lineRule="auto"/>
              <w:jc w:val="center"/>
              <w:rPr>
                <w:bCs/>
                <w:sz w:val="22"/>
              </w:rPr>
            </w:pPr>
            <w:r w:rsidRPr="00677113">
              <w:rPr>
                <w:rFonts w:hint="eastAsia"/>
                <w:bCs/>
                <w:sz w:val="22"/>
              </w:rPr>
              <w:t>第二十部分</w:t>
            </w:r>
            <w:r w:rsidRPr="00677113">
              <w:rPr>
                <w:rFonts w:hint="eastAsia"/>
                <w:bCs/>
                <w:sz w:val="22"/>
              </w:rPr>
              <w:t xml:space="preserve">  </w:t>
            </w:r>
            <w:r w:rsidRPr="00677113">
              <w:rPr>
                <w:rFonts w:hint="eastAsia"/>
                <w:bCs/>
                <w:sz w:val="22"/>
              </w:rPr>
              <w:t>基金的信息披露</w:t>
            </w:r>
          </w:p>
        </w:tc>
        <w:tc>
          <w:tcPr>
            <w:tcW w:w="4404" w:type="dxa"/>
            <w:shd w:val="clear" w:color="auto" w:fill="auto"/>
            <w:vAlign w:val="center"/>
          </w:tcPr>
          <w:p w:rsidR="00C95B04" w:rsidRPr="00677113" w:rsidRDefault="00FA3346">
            <w:pPr>
              <w:spacing w:line="276" w:lineRule="auto"/>
              <w:jc w:val="left"/>
              <w:rPr>
                <w:bCs/>
                <w:sz w:val="22"/>
              </w:rPr>
            </w:pPr>
            <w:r w:rsidRPr="00677113">
              <w:rPr>
                <w:rFonts w:hint="eastAsia"/>
                <w:bCs/>
                <w:sz w:val="22"/>
              </w:rPr>
              <w:t>（九）临时报告</w:t>
            </w:r>
          </w:p>
          <w:p w:rsidR="00C95B04" w:rsidRPr="00677113" w:rsidRDefault="00FA3346">
            <w:pPr>
              <w:spacing w:line="276" w:lineRule="auto"/>
              <w:jc w:val="left"/>
              <w:rPr>
                <w:bCs/>
                <w:sz w:val="22"/>
              </w:rPr>
            </w:pPr>
            <w:r w:rsidRPr="00677113">
              <w:rPr>
                <w:rFonts w:hint="eastAsia"/>
                <w:bCs/>
                <w:sz w:val="22"/>
              </w:rPr>
              <w:t>15</w:t>
            </w:r>
            <w:r w:rsidRPr="00677113">
              <w:rPr>
                <w:rFonts w:hint="eastAsia"/>
                <w:bCs/>
                <w:sz w:val="22"/>
              </w:rPr>
              <w:t>、管理费、托管费、</w:t>
            </w:r>
            <w:r w:rsidRPr="00677113">
              <w:rPr>
                <w:rFonts w:hint="eastAsia"/>
                <w:b/>
                <w:bCs/>
                <w:sz w:val="22"/>
              </w:rPr>
              <w:t>标的指数许可使用费、</w:t>
            </w:r>
            <w:r w:rsidRPr="00677113">
              <w:rPr>
                <w:rFonts w:hint="eastAsia"/>
                <w:bCs/>
                <w:sz w:val="22"/>
              </w:rPr>
              <w:t>申购费、赎回费等费用计提标准、计提方式和费率发生变更；</w:t>
            </w:r>
          </w:p>
        </w:tc>
        <w:tc>
          <w:tcPr>
            <w:tcW w:w="3771" w:type="dxa"/>
            <w:shd w:val="clear" w:color="auto" w:fill="auto"/>
            <w:vAlign w:val="center"/>
          </w:tcPr>
          <w:p w:rsidR="00C95B04" w:rsidRPr="00677113" w:rsidRDefault="00FA3346">
            <w:pPr>
              <w:spacing w:line="276" w:lineRule="auto"/>
              <w:jc w:val="left"/>
              <w:rPr>
                <w:bCs/>
                <w:sz w:val="22"/>
              </w:rPr>
            </w:pPr>
            <w:r w:rsidRPr="00677113">
              <w:rPr>
                <w:rFonts w:hint="eastAsia"/>
                <w:bCs/>
                <w:sz w:val="22"/>
              </w:rPr>
              <w:t>（九）临时报告</w:t>
            </w:r>
          </w:p>
          <w:p w:rsidR="00C95B04" w:rsidRPr="00677113" w:rsidRDefault="00FA3346">
            <w:pPr>
              <w:spacing w:line="276" w:lineRule="auto"/>
              <w:jc w:val="left"/>
              <w:rPr>
                <w:bCs/>
                <w:sz w:val="22"/>
              </w:rPr>
            </w:pPr>
            <w:r w:rsidRPr="00677113">
              <w:rPr>
                <w:rFonts w:hint="eastAsia"/>
                <w:bCs/>
                <w:sz w:val="22"/>
              </w:rPr>
              <w:t>15</w:t>
            </w:r>
            <w:r w:rsidRPr="00677113">
              <w:rPr>
                <w:rFonts w:hint="eastAsia"/>
                <w:bCs/>
                <w:sz w:val="22"/>
              </w:rPr>
              <w:t>、管理费、托管费、</w:t>
            </w:r>
            <w:r w:rsidRPr="00677113">
              <w:rPr>
                <w:rFonts w:hint="eastAsia"/>
                <w:b/>
                <w:bCs/>
                <w:strike/>
                <w:sz w:val="22"/>
              </w:rPr>
              <w:t>标的指数许可使用费、</w:t>
            </w:r>
            <w:r w:rsidRPr="00677113">
              <w:rPr>
                <w:rFonts w:hint="eastAsia"/>
                <w:bCs/>
                <w:sz w:val="22"/>
              </w:rPr>
              <w:t>申购费、赎回费等费用计提标准、计提方式和费率发生变更；</w:t>
            </w:r>
          </w:p>
        </w:tc>
      </w:tr>
    </w:tbl>
    <w:p w:rsidR="00C95B04" w:rsidRPr="005059A0" w:rsidRDefault="00BF470B">
      <w:pPr>
        <w:spacing w:line="360" w:lineRule="auto"/>
        <w:ind w:right="105"/>
      </w:pPr>
      <w:r w:rsidRPr="00677113">
        <w:rPr>
          <w:rFonts w:hint="eastAsia"/>
          <w:bCs/>
          <w:sz w:val="22"/>
        </w:rPr>
        <w:t>基金合同摘要涉及上述内容的同步更新</w:t>
      </w:r>
      <w:r>
        <w:rPr>
          <w:rFonts w:hint="eastAsia"/>
          <w:bCs/>
          <w:sz w:val="22"/>
        </w:rPr>
        <w:t>，</w:t>
      </w:r>
      <w:r>
        <w:rPr>
          <w:rFonts w:ascii="宋体" w:eastAsia="宋体" w:hAnsi="宋体" w:hint="eastAsia"/>
        </w:rPr>
        <w:t>托管协议（如涉及）、招募说明书、基金产品资料概要等相应修订。</w:t>
      </w:r>
    </w:p>
    <w:sectPr w:rsidR="00C95B04" w:rsidRPr="005059A0" w:rsidSect="003D3A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YzRjN2U1NGY4NTZjODk0NGU5NDdlYTgwMDdiYTVlNDYifQ=="/>
    <w:docVar w:name="KSO_WPS_MARK_KEY" w:val="e21d8ae7-ffcb-432b-8b5d-2fc8d9edb34a"/>
  </w:docVars>
  <w:rsids>
    <w:rsidRoot w:val="00AA1988"/>
    <w:rsid w:val="00014547"/>
    <w:rsid w:val="0001514E"/>
    <w:rsid w:val="0003241B"/>
    <w:rsid w:val="000335E2"/>
    <w:rsid w:val="00061154"/>
    <w:rsid w:val="00082F28"/>
    <w:rsid w:val="00085241"/>
    <w:rsid w:val="00087971"/>
    <w:rsid w:val="00093BDE"/>
    <w:rsid w:val="000A2C90"/>
    <w:rsid w:val="000B29CE"/>
    <w:rsid w:val="000C6861"/>
    <w:rsid w:val="000D6B94"/>
    <w:rsid w:val="000E6F8E"/>
    <w:rsid w:val="000F5BC5"/>
    <w:rsid w:val="000F6F44"/>
    <w:rsid w:val="0011094B"/>
    <w:rsid w:val="00121BAC"/>
    <w:rsid w:val="001325D3"/>
    <w:rsid w:val="00133DA8"/>
    <w:rsid w:val="001403FF"/>
    <w:rsid w:val="00140D01"/>
    <w:rsid w:val="0015197C"/>
    <w:rsid w:val="001538D9"/>
    <w:rsid w:val="00177B17"/>
    <w:rsid w:val="00192C85"/>
    <w:rsid w:val="00196B6F"/>
    <w:rsid w:val="001B3944"/>
    <w:rsid w:val="001B3A20"/>
    <w:rsid w:val="001D3263"/>
    <w:rsid w:val="00201EE6"/>
    <w:rsid w:val="00202603"/>
    <w:rsid w:val="00206C78"/>
    <w:rsid w:val="00213E0E"/>
    <w:rsid w:val="00281AE3"/>
    <w:rsid w:val="00287623"/>
    <w:rsid w:val="002A6B7A"/>
    <w:rsid w:val="002C54B3"/>
    <w:rsid w:val="002C65AD"/>
    <w:rsid w:val="002C738C"/>
    <w:rsid w:val="002D2947"/>
    <w:rsid w:val="002E5192"/>
    <w:rsid w:val="002F14A2"/>
    <w:rsid w:val="00301CDD"/>
    <w:rsid w:val="00334A9A"/>
    <w:rsid w:val="00360313"/>
    <w:rsid w:val="00361BAE"/>
    <w:rsid w:val="003A68A5"/>
    <w:rsid w:val="003B602C"/>
    <w:rsid w:val="003D3A84"/>
    <w:rsid w:val="003E0320"/>
    <w:rsid w:val="003F7D2C"/>
    <w:rsid w:val="00412514"/>
    <w:rsid w:val="00424027"/>
    <w:rsid w:val="00441964"/>
    <w:rsid w:val="0045033E"/>
    <w:rsid w:val="004605E3"/>
    <w:rsid w:val="004765FD"/>
    <w:rsid w:val="00484B57"/>
    <w:rsid w:val="004B49C2"/>
    <w:rsid w:val="004C74CA"/>
    <w:rsid w:val="00504F53"/>
    <w:rsid w:val="005059A0"/>
    <w:rsid w:val="005068EB"/>
    <w:rsid w:val="00513AA3"/>
    <w:rsid w:val="00522B28"/>
    <w:rsid w:val="00530175"/>
    <w:rsid w:val="005370C6"/>
    <w:rsid w:val="00552ED0"/>
    <w:rsid w:val="00554225"/>
    <w:rsid w:val="00574390"/>
    <w:rsid w:val="005C566F"/>
    <w:rsid w:val="005D502F"/>
    <w:rsid w:val="005D6D7D"/>
    <w:rsid w:val="005E00EC"/>
    <w:rsid w:val="005F2E7A"/>
    <w:rsid w:val="00612B61"/>
    <w:rsid w:val="00656D37"/>
    <w:rsid w:val="00661149"/>
    <w:rsid w:val="00665CF7"/>
    <w:rsid w:val="006672CF"/>
    <w:rsid w:val="006700E6"/>
    <w:rsid w:val="00670142"/>
    <w:rsid w:val="00670654"/>
    <w:rsid w:val="00677113"/>
    <w:rsid w:val="006A3601"/>
    <w:rsid w:val="006A4629"/>
    <w:rsid w:val="006B49E6"/>
    <w:rsid w:val="006B525F"/>
    <w:rsid w:val="006B5BA3"/>
    <w:rsid w:val="006D0B28"/>
    <w:rsid w:val="006D46B1"/>
    <w:rsid w:val="006F39E5"/>
    <w:rsid w:val="0071004B"/>
    <w:rsid w:val="00711460"/>
    <w:rsid w:val="0072133B"/>
    <w:rsid w:val="0073586F"/>
    <w:rsid w:val="00753BC5"/>
    <w:rsid w:val="00787AEF"/>
    <w:rsid w:val="007A7951"/>
    <w:rsid w:val="007D3246"/>
    <w:rsid w:val="00807732"/>
    <w:rsid w:val="008215BC"/>
    <w:rsid w:val="008233E6"/>
    <w:rsid w:val="00823871"/>
    <w:rsid w:val="00846472"/>
    <w:rsid w:val="00851AA1"/>
    <w:rsid w:val="008744F5"/>
    <w:rsid w:val="00881066"/>
    <w:rsid w:val="008B559C"/>
    <w:rsid w:val="008C4BCA"/>
    <w:rsid w:val="0090471A"/>
    <w:rsid w:val="00923C29"/>
    <w:rsid w:val="009265E5"/>
    <w:rsid w:val="00927F99"/>
    <w:rsid w:val="00940C99"/>
    <w:rsid w:val="009423CE"/>
    <w:rsid w:val="00946707"/>
    <w:rsid w:val="00975F30"/>
    <w:rsid w:val="009A29A1"/>
    <w:rsid w:val="009B1CC7"/>
    <w:rsid w:val="009B1DA6"/>
    <w:rsid w:val="009B727C"/>
    <w:rsid w:val="00A3201A"/>
    <w:rsid w:val="00A542B7"/>
    <w:rsid w:val="00A66270"/>
    <w:rsid w:val="00AA1988"/>
    <w:rsid w:val="00AA3381"/>
    <w:rsid w:val="00AA590D"/>
    <w:rsid w:val="00AC548D"/>
    <w:rsid w:val="00AD03F7"/>
    <w:rsid w:val="00AD6127"/>
    <w:rsid w:val="00B14E2C"/>
    <w:rsid w:val="00B27F69"/>
    <w:rsid w:val="00B4768D"/>
    <w:rsid w:val="00B50141"/>
    <w:rsid w:val="00B54C88"/>
    <w:rsid w:val="00B82B62"/>
    <w:rsid w:val="00B905ED"/>
    <w:rsid w:val="00B95646"/>
    <w:rsid w:val="00BB0D8D"/>
    <w:rsid w:val="00BB3C26"/>
    <w:rsid w:val="00BB7090"/>
    <w:rsid w:val="00BC13C3"/>
    <w:rsid w:val="00BC153D"/>
    <w:rsid w:val="00BC5D4D"/>
    <w:rsid w:val="00BD4FFA"/>
    <w:rsid w:val="00BE28B2"/>
    <w:rsid w:val="00BF258B"/>
    <w:rsid w:val="00BF470B"/>
    <w:rsid w:val="00C14EE1"/>
    <w:rsid w:val="00C23577"/>
    <w:rsid w:val="00C3076D"/>
    <w:rsid w:val="00C32210"/>
    <w:rsid w:val="00C65EE1"/>
    <w:rsid w:val="00C829D7"/>
    <w:rsid w:val="00C95B04"/>
    <w:rsid w:val="00CA3E3E"/>
    <w:rsid w:val="00CD55BC"/>
    <w:rsid w:val="00CE1992"/>
    <w:rsid w:val="00CE3400"/>
    <w:rsid w:val="00CF0FDB"/>
    <w:rsid w:val="00CF578A"/>
    <w:rsid w:val="00D04D24"/>
    <w:rsid w:val="00D43749"/>
    <w:rsid w:val="00D61074"/>
    <w:rsid w:val="00D6767A"/>
    <w:rsid w:val="00D67DB4"/>
    <w:rsid w:val="00D85559"/>
    <w:rsid w:val="00D913E2"/>
    <w:rsid w:val="00D96F3E"/>
    <w:rsid w:val="00DC2B35"/>
    <w:rsid w:val="00DD06DF"/>
    <w:rsid w:val="00DD39B8"/>
    <w:rsid w:val="00DD4F63"/>
    <w:rsid w:val="00DF4DA2"/>
    <w:rsid w:val="00DF52FE"/>
    <w:rsid w:val="00E21082"/>
    <w:rsid w:val="00E33E2B"/>
    <w:rsid w:val="00E37540"/>
    <w:rsid w:val="00E443A8"/>
    <w:rsid w:val="00E50DEB"/>
    <w:rsid w:val="00E66DFF"/>
    <w:rsid w:val="00EA2361"/>
    <w:rsid w:val="00EB6D59"/>
    <w:rsid w:val="00ED71AB"/>
    <w:rsid w:val="00F0493B"/>
    <w:rsid w:val="00F06457"/>
    <w:rsid w:val="00F06977"/>
    <w:rsid w:val="00F44F6F"/>
    <w:rsid w:val="00F57FEB"/>
    <w:rsid w:val="00F72A50"/>
    <w:rsid w:val="00F9505D"/>
    <w:rsid w:val="00FA3346"/>
    <w:rsid w:val="00FB3378"/>
    <w:rsid w:val="00FC2B00"/>
    <w:rsid w:val="00FC6D15"/>
    <w:rsid w:val="00FE0210"/>
    <w:rsid w:val="076D53C5"/>
    <w:rsid w:val="082729A5"/>
    <w:rsid w:val="09015B07"/>
    <w:rsid w:val="0A511C64"/>
    <w:rsid w:val="11B139B2"/>
    <w:rsid w:val="16985F3D"/>
    <w:rsid w:val="1AF47A40"/>
    <w:rsid w:val="1F323318"/>
    <w:rsid w:val="223053CE"/>
    <w:rsid w:val="267E6EFD"/>
    <w:rsid w:val="27161D7A"/>
    <w:rsid w:val="49A72451"/>
    <w:rsid w:val="5DF24438"/>
    <w:rsid w:val="6E757C82"/>
    <w:rsid w:val="70FA7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3D3A84"/>
    <w:rPr>
      <w:rFonts w:ascii="Arial" w:eastAsia="黑体" w:hAnsi="Arial"/>
      <w:sz w:val="20"/>
    </w:rPr>
  </w:style>
  <w:style w:type="paragraph" w:styleId="a4">
    <w:name w:val="annotation text"/>
    <w:basedOn w:val="a"/>
    <w:link w:val="Char"/>
    <w:uiPriority w:val="99"/>
    <w:semiHidden/>
    <w:unhideWhenUsed/>
    <w:qFormat/>
    <w:rsid w:val="003D3A84"/>
    <w:pPr>
      <w:jc w:val="left"/>
    </w:pPr>
  </w:style>
  <w:style w:type="paragraph" w:styleId="a5">
    <w:name w:val="Balloon Text"/>
    <w:basedOn w:val="a"/>
    <w:link w:val="Char0"/>
    <w:uiPriority w:val="99"/>
    <w:semiHidden/>
    <w:unhideWhenUsed/>
    <w:qFormat/>
    <w:rsid w:val="003D3A84"/>
    <w:rPr>
      <w:sz w:val="18"/>
      <w:szCs w:val="18"/>
    </w:rPr>
  </w:style>
  <w:style w:type="paragraph" w:styleId="a6">
    <w:name w:val="footer"/>
    <w:basedOn w:val="a"/>
    <w:link w:val="Char1"/>
    <w:uiPriority w:val="99"/>
    <w:unhideWhenUsed/>
    <w:qFormat/>
    <w:rsid w:val="003D3A8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3D3A84"/>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sid w:val="003D3A84"/>
    <w:rPr>
      <w:b/>
      <w:bCs/>
    </w:rPr>
  </w:style>
  <w:style w:type="table" w:styleId="a9">
    <w:name w:val="Table Grid"/>
    <w:basedOn w:val="a1"/>
    <w:uiPriority w:val="59"/>
    <w:qFormat/>
    <w:rsid w:val="003D3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D3A84"/>
    <w:rPr>
      <w:color w:val="0000FF" w:themeColor="hyperlink"/>
      <w:u w:val="single"/>
    </w:rPr>
  </w:style>
  <w:style w:type="character" w:styleId="ab">
    <w:name w:val="annotation reference"/>
    <w:basedOn w:val="a0"/>
    <w:uiPriority w:val="99"/>
    <w:semiHidden/>
    <w:unhideWhenUsed/>
    <w:qFormat/>
    <w:rsid w:val="003D3A84"/>
    <w:rPr>
      <w:sz w:val="21"/>
      <w:szCs w:val="21"/>
    </w:rPr>
  </w:style>
  <w:style w:type="paragraph" w:customStyle="1" w:styleId="Default">
    <w:name w:val="Default"/>
    <w:qFormat/>
    <w:rsid w:val="003D3A84"/>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7"/>
    <w:uiPriority w:val="99"/>
    <w:qFormat/>
    <w:rsid w:val="003D3A84"/>
    <w:rPr>
      <w:sz w:val="18"/>
      <w:szCs w:val="18"/>
    </w:rPr>
  </w:style>
  <w:style w:type="character" w:customStyle="1" w:styleId="Char1">
    <w:name w:val="页脚 Char"/>
    <w:basedOn w:val="a0"/>
    <w:link w:val="a6"/>
    <w:uiPriority w:val="99"/>
    <w:qFormat/>
    <w:rsid w:val="003D3A84"/>
    <w:rPr>
      <w:sz w:val="18"/>
      <w:szCs w:val="18"/>
    </w:rPr>
  </w:style>
  <w:style w:type="character" w:customStyle="1" w:styleId="Char0">
    <w:name w:val="批注框文本 Char"/>
    <w:basedOn w:val="a0"/>
    <w:link w:val="a5"/>
    <w:uiPriority w:val="99"/>
    <w:semiHidden/>
    <w:qFormat/>
    <w:rsid w:val="003D3A84"/>
    <w:rPr>
      <w:sz w:val="18"/>
      <w:szCs w:val="18"/>
    </w:rPr>
  </w:style>
  <w:style w:type="character" w:customStyle="1" w:styleId="Char">
    <w:name w:val="批注文字 Char"/>
    <w:basedOn w:val="a0"/>
    <w:link w:val="a4"/>
    <w:uiPriority w:val="99"/>
    <w:semiHidden/>
    <w:qFormat/>
    <w:rsid w:val="003D3A84"/>
  </w:style>
  <w:style w:type="character" w:customStyle="1" w:styleId="Char3">
    <w:name w:val="批注主题 Char"/>
    <w:basedOn w:val="Char"/>
    <w:link w:val="a8"/>
    <w:uiPriority w:val="99"/>
    <w:semiHidden/>
    <w:qFormat/>
    <w:rsid w:val="003D3A84"/>
    <w:rPr>
      <w:b/>
      <w:bCs/>
    </w:rPr>
  </w:style>
  <w:style w:type="paragraph" w:styleId="ac">
    <w:name w:val="List Paragraph"/>
    <w:basedOn w:val="a"/>
    <w:uiPriority w:val="34"/>
    <w:qFormat/>
    <w:rsid w:val="003D3A8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4</DocSecurity>
  <Lines>42</Lines>
  <Paragraphs>11</Paragraphs>
  <ScaleCrop>false</ScaleCrop>
  <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孙绫</dc:creator>
  <cp:lastModifiedBy>ZHONGM</cp:lastModifiedBy>
  <cp:revision>2</cp:revision>
  <dcterms:created xsi:type="dcterms:W3CDTF">2025-03-19T16:02:00Z</dcterms:created>
  <dcterms:modified xsi:type="dcterms:W3CDTF">2025-03-19T16:02:00Z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3044F53E16B34E92808449351DD3F87D</vt:lpwstr>
  </property>
</Properties>
</file>