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F9" w:rsidRPr="00B7425A" w:rsidRDefault="00122EF9">
      <w:pPr>
        <w:spacing w:line="360" w:lineRule="auto"/>
        <w:ind w:firstLineChars="200" w:firstLine="422"/>
        <w:rPr>
          <w:rFonts w:ascii="宋体" w:eastAsia="宋体" w:hAnsi="宋体"/>
          <w:b/>
          <w:bCs/>
        </w:rPr>
      </w:pPr>
    </w:p>
    <w:p w:rsidR="00122EF9" w:rsidRDefault="00D63DBD">
      <w:pPr>
        <w:spacing w:line="360" w:lineRule="auto"/>
        <w:jc w:val="center"/>
        <w:rPr>
          <w:rFonts w:ascii="Calibri" w:eastAsia="宋体" w:hAnsi="Calibri" w:cs="Times New Roman"/>
          <w:b/>
          <w:sz w:val="24"/>
          <w:szCs w:val="24"/>
          <w:shd w:val="clear" w:color="auto" w:fill="FFFFFF"/>
        </w:rPr>
      </w:pPr>
      <w:r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关于</w:t>
      </w:r>
      <w:r w:rsidR="00D4142C"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方正富邦基金管理有限公司</w:t>
      </w:r>
      <w:bookmarkStart w:id="0" w:name="_Hlk190799510"/>
      <w:r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旗下部分指数基金</w:t>
      </w:r>
      <w:bookmarkEnd w:id="0"/>
      <w:r>
        <w:rPr>
          <w:rFonts w:ascii="Calibri" w:eastAsia="宋体" w:hAnsi="Calibri" w:cs="Times New Roman" w:hint="eastAsia"/>
          <w:b/>
          <w:sz w:val="24"/>
          <w:szCs w:val="24"/>
          <w:shd w:val="clear" w:color="auto" w:fill="FFFFFF"/>
        </w:rPr>
        <w:t>指数使用费调整为基金管理人承担并修订基金合同的公告</w:t>
      </w:r>
    </w:p>
    <w:p w:rsidR="00122EF9" w:rsidRDefault="00122EF9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</w:rPr>
      </w:pPr>
    </w:p>
    <w:p w:rsidR="00122EF9" w:rsidRDefault="00D63DBD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为降低投资者的理财成本，经与基金托管人协商一致，自2025年3月21日起，</w:t>
      </w:r>
      <w:r w:rsidR="00D4142C">
        <w:rPr>
          <w:rFonts w:ascii="宋体" w:eastAsia="宋体" w:hAnsi="宋体" w:cs="Times New Roman" w:hint="eastAsia"/>
          <w:szCs w:val="21"/>
        </w:rPr>
        <w:t>方正富邦基金管理有限公司</w:t>
      </w:r>
      <w:r>
        <w:rPr>
          <w:rFonts w:ascii="宋体" w:eastAsia="宋体" w:hAnsi="宋体" w:cs="Times New Roman" w:hint="eastAsia"/>
          <w:szCs w:val="21"/>
        </w:rPr>
        <w:t>（以下简称“基金管理人”）旗下部分指数基金指数使用费调整为基金管理人承担，并相应修订各基金基金合同有关内容。本次调整后，基金管理人旗下全部指数基金指数使用费均由基金管理人承担。现将具体情况公告如下：</w:t>
      </w:r>
    </w:p>
    <w:p w:rsidR="00122EF9" w:rsidRDefault="00D63DBD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一、基金范围</w:t>
      </w:r>
    </w:p>
    <w:tbl>
      <w:tblPr>
        <w:tblW w:w="9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4"/>
        <w:gridCol w:w="4454"/>
        <w:gridCol w:w="3278"/>
        <w:gridCol w:w="1276"/>
      </w:tblGrid>
      <w:tr w:rsidR="00122EF9" w:rsidTr="00DE3F15">
        <w:trPr>
          <w:trHeight w:val="300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 w:rsidR="00122EF9" w:rsidRDefault="00D63DB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54" w:type="dxa"/>
            <w:shd w:val="clear" w:color="auto" w:fill="auto"/>
            <w:noWrap/>
            <w:vAlign w:val="center"/>
          </w:tcPr>
          <w:p w:rsidR="00122EF9" w:rsidRDefault="00D63DB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基金全称</w:t>
            </w:r>
          </w:p>
        </w:tc>
        <w:tc>
          <w:tcPr>
            <w:tcW w:w="3278" w:type="dxa"/>
            <w:shd w:val="clear" w:color="auto" w:fill="auto"/>
            <w:noWrap/>
            <w:vAlign w:val="center"/>
          </w:tcPr>
          <w:p w:rsidR="00122EF9" w:rsidRDefault="00D63DB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22EF9" w:rsidRDefault="00D63DBD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基金主代码</w:t>
            </w:r>
          </w:p>
        </w:tc>
      </w:tr>
      <w:tr w:rsidR="00D92ED1" w:rsidTr="00DE3F15">
        <w:trPr>
          <w:trHeight w:val="300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 w:rsidR="00D92ED1" w:rsidRDefault="00D92ED1" w:rsidP="00D92E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54" w:type="dxa"/>
            <w:shd w:val="clear" w:color="auto" w:fill="auto"/>
            <w:noWrap/>
            <w:vAlign w:val="bottom"/>
          </w:tcPr>
          <w:p w:rsidR="00D92ED1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方正富邦深证</w:t>
            </w: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100</w:t>
            </w: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3278" w:type="dxa"/>
            <w:shd w:val="clear" w:color="auto" w:fill="auto"/>
            <w:noWrap/>
            <w:vAlign w:val="bottom"/>
          </w:tcPr>
          <w:p w:rsidR="00D92ED1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方正富邦深证</w:t>
            </w: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100ETF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92ED1" w:rsidRDefault="00D92ED1" w:rsidP="00DE3F1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159961</w:t>
            </w:r>
          </w:p>
        </w:tc>
      </w:tr>
      <w:tr w:rsidR="00D92ED1" w:rsidTr="00DE3F15">
        <w:trPr>
          <w:trHeight w:val="300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 w:rsidR="00D92ED1" w:rsidRDefault="00D92ED1" w:rsidP="00D92E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54" w:type="dxa"/>
            <w:shd w:val="clear" w:color="auto" w:fill="auto"/>
            <w:vAlign w:val="bottom"/>
          </w:tcPr>
          <w:p w:rsidR="00D92ED1" w:rsidRPr="003D0FE6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方正富邦中证保险主题指数型证券投资基金</w:t>
            </w:r>
          </w:p>
        </w:tc>
        <w:tc>
          <w:tcPr>
            <w:tcW w:w="3278" w:type="dxa"/>
            <w:shd w:val="clear" w:color="auto" w:fill="auto"/>
            <w:noWrap/>
            <w:vAlign w:val="bottom"/>
          </w:tcPr>
          <w:p w:rsidR="00D92ED1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方正富邦中证保险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92ED1" w:rsidRDefault="00D92ED1" w:rsidP="00DE3F1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167301</w:t>
            </w:r>
          </w:p>
        </w:tc>
      </w:tr>
      <w:tr w:rsidR="00D92ED1" w:rsidTr="00DE3F15">
        <w:trPr>
          <w:trHeight w:val="300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 w:rsidR="00D92ED1" w:rsidRDefault="00D92ED1" w:rsidP="00D92E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54" w:type="dxa"/>
            <w:shd w:val="clear" w:color="auto" w:fill="auto"/>
            <w:vAlign w:val="bottom"/>
          </w:tcPr>
          <w:p w:rsidR="00D92ED1" w:rsidRPr="003D0FE6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方正富邦恒生沪深港通大湾区综合指数证券投资基金</w:t>
            </w: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(LOF)</w:t>
            </w:r>
          </w:p>
        </w:tc>
        <w:tc>
          <w:tcPr>
            <w:tcW w:w="3278" w:type="dxa"/>
            <w:shd w:val="clear" w:color="auto" w:fill="auto"/>
            <w:noWrap/>
            <w:vAlign w:val="bottom"/>
          </w:tcPr>
          <w:p w:rsidR="00D92ED1" w:rsidRDefault="00017524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01752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方正富邦沪深港通大湾区综指（LOF）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92ED1" w:rsidRDefault="00D92ED1" w:rsidP="00DE3F1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167302</w:t>
            </w:r>
          </w:p>
        </w:tc>
      </w:tr>
      <w:tr w:rsidR="00D92ED1" w:rsidTr="00DE3F15">
        <w:trPr>
          <w:trHeight w:val="300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 w:rsidR="00D92ED1" w:rsidRDefault="00D92ED1" w:rsidP="00D92E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54" w:type="dxa"/>
            <w:shd w:val="clear" w:color="auto" w:fill="auto"/>
            <w:vAlign w:val="bottom"/>
          </w:tcPr>
          <w:p w:rsidR="00D92ED1" w:rsidRPr="003D0FE6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方正富邦中证主要消费红利指数增强型证券投资基金</w:t>
            </w: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(LOF)</w:t>
            </w:r>
          </w:p>
        </w:tc>
        <w:tc>
          <w:tcPr>
            <w:tcW w:w="3278" w:type="dxa"/>
            <w:shd w:val="clear" w:color="auto" w:fill="auto"/>
            <w:noWrap/>
            <w:vAlign w:val="bottom"/>
          </w:tcPr>
          <w:p w:rsidR="00D92ED1" w:rsidRDefault="00017524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017524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方正富邦消费红利指数增强（LOF）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92ED1" w:rsidRDefault="00D92ED1" w:rsidP="00DE3F1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501089</w:t>
            </w:r>
          </w:p>
        </w:tc>
      </w:tr>
      <w:tr w:rsidR="00D92ED1" w:rsidTr="00DE3F15">
        <w:trPr>
          <w:trHeight w:val="300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 w:rsidR="00D92ED1" w:rsidRDefault="00D92ED1" w:rsidP="00D92E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54" w:type="dxa"/>
            <w:shd w:val="clear" w:color="auto" w:fill="auto"/>
            <w:vAlign w:val="bottom"/>
          </w:tcPr>
          <w:p w:rsidR="00D92ED1" w:rsidRPr="003D0FE6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方正富邦中证</w:t>
            </w: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500</w:t>
            </w: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3278" w:type="dxa"/>
            <w:shd w:val="clear" w:color="auto" w:fill="auto"/>
            <w:noWrap/>
            <w:vAlign w:val="bottom"/>
          </w:tcPr>
          <w:p w:rsidR="00D92ED1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方正富邦中证</w:t>
            </w: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500ETF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92ED1" w:rsidRDefault="00D92ED1" w:rsidP="00DE3F1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510550</w:t>
            </w:r>
          </w:p>
        </w:tc>
      </w:tr>
      <w:tr w:rsidR="00D92ED1" w:rsidTr="00DE3F15">
        <w:trPr>
          <w:trHeight w:val="300"/>
          <w:jc w:val="center"/>
        </w:trPr>
        <w:tc>
          <w:tcPr>
            <w:tcW w:w="644" w:type="dxa"/>
            <w:shd w:val="clear" w:color="auto" w:fill="auto"/>
            <w:noWrap/>
            <w:vAlign w:val="center"/>
          </w:tcPr>
          <w:p w:rsidR="00D92ED1" w:rsidRDefault="00D92ED1" w:rsidP="00D92ED1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54" w:type="dxa"/>
            <w:shd w:val="clear" w:color="auto" w:fill="auto"/>
            <w:vAlign w:val="bottom"/>
          </w:tcPr>
          <w:p w:rsidR="00D92ED1" w:rsidRPr="003D0FE6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方正富邦沪深</w:t>
            </w: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300</w:t>
            </w: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交易型开放式指数证券投资基金</w:t>
            </w:r>
          </w:p>
        </w:tc>
        <w:tc>
          <w:tcPr>
            <w:tcW w:w="3278" w:type="dxa"/>
            <w:shd w:val="clear" w:color="auto" w:fill="auto"/>
            <w:noWrap/>
            <w:vAlign w:val="bottom"/>
          </w:tcPr>
          <w:p w:rsidR="00D92ED1" w:rsidRDefault="00D92ED1" w:rsidP="003D0FE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方正富邦沪深</w:t>
            </w: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300ETF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D92ED1" w:rsidRDefault="00D92ED1" w:rsidP="00DE3F1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 w:rsidRPr="003D0FE6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515360</w:t>
            </w:r>
          </w:p>
        </w:tc>
      </w:tr>
    </w:tbl>
    <w:p w:rsidR="00122EF9" w:rsidRDefault="00122EF9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122EF9" w:rsidRDefault="00D63DBD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二、其他事项</w:t>
      </w:r>
    </w:p>
    <w:p w:rsidR="00122EF9" w:rsidRDefault="00D63DBD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基金管理人将根据上述调整情况修订各基金基金合同“基金费用与税收”等章节中的有关内容，并将根据修订的基金合同相应修订各基金的托管协议（如涉及）、招募说明书、基金产品资料概要（如涉及）等法律文件。本次修订已履行规定的程序，符合法律法规及各基金基金合同的规定，修订内容自2025年3月21日起生效，修订</w:t>
      </w:r>
      <w:r w:rsidR="00B7425A">
        <w:rPr>
          <w:rFonts w:ascii="宋体" w:eastAsia="宋体" w:hAnsi="宋体" w:cs="Times New Roman" w:hint="eastAsia"/>
          <w:szCs w:val="21"/>
        </w:rPr>
        <w:t>后的法律文件将依照《信息披露办法》的有关规定在基金管理人网站（</w:t>
      </w:r>
      <w:r w:rsidR="00BA0613" w:rsidRPr="00BA0613">
        <w:rPr>
          <w:rFonts w:ascii="宋体" w:eastAsia="宋体" w:hAnsi="宋体" w:cs="Times New Roman"/>
          <w:szCs w:val="21"/>
        </w:rPr>
        <w:t>www.founderff.com</w:t>
      </w:r>
      <w:r>
        <w:rPr>
          <w:rFonts w:ascii="宋体" w:eastAsia="宋体" w:hAnsi="宋体" w:cs="Times New Roman" w:hint="eastAsia"/>
          <w:szCs w:val="21"/>
        </w:rPr>
        <w:t>）和中国证监会基金电子披露网站（http://eid.csrc.gov.cn/fund）发布，投资者可登录查阅。</w:t>
      </w:r>
    </w:p>
    <w:p w:rsidR="00122EF9" w:rsidRDefault="00D63DBD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如有疑问，投资者可访问本公司网站(</w:t>
      </w:r>
      <w:r w:rsidR="00BA0613" w:rsidRPr="00BA0613">
        <w:rPr>
          <w:rFonts w:ascii="宋体" w:eastAsia="宋体" w:hAnsi="宋体" w:cs="Times New Roman"/>
          <w:szCs w:val="21"/>
        </w:rPr>
        <w:t>www.founderff.com</w:t>
      </w:r>
      <w:bookmarkStart w:id="1" w:name="_GoBack"/>
      <w:bookmarkEnd w:id="1"/>
      <w:r>
        <w:rPr>
          <w:rFonts w:ascii="宋体" w:eastAsia="宋体" w:hAnsi="宋体" w:cs="Times New Roman" w:hint="eastAsia"/>
          <w:szCs w:val="21"/>
        </w:rPr>
        <w:t>)或拨打客户服务电话</w:t>
      </w:r>
      <w:r w:rsidR="00BA0613">
        <w:rPr>
          <w:rFonts w:hint="eastAsia"/>
        </w:rPr>
        <w:t>（</w:t>
      </w:r>
      <w:r w:rsidR="00BA0613">
        <w:t>400-818-0990</w:t>
      </w:r>
      <w:r w:rsidR="00BA0613">
        <w:rPr>
          <w:rFonts w:hint="eastAsia"/>
        </w:rPr>
        <w:t>）</w:t>
      </w:r>
      <w:r>
        <w:rPr>
          <w:rFonts w:ascii="宋体" w:eastAsia="宋体" w:hAnsi="宋体" w:cs="Times New Roman" w:hint="eastAsia"/>
          <w:szCs w:val="21"/>
        </w:rPr>
        <w:t>咨询相关事宜。</w:t>
      </w:r>
    </w:p>
    <w:p w:rsidR="00122EF9" w:rsidRDefault="00D63DBD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风险提示：基金管理人依照恪尽职守、诚实信用、谨慎勤勉的原则管理和运用基金财产，但不保证基金一定盈利，也不保证最低收益。基金的过往业绩及其净值高低并不预示其未来业绩表现。基金管理人提醒投资人基金投资的“买者自负”原则，在做出投资决策后，基金运营状况与基金净值变化引致的投资风险，由投资人自行负担。投资有风险，投资者在投资基金之前，请仔细阅读基金的基金合同、招募说明书和基金产品资料概要等法律文件，全面</w:t>
      </w:r>
      <w:r>
        <w:rPr>
          <w:rFonts w:ascii="宋体" w:eastAsia="宋体" w:hAnsi="宋体" w:cs="Times New Roman" w:hint="eastAsia"/>
          <w:szCs w:val="21"/>
        </w:rPr>
        <w:lastRenderedPageBreak/>
        <w:t>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122EF9" w:rsidRDefault="00D63DBD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>特此公告</w:t>
      </w:r>
    </w:p>
    <w:p w:rsidR="00122EF9" w:rsidRDefault="00122EF9">
      <w:pPr>
        <w:snapToGrid w:val="0"/>
        <w:spacing w:line="360" w:lineRule="auto"/>
        <w:ind w:firstLineChars="200" w:firstLine="420"/>
        <w:rPr>
          <w:rFonts w:ascii="宋体" w:eastAsia="宋体" w:hAnsi="宋体" w:cs="Times New Roman"/>
          <w:szCs w:val="21"/>
        </w:rPr>
      </w:pPr>
    </w:p>
    <w:p w:rsidR="00BA0613" w:rsidRPr="00BA0613" w:rsidRDefault="00BA0613" w:rsidP="003D0FE6">
      <w:pPr>
        <w:snapToGrid w:val="0"/>
        <w:spacing w:line="360" w:lineRule="auto"/>
        <w:ind w:firstLineChars="2700" w:firstLine="5670"/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方正富邦基金管理有限公司</w:t>
      </w:r>
    </w:p>
    <w:p w:rsidR="00122EF9" w:rsidRDefault="00BA0613" w:rsidP="003D0FE6">
      <w:pPr>
        <w:jc w:val="lef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                                                         </w:t>
      </w:r>
      <w:r w:rsidR="00D63DBD">
        <w:rPr>
          <w:rFonts w:ascii="宋体" w:eastAsia="宋体" w:hAnsi="宋体" w:cs="Times New Roman" w:hint="eastAsia"/>
          <w:szCs w:val="21"/>
        </w:rPr>
        <w:t>2025年3月20日</w:t>
      </w:r>
    </w:p>
    <w:p w:rsidR="00122EF9" w:rsidRDefault="00122EF9" w:rsidP="00C14082">
      <w:pPr>
        <w:jc w:val="left"/>
        <w:rPr>
          <w:rFonts w:ascii="宋体" w:eastAsia="宋体" w:hAnsi="宋体" w:cs="Times New Roman"/>
          <w:szCs w:val="21"/>
        </w:rPr>
      </w:pPr>
    </w:p>
    <w:sectPr w:rsidR="00122EF9" w:rsidSect="00DA0A8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9C6" w:rsidRDefault="00B219C6">
      <w:r>
        <w:separator/>
      </w:r>
    </w:p>
  </w:endnote>
  <w:endnote w:type="continuationSeparator" w:id="0">
    <w:p w:rsidR="00B219C6" w:rsidRDefault="00B21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"/>
    </w:sdtPr>
    <w:sdtContent>
      <w:sdt>
        <w:sdtPr>
          <w:id w:val="1728636285"/>
        </w:sdtPr>
        <w:sdtContent>
          <w:p w:rsidR="00122EF9" w:rsidRDefault="00D63DBD">
            <w:pPr>
              <w:pStyle w:val="a3"/>
              <w:jc w:val="center"/>
            </w:pPr>
            <w:r>
              <w:rPr>
                <w:rFonts w:ascii="宋体" w:eastAsia="宋体" w:hAnsi="宋体"/>
                <w:lang w:val="zh-CN"/>
              </w:rPr>
              <w:t xml:space="preserve"> </w:t>
            </w:r>
            <w:r w:rsidR="00DA0A8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</w:rPr>
              <w:instrText>PAGE</w:instrText>
            </w:r>
            <w:r w:rsidR="00DA0A8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="003E1CA4">
              <w:rPr>
                <w:rFonts w:ascii="宋体" w:eastAsia="宋体" w:hAnsi="宋体"/>
                <w:b/>
                <w:bCs/>
                <w:noProof/>
              </w:rPr>
              <w:t>1</w:t>
            </w:r>
            <w:r w:rsidR="00DA0A8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/>
                <w:lang w:val="zh-CN"/>
              </w:rPr>
              <w:t xml:space="preserve"> / </w:t>
            </w:r>
            <w:r w:rsidR="00DA0A8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/>
                <w:b/>
                <w:bCs/>
              </w:rPr>
              <w:instrText>NUMPAGES</w:instrText>
            </w:r>
            <w:r w:rsidR="00DA0A8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separate"/>
            </w:r>
            <w:r w:rsidR="003E1CA4">
              <w:rPr>
                <w:rFonts w:ascii="宋体" w:eastAsia="宋体" w:hAnsi="宋体"/>
                <w:b/>
                <w:bCs/>
                <w:noProof/>
              </w:rPr>
              <w:t>2</w:t>
            </w:r>
            <w:r w:rsidR="00DA0A8D">
              <w:rPr>
                <w:rFonts w:ascii="宋体" w:eastAsia="宋体" w:hAnsi="宋体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9C6" w:rsidRDefault="00B219C6">
      <w:r>
        <w:separator/>
      </w:r>
    </w:p>
  </w:footnote>
  <w:footnote w:type="continuationSeparator" w:id="0">
    <w:p w:rsidR="00B219C6" w:rsidRDefault="00B219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BAE108"/>
    <w:multiLevelType w:val="singleLevel"/>
    <w:tmpl w:val="DBBAE10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ADF"/>
    <w:rsid w:val="95386A6A"/>
    <w:rsid w:val="BFBDBC2F"/>
    <w:rsid w:val="D77D9441"/>
    <w:rsid w:val="EF4EC657"/>
    <w:rsid w:val="FA4D4FF5"/>
    <w:rsid w:val="FBDF19BD"/>
    <w:rsid w:val="FEDDDD28"/>
    <w:rsid w:val="FF8D73C8"/>
    <w:rsid w:val="00017524"/>
    <w:rsid w:val="00032B47"/>
    <w:rsid w:val="000B4366"/>
    <w:rsid w:val="000D73A6"/>
    <w:rsid w:val="00122EF9"/>
    <w:rsid w:val="0014096A"/>
    <w:rsid w:val="00227E8D"/>
    <w:rsid w:val="002A034F"/>
    <w:rsid w:val="002A64F7"/>
    <w:rsid w:val="00364903"/>
    <w:rsid w:val="00395FE4"/>
    <w:rsid w:val="003D0FE6"/>
    <w:rsid w:val="003E1CA4"/>
    <w:rsid w:val="003F0A12"/>
    <w:rsid w:val="00426F42"/>
    <w:rsid w:val="004648A1"/>
    <w:rsid w:val="004D31A9"/>
    <w:rsid w:val="004D47C0"/>
    <w:rsid w:val="00557941"/>
    <w:rsid w:val="005741F4"/>
    <w:rsid w:val="005E7F48"/>
    <w:rsid w:val="00633A9C"/>
    <w:rsid w:val="008475B3"/>
    <w:rsid w:val="008A1F64"/>
    <w:rsid w:val="008A3051"/>
    <w:rsid w:val="009B643E"/>
    <w:rsid w:val="009E572F"/>
    <w:rsid w:val="00A43F13"/>
    <w:rsid w:val="00B219C6"/>
    <w:rsid w:val="00B27EAD"/>
    <w:rsid w:val="00B567BD"/>
    <w:rsid w:val="00B7425A"/>
    <w:rsid w:val="00B7539C"/>
    <w:rsid w:val="00BA0613"/>
    <w:rsid w:val="00C14082"/>
    <w:rsid w:val="00C416EC"/>
    <w:rsid w:val="00CB6E97"/>
    <w:rsid w:val="00D4142C"/>
    <w:rsid w:val="00D63DBD"/>
    <w:rsid w:val="00D92C91"/>
    <w:rsid w:val="00D92ED1"/>
    <w:rsid w:val="00DA0A8D"/>
    <w:rsid w:val="00DE3F15"/>
    <w:rsid w:val="00E94ECA"/>
    <w:rsid w:val="00F15ADF"/>
    <w:rsid w:val="36FF1B7D"/>
    <w:rsid w:val="75F61AB3"/>
    <w:rsid w:val="7BEF0FC9"/>
    <w:rsid w:val="7FE9B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A8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DA0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0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0A8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0A8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0A8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0A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0A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0A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A0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A0A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DA0A8D"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rsid w:val="00DA0A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rsid w:val="00DA0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DA0A8D"/>
    <w:rPr>
      <w:color w:val="467886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DA0A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DA0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DA0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DA0A8D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DA0A8D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DA0A8D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DA0A8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DA0A8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DA0A8D"/>
    <w:rPr>
      <w:rFonts w:eastAsiaTheme="majorEastAsia" w:cstheme="majorBidi"/>
      <w:color w:val="595959" w:themeColor="text1" w:themeTint="A6"/>
    </w:rPr>
  </w:style>
  <w:style w:type="character" w:customStyle="1" w:styleId="Char2">
    <w:name w:val="标题 Char"/>
    <w:basedOn w:val="a0"/>
    <w:link w:val="a6"/>
    <w:uiPriority w:val="10"/>
    <w:qFormat/>
    <w:rsid w:val="00DA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副标题 Char"/>
    <w:basedOn w:val="a0"/>
    <w:link w:val="a5"/>
    <w:uiPriority w:val="11"/>
    <w:qFormat/>
    <w:rsid w:val="00DA0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rsid w:val="00DA0A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引用 Char"/>
    <w:basedOn w:val="a0"/>
    <w:link w:val="a9"/>
    <w:uiPriority w:val="29"/>
    <w:qFormat/>
    <w:rsid w:val="00DA0A8D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DA0A8D"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sid w:val="00DA0A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rsid w:val="00DA0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4">
    <w:name w:val="明显引用 Char"/>
    <w:basedOn w:val="a0"/>
    <w:link w:val="ab"/>
    <w:uiPriority w:val="30"/>
    <w:qFormat/>
    <w:rsid w:val="00DA0A8D"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sid w:val="00DA0A8D"/>
    <w:rPr>
      <w:b/>
      <w:bCs/>
      <w:smallCaps/>
      <w:color w:val="0F4761" w:themeColor="accent1" w:themeShade="BF"/>
      <w:spacing w:val="5"/>
    </w:rPr>
  </w:style>
  <w:style w:type="character" w:customStyle="1" w:styleId="Char0">
    <w:name w:val="页眉 Char"/>
    <w:basedOn w:val="a0"/>
    <w:link w:val="a4"/>
    <w:uiPriority w:val="99"/>
    <w:qFormat/>
    <w:rsid w:val="00DA0A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A0A8D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A0A8D"/>
    <w:rPr>
      <w:color w:val="605E5C"/>
      <w:shd w:val="clear" w:color="auto" w:fill="E1DFDD"/>
    </w:rPr>
  </w:style>
  <w:style w:type="paragraph" w:styleId="ac">
    <w:name w:val="Balloon Text"/>
    <w:basedOn w:val="a"/>
    <w:link w:val="Char5"/>
    <w:uiPriority w:val="99"/>
    <w:semiHidden/>
    <w:unhideWhenUsed/>
    <w:rsid w:val="00D92ED1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D92ED1"/>
    <w:rPr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17524"/>
    <w:rPr>
      <w:sz w:val="21"/>
      <w:szCs w:val="21"/>
    </w:rPr>
  </w:style>
  <w:style w:type="paragraph" w:styleId="ae">
    <w:name w:val="annotation text"/>
    <w:basedOn w:val="a"/>
    <w:link w:val="Char6"/>
    <w:uiPriority w:val="99"/>
    <w:semiHidden/>
    <w:unhideWhenUsed/>
    <w:rsid w:val="00017524"/>
    <w:pPr>
      <w:jc w:val="left"/>
    </w:pPr>
  </w:style>
  <w:style w:type="character" w:customStyle="1" w:styleId="Char6">
    <w:name w:val="批注文字 Char"/>
    <w:basedOn w:val="a0"/>
    <w:link w:val="ae"/>
    <w:uiPriority w:val="99"/>
    <w:semiHidden/>
    <w:rsid w:val="00017524"/>
    <w:rPr>
      <w:kern w:val="2"/>
      <w:sz w:val="21"/>
      <w:szCs w:val="22"/>
    </w:rPr>
  </w:style>
  <w:style w:type="paragraph" w:styleId="af">
    <w:name w:val="annotation subject"/>
    <w:basedOn w:val="ae"/>
    <w:next w:val="ae"/>
    <w:link w:val="Char7"/>
    <w:uiPriority w:val="99"/>
    <w:semiHidden/>
    <w:unhideWhenUsed/>
    <w:rsid w:val="00017524"/>
    <w:rPr>
      <w:b/>
      <w:bCs/>
    </w:rPr>
  </w:style>
  <w:style w:type="character" w:customStyle="1" w:styleId="Char7">
    <w:name w:val="批注主题 Char"/>
    <w:basedOn w:val="Char6"/>
    <w:link w:val="af"/>
    <w:uiPriority w:val="99"/>
    <w:semiHidden/>
    <w:rsid w:val="00017524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1055</Characters>
  <Application>Microsoft Office Word</Application>
  <DocSecurity>4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肖南</dc:creator>
  <cp:lastModifiedBy>ZHONGM</cp:lastModifiedBy>
  <cp:revision>2</cp:revision>
  <cp:lastPrinted>2025-03-19T08:04:00Z</cp:lastPrinted>
  <dcterms:created xsi:type="dcterms:W3CDTF">2025-03-19T16:04:00Z</dcterms:created>
  <dcterms:modified xsi:type="dcterms:W3CDTF">2025-03-19T16:04:00Z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5DE21356319E20172EF3D367D5A45677</vt:lpwstr>
  </property>
</Properties>
</file>