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91" w:rsidRDefault="00FA0C2C">
      <w:pPr>
        <w:widowControl/>
        <w:spacing w:after="150" w:line="390" w:lineRule="atLeast"/>
        <w:jc w:val="center"/>
        <w:rPr>
          <w:rFonts w:ascii="宋体" w:eastAsia="宋体" w:hAnsi="宋体" w:cs="宋体"/>
          <w:b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同泰基金管理有限公司</w:t>
      </w:r>
    </w:p>
    <w:p w:rsidR="007D2191" w:rsidRDefault="00FA0C2C">
      <w:pPr>
        <w:widowControl/>
        <w:spacing w:after="150" w:line="390" w:lineRule="atLeast"/>
        <w:jc w:val="center"/>
        <w:rPr>
          <w:rFonts w:ascii="宋体" w:eastAsia="宋体" w:hAnsi="宋体" w:cs="宋体"/>
          <w:b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关于旗下基金新增代销机构并参与其费率优惠活动的公告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根据同泰基金管理有限公司（以下简称“本公司”）与深圳市前海排排网基金销售有限责任公司（以下简称“排排网基金销售”）签署的开放式证券投资基金销售协议，自202</w:t>
      </w:r>
      <w:r>
        <w:rPr>
          <w:color w:val="4D4D4D"/>
          <w:sz w:val="28"/>
          <w:szCs w:val="28"/>
        </w:rPr>
        <w:t>5</w:t>
      </w:r>
      <w:r>
        <w:rPr>
          <w:rFonts w:hint="eastAsia"/>
          <w:color w:val="4D4D4D"/>
          <w:sz w:val="28"/>
          <w:szCs w:val="28"/>
        </w:rPr>
        <w:t>年</w:t>
      </w:r>
      <w:r>
        <w:rPr>
          <w:color w:val="4D4D4D"/>
          <w:sz w:val="28"/>
          <w:szCs w:val="28"/>
        </w:rPr>
        <w:t>3</w:t>
      </w:r>
      <w:r>
        <w:rPr>
          <w:rFonts w:hint="eastAsia"/>
          <w:color w:val="4D4D4D"/>
          <w:sz w:val="28"/>
          <w:szCs w:val="28"/>
        </w:rPr>
        <w:t>月</w:t>
      </w:r>
      <w:r>
        <w:rPr>
          <w:color w:val="4D4D4D"/>
          <w:sz w:val="28"/>
          <w:szCs w:val="28"/>
        </w:rPr>
        <w:t>14</w:t>
      </w:r>
      <w:r>
        <w:rPr>
          <w:rFonts w:hint="eastAsia"/>
          <w:color w:val="4D4D4D"/>
          <w:sz w:val="28"/>
          <w:szCs w:val="28"/>
        </w:rPr>
        <w:t>日起，排排网基金销售将代理本公司旗下基金的销售相关业务。现将有关事项公告如下：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一</w:t>
      </w:r>
      <w:r>
        <w:rPr>
          <w:rFonts w:hint="eastAsia"/>
          <w:color w:val="4D4D4D"/>
          <w:sz w:val="28"/>
          <w:szCs w:val="28"/>
        </w:rPr>
        <w:t>、</w:t>
      </w:r>
      <w:r>
        <w:rPr>
          <w:color w:val="4D4D4D"/>
          <w:sz w:val="28"/>
          <w:szCs w:val="28"/>
        </w:rPr>
        <w:t>适用基金及业务范围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2552"/>
      </w:tblGrid>
      <w:tr w:rsidR="007D2191">
        <w:trPr>
          <w:trHeight w:val="48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b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4D4D4D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b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4D4D4D"/>
                <w:kern w:val="0"/>
                <w:sz w:val="24"/>
                <w:szCs w:val="24"/>
              </w:rPr>
              <w:t>基金代码</w:t>
            </w:r>
          </w:p>
        </w:tc>
      </w:tr>
      <w:tr w:rsidR="007D2191">
        <w:trPr>
          <w:trHeight w:val="5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  <w:t>同泰恒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利纯债</w:t>
            </w:r>
            <w:r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  <w:t>债券型证券投资基金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b w:val="0"/>
                <w:bCs w:val="0"/>
                <w:color w:val="4D4D4D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A类代码：</w:t>
            </w:r>
            <w:r>
              <w:rPr>
                <w:b w:val="0"/>
                <w:bCs w:val="0"/>
                <w:color w:val="4D4D4D"/>
                <w:sz w:val="24"/>
                <w:szCs w:val="24"/>
              </w:rPr>
              <w:t>008728</w:t>
            </w:r>
          </w:p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b w:val="0"/>
                <w:bCs w:val="0"/>
                <w:color w:val="4D4D4D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C类代码：</w:t>
            </w:r>
            <w:r>
              <w:rPr>
                <w:b w:val="0"/>
                <w:bCs w:val="0"/>
                <w:color w:val="4D4D4D"/>
                <w:sz w:val="24"/>
                <w:szCs w:val="24"/>
              </w:rPr>
              <w:t>008729</w:t>
            </w:r>
          </w:p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rFonts w:ascii="微软雅黑" w:eastAsia="微软雅黑" w:hAnsi="微软雅黑"/>
                <w:color w:val="3A3B3D"/>
                <w:sz w:val="39"/>
                <w:szCs w:val="39"/>
              </w:rPr>
            </w:pPr>
            <w:r>
              <w:rPr>
                <w:b w:val="0"/>
                <w:bCs w:val="0"/>
                <w:color w:val="4D4D4D"/>
                <w:sz w:val="24"/>
                <w:szCs w:val="24"/>
              </w:rPr>
              <w:t>D类代码</w:t>
            </w: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：020710</w:t>
            </w:r>
          </w:p>
        </w:tc>
      </w:tr>
    </w:tbl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投资人可通过排排网基金销售办理上述列表中对应基金的开户、认购、申购（含定期定额投资，下同）、转换、赎回等业务。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如后续排排网基金销售新增销售本公司管理的基金产品，将在本公司网站公示。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二、费率优惠活动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本公司旗下上述基金参与排排网基金销售开展的基金费率优惠活动，活动规则与期限以排排网基金销售规定为准，有关优惠活动的具体规定如有变化，敬请投资者留意排排网基金销售的有关公告，本公司不再另行公告。</w:t>
      </w:r>
    </w:p>
    <w:p w:rsidR="007D2191" w:rsidRDefault="00DC503D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lastRenderedPageBreak/>
        <w:t>费率优惠期限内，如本公司新增通过</w:t>
      </w:r>
      <w:r w:rsidRPr="00B84A2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排排网基金销售</w:t>
      </w:r>
      <w:r w:rsidR="00FA0C2C" w:rsidRPr="00B84A2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销售</w:t>
      </w:r>
      <w:r w:rsidR="00FA0C2C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的基金产品，除非另有特殊说明，则自新增销售之日起，将同时参与排排网基金销售的费率优惠活动。</w:t>
      </w:r>
    </w:p>
    <w:p w:rsidR="007D2191" w:rsidRDefault="00FA0C2C">
      <w:pPr>
        <w:ind w:rightChars="-2243" w:right="-4710" w:firstLineChars="200" w:firstLine="560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三、投资者可通过以下方式咨询相关详情：</w:t>
      </w: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/>
          <w:color w:val="4D4D4D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4D4D4D"/>
          <w:sz w:val="28"/>
          <w:szCs w:val="28"/>
        </w:rPr>
        <w:t>深圳市前海排排网基金销售有限责任公司</w:t>
      </w:r>
    </w:p>
    <w:p w:rsidR="007D2191" w:rsidRPr="00DC503D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  <w:r w:rsidRPr="00DC503D">
        <w:rPr>
          <w:rFonts w:ascii="宋体" w:eastAsia="宋体" w:hAnsi="宋体" w:cs="宋体" w:hint="eastAsia"/>
          <w:color w:val="4D4D4D"/>
          <w:sz w:val="28"/>
          <w:szCs w:val="28"/>
        </w:rPr>
        <w:t>客户服务电话：400-666-7388</w:t>
      </w:r>
      <w:bookmarkStart w:id="0" w:name="_GoBack"/>
      <w:bookmarkEnd w:id="0"/>
    </w:p>
    <w:p w:rsidR="007D2191" w:rsidRPr="00DC503D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  <w:r w:rsidRPr="00DC503D">
        <w:rPr>
          <w:rFonts w:ascii="宋体" w:eastAsia="宋体" w:hAnsi="宋体" w:cs="宋体" w:hint="eastAsia"/>
          <w:color w:val="4D4D4D"/>
          <w:sz w:val="28"/>
          <w:szCs w:val="28"/>
        </w:rPr>
        <w:t>网址：www.simuwang.com</w:t>
      </w:r>
    </w:p>
    <w:p w:rsidR="007D2191" w:rsidRPr="00DC503D" w:rsidRDefault="007D2191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/>
          <w:color w:val="4D4D4D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、同泰基金管理有限公司</w:t>
      </w: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客户服务电话：400-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830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-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1666</w:t>
      </w: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网址：</w:t>
      </w:r>
      <w:hyperlink r:id="rId6" w:history="1">
        <w:r>
          <w:rPr>
            <w:rFonts w:ascii="宋体" w:eastAsia="宋体" w:hAnsi="宋体" w:cs="宋体" w:hint="eastAsia"/>
            <w:color w:val="4D4D4D"/>
            <w:kern w:val="0"/>
            <w:sz w:val="28"/>
            <w:szCs w:val="28"/>
          </w:rPr>
          <w:t>www.tongtaiamc.com</w:t>
        </w:r>
      </w:hyperlink>
    </w:p>
    <w:p w:rsidR="007D2191" w:rsidRDefault="00FA0C2C">
      <w:pPr>
        <w:ind w:leftChars="-1" w:left="-2" w:rightChars="-2243" w:right="-4710" w:firstLineChars="203" w:firstLine="568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四、风险提示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本公司承诺以诚实信用、勤勉尽责的原则管理和运用基金财产，但不保证基金一定盈利，也不保证最低收益。基金的过往业绩并不代表其将来表现。投资有风险，敬请投资者认真阅读基金的相关法律文件，了解基金产品的详细情况，选择与自己风险识别能力和风险承受能力相匹配的基金。本公告的解释权归本公司所有。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br/>
        <w:t>  特此公告。</w:t>
      </w:r>
    </w:p>
    <w:p w:rsidR="007D2191" w:rsidRDefault="00FA0C2C">
      <w:pPr>
        <w:widowControl/>
        <w:spacing w:after="150" w:line="390" w:lineRule="atLeast"/>
        <w:ind w:right="560"/>
        <w:jc w:val="righ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同泰基金管理有限公司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br/>
        <w:t>2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025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14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日</w:t>
      </w:r>
    </w:p>
    <w:sectPr w:rsidR="007D2191" w:rsidSect="00841D47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57" w:rsidRDefault="003F2C57" w:rsidP="00DC503D">
      <w:r>
        <w:separator/>
      </w:r>
    </w:p>
  </w:endnote>
  <w:endnote w:type="continuationSeparator" w:id="0">
    <w:p w:rsidR="003F2C57" w:rsidRDefault="003F2C57" w:rsidP="00DC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57" w:rsidRDefault="003F2C57" w:rsidP="00DC503D">
      <w:r>
        <w:separator/>
      </w:r>
    </w:p>
  </w:footnote>
  <w:footnote w:type="continuationSeparator" w:id="0">
    <w:p w:rsidR="003F2C57" w:rsidRDefault="003F2C57" w:rsidP="00DC5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0ZDkxZWUzOTA1MGYzMjg5MWMyMDJlNWFlMTkzNDMifQ=="/>
  </w:docVars>
  <w:rsids>
    <w:rsidRoot w:val="005B1130"/>
    <w:rsid w:val="00001E31"/>
    <w:rsid w:val="000034D5"/>
    <w:rsid w:val="00016A36"/>
    <w:rsid w:val="00041FED"/>
    <w:rsid w:val="00045AAD"/>
    <w:rsid w:val="00052851"/>
    <w:rsid w:val="0007475B"/>
    <w:rsid w:val="00084F99"/>
    <w:rsid w:val="00094DCF"/>
    <w:rsid w:val="000C21CC"/>
    <w:rsid w:val="000C2560"/>
    <w:rsid w:val="000D31FE"/>
    <w:rsid w:val="000F14F9"/>
    <w:rsid w:val="00100FB0"/>
    <w:rsid w:val="00102078"/>
    <w:rsid w:val="00114E98"/>
    <w:rsid w:val="00131533"/>
    <w:rsid w:val="00132A25"/>
    <w:rsid w:val="0015594B"/>
    <w:rsid w:val="00167C5F"/>
    <w:rsid w:val="00171737"/>
    <w:rsid w:val="001732C0"/>
    <w:rsid w:val="00190278"/>
    <w:rsid w:val="001A55F9"/>
    <w:rsid w:val="001A6996"/>
    <w:rsid w:val="001C3E94"/>
    <w:rsid w:val="001F0FEA"/>
    <w:rsid w:val="00205C27"/>
    <w:rsid w:val="00216FC1"/>
    <w:rsid w:val="00247337"/>
    <w:rsid w:val="00250CDF"/>
    <w:rsid w:val="00252E63"/>
    <w:rsid w:val="002B4E77"/>
    <w:rsid w:val="002C63B7"/>
    <w:rsid w:val="002D3C39"/>
    <w:rsid w:val="002E2F02"/>
    <w:rsid w:val="002E6256"/>
    <w:rsid w:val="002E638E"/>
    <w:rsid w:val="002F0771"/>
    <w:rsid w:val="00303E4D"/>
    <w:rsid w:val="00324E05"/>
    <w:rsid w:val="00325DA1"/>
    <w:rsid w:val="00353F69"/>
    <w:rsid w:val="003B51E5"/>
    <w:rsid w:val="003C3E82"/>
    <w:rsid w:val="003C48FF"/>
    <w:rsid w:val="003C4B2E"/>
    <w:rsid w:val="003E62C7"/>
    <w:rsid w:val="003F2C57"/>
    <w:rsid w:val="003F4E0A"/>
    <w:rsid w:val="004076D7"/>
    <w:rsid w:val="00411961"/>
    <w:rsid w:val="00414E09"/>
    <w:rsid w:val="00422888"/>
    <w:rsid w:val="00435EE3"/>
    <w:rsid w:val="004402BD"/>
    <w:rsid w:val="00441239"/>
    <w:rsid w:val="004548DC"/>
    <w:rsid w:val="004810C7"/>
    <w:rsid w:val="004A45F4"/>
    <w:rsid w:val="004B6A2B"/>
    <w:rsid w:val="004C14F9"/>
    <w:rsid w:val="004E036A"/>
    <w:rsid w:val="004E67EC"/>
    <w:rsid w:val="004F08CD"/>
    <w:rsid w:val="004F37CC"/>
    <w:rsid w:val="004F43B6"/>
    <w:rsid w:val="00500A31"/>
    <w:rsid w:val="00514822"/>
    <w:rsid w:val="0053195D"/>
    <w:rsid w:val="005322A1"/>
    <w:rsid w:val="00570A7D"/>
    <w:rsid w:val="00574FFF"/>
    <w:rsid w:val="00592A7C"/>
    <w:rsid w:val="005A458F"/>
    <w:rsid w:val="005B1130"/>
    <w:rsid w:val="005B7CF4"/>
    <w:rsid w:val="005C1B5C"/>
    <w:rsid w:val="005D15E5"/>
    <w:rsid w:val="006010F5"/>
    <w:rsid w:val="00606D42"/>
    <w:rsid w:val="00614834"/>
    <w:rsid w:val="006252EC"/>
    <w:rsid w:val="006355EF"/>
    <w:rsid w:val="00642531"/>
    <w:rsid w:val="0064398A"/>
    <w:rsid w:val="006B1FD2"/>
    <w:rsid w:val="006B5FCF"/>
    <w:rsid w:val="006C41D2"/>
    <w:rsid w:val="006C5F3D"/>
    <w:rsid w:val="006C60AA"/>
    <w:rsid w:val="006C7D24"/>
    <w:rsid w:val="006E2BEF"/>
    <w:rsid w:val="006E73F9"/>
    <w:rsid w:val="007008C0"/>
    <w:rsid w:val="00705447"/>
    <w:rsid w:val="00742574"/>
    <w:rsid w:val="007469E1"/>
    <w:rsid w:val="00753590"/>
    <w:rsid w:val="0077392F"/>
    <w:rsid w:val="00774F24"/>
    <w:rsid w:val="007A108D"/>
    <w:rsid w:val="007B5276"/>
    <w:rsid w:val="007C22DC"/>
    <w:rsid w:val="007D2191"/>
    <w:rsid w:val="007F2EAB"/>
    <w:rsid w:val="00803703"/>
    <w:rsid w:val="00813C15"/>
    <w:rsid w:val="00841D47"/>
    <w:rsid w:val="00867637"/>
    <w:rsid w:val="00885F6F"/>
    <w:rsid w:val="008A7F10"/>
    <w:rsid w:val="008B1FCA"/>
    <w:rsid w:val="008E2F73"/>
    <w:rsid w:val="008E7CCF"/>
    <w:rsid w:val="008F34A3"/>
    <w:rsid w:val="008F6E57"/>
    <w:rsid w:val="00904DE6"/>
    <w:rsid w:val="0095757B"/>
    <w:rsid w:val="009A3CB4"/>
    <w:rsid w:val="009A4455"/>
    <w:rsid w:val="009B68BD"/>
    <w:rsid w:val="009D398B"/>
    <w:rsid w:val="009E0CC2"/>
    <w:rsid w:val="009F7B14"/>
    <w:rsid w:val="00A4675E"/>
    <w:rsid w:val="00A578BD"/>
    <w:rsid w:val="00A70CC9"/>
    <w:rsid w:val="00A91F7E"/>
    <w:rsid w:val="00A97215"/>
    <w:rsid w:val="00AB690C"/>
    <w:rsid w:val="00AC0755"/>
    <w:rsid w:val="00AD197A"/>
    <w:rsid w:val="00AD7CA5"/>
    <w:rsid w:val="00AF1295"/>
    <w:rsid w:val="00B13296"/>
    <w:rsid w:val="00B26B91"/>
    <w:rsid w:val="00B344AA"/>
    <w:rsid w:val="00B53D4B"/>
    <w:rsid w:val="00B65D9B"/>
    <w:rsid w:val="00B82132"/>
    <w:rsid w:val="00B84A2F"/>
    <w:rsid w:val="00B9744E"/>
    <w:rsid w:val="00B97B04"/>
    <w:rsid w:val="00BC00CA"/>
    <w:rsid w:val="00BC7246"/>
    <w:rsid w:val="00BD3586"/>
    <w:rsid w:val="00BE16D5"/>
    <w:rsid w:val="00BF23FC"/>
    <w:rsid w:val="00C11D52"/>
    <w:rsid w:val="00C15288"/>
    <w:rsid w:val="00C1729A"/>
    <w:rsid w:val="00C30531"/>
    <w:rsid w:val="00C437FB"/>
    <w:rsid w:val="00C504EB"/>
    <w:rsid w:val="00C63046"/>
    <w:rsid w:val="00C86ED2"/>
    <w:rsid w:val="00CE62FE"/>
    <w:rsid w:val="00CE7BEF"/>
    <w:rsid w:val="00D11273"/>
    <w:rsid w:val="00D15AAE"/>
    <w:rsid w:val="00D31966"/>
    <w:rsid w:val="00D7497A"/>
    <w:rsid w:val="00D80598"/>
    <w:rsid w:val="00D87957"/>
    <w:rsid w:val="00D90B71"/>
    <w:rsid w:val="00DA0CD5"/>
    <w:rsid w:val="00DB4140"/>
    <w:rsid w:val="00DB6AEF"/>
    <w:rsid w:val="00DC503D"/>
    <w:rsid w:val="00DD1DE1"/>
    <w:rsid w:val="00DD63B3"/>
    <w:rsid w:val="00DF1364"/>
    <w:rsid w:val="00E0495F"/>
    <w:rsid w:val="00E327C1"/>
    <w:rsid w:val="00E51E45"/>
    <w:rsid w:val="00E70730"/>
    <w:rsid w:val="00EA0CE2"/>
    <w:rsid w:val="00EC7BBF"/>
    <w:rsid w:val="00ED4FD3"/>
    <w:rsid w:val="00EE267D"/>
    <w:rsid w:val="00EE65B3"/>
    <w:rsid w:val="00EF0471"/>
    <w:rsid w:val="00F16163"/>
    <w:rsid w:val="00F27651"/>
    <w:rsid w:val="00F3665A"/>
    <w:rsid w:val="00F67AF8"/>
    <w:rsid w:val="00F83724"/>
    <w:rsid w:val="00F9164D"/>
    <w:rsid w:val="00FA0C2C"/>
    <w:rsid w:val="00FC17FF"/>
    <w:rsid w:val="00FC7642"/>
    <w:rsid w:val="29E3288E"/>
    <w:rsid w:val="2E7F6D56"/>
    <w:rsid w:val="3A116A50"/>
    <w:rsid w:val="3DD463F7"/>
    <w:rsid w:val="68D12D2B"/>
    <w:rsid w:val="7F9A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4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841D4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41D4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41D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4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4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841D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841D4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841D47"/>
    <w:rPr>
      <w:b/>
      <w:bCs/>
    </w:rPr>
  </w:style>
  <w:style w:type="table" w:styleId="a9">
    <w:name w:val="Table Grid"/>
    <w:basedOn w:val="a1"/>
    <w:uiPriority w:val="39"/>
    <w:qFormat/>
    <w:rsid w:val="00841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841D47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841D4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841D4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41D4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41D47"/>
  </w:style>
  <w:style w:type="character" w:customStyle="1" w:styleId="Char3">
    <w:name w:val="批注主题 Char"/>
    <w:basedOn w:val="Char"/>
    <w:link w:val="a8"/>
    <w:uiPriority w:val="99"/>
    <w:semiHidden/>
    <w:qFormat/>
    <w:rsid w:val="00841D47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41D4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841D4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841D4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ngtaiam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4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潘立</dc:creator>
  <cp:lastModifiedBy>ZHONGM</cp:lastModifiedBy>
  <cp:revision>2</cp:revision>
  <dcterms:created xsi:type="dcterms:W3CDTF">2025-03-13T16:01:00Z</dcterms:created>
  <dcterms:modified xsi:type="dcterms:W3CDTF">2025-03-13T16:01:00Z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4F6F473572CA4F57A30FD11653FD5AD2</vt:lpwstr>
  </property>
  <property fmtid="{D5CDD505-2E9C-101B-9397-08002B2CF9AE}" pid="4" name="KSOTemplateDocerSaveRecord">
    <vt:lpwstr>eyJoZGlkIjoiYjY5NjIzNTYxZTllMTJjMjYzMDgwZDQxZjRmYTY2YjQiLCJ1c2VySWQiOiIzODQxMDEyMjMifQ==</vt:lpwstr>
  </property>
</Properties>
</file>