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EE" w:rsidRDefault="00B002C4">
      <w:pPr>
        <w:widowControl/>
        <w:spacing w:line="360" w:lineRule="auto"/>
        <w:jc w:val="center"/>
        <w:rPr>
          <w:rFonts w:ascii="Arial" w:eastAsiaTheme="minorEastAsia" w:hAnsi="Arial" w:cs="Arial"/>
          <w:b/>
          <w:bCs/>
          <w:kern w:val="0"/>
          <w:szCs w:val="21"/>
        </w:rPr>
      </w:pPr>
      <w:r>
        <w:rPr>
          <w:rFonts w:ascii="Arial" w:eastAsiaTheme="minorEastAsia" w:hAnsi="Arial" w:cs="Arial"/>
          <w:b/>
          <w:bCs/>
          <w:kern w:val="0"/>
          <w:szCs w:val="21"/>
        </w:rPr>
        <w:t>景顺长城基金管理有限公司关于旗下部分基金新增</w:t>
      </w:r>
      <w:r w:rsidR="001807EE" w:rsidRPr="001807EE">
        <w:rPr>
          <w:rFonts w:ascii="Arial" w:eastAsiaTheme="minorEastAsia" w:hAnsi="Arial" w:cs="Arial" w:hint="eastAsia"/>
          <w:b/>
          <w:bCs/>
          <w:kern w:val="0"/>
          <w:szCs w:val="21"/>
        </w:rPr>
        <w:t>中国</w:t>
      </w:r>
      <w:bookmarkStart w:id="0" w:name="_GoBack"/>
      <w:bookmarkEnd w:id="0"/>
      <w:r w:rsidR="001807EE" w:rsidRPr="001807EE">
        <w:rPr>
          <w:rFonts w:ascii="Arial" w:eastAsiaTheme="minorEastAsia" w:hAnsi="Arial" w:cs="Arial" w:hint="eastAsia"/>
          <w:b/>
          <w:bCs/>
          <w:kern w:val="0"/>
          <w:szCs w:val="21"/>
        </w:rPr>
        <w:t>邮政储蓄银行股份有限公司</w:t>
      </w:r>
    </w:p>
    <w:p w:rsidR="008B64FB" w:rsidRDefault="00B002C4">
      <w:pPr>
        <w:widowControl/>
        <w:spacing w:line="360" w:lineRule="auto"/>
        <w:jc w:val="center"/>
        <w:rPr>
          <w:rFonts w:ascii="Arial" w:hAnsi="Arial" w:cs="Arial"/>
          <w:b/>
          <w:bCs/>
          <w:kern w:val="0"/>
          <w:szCs w:val="21"/>
        </w:rPr>
      </w:pPr>
      <w:r>
        <w:rPr>
          <w:rFonts w:ascii="Arial" w:hAnsi="Arial" w:cs="Arial"/>
          <w:b/>
          <w:bCs/>
          <w:kern w:val="0"/>
          <w:szCs w:val="21"/>
        </w:rPr>
        <w:t>为销售机构的公告</w:t>
      </w:r>
    </w:p>
    <w:p w:rsidR="008B64FB" w:rsidRDefault="008B64FB">
      <w:pPr>
        <w:widowControl/>
        <w:spacing w:line="360" w:lineRule="auto"/>
        <w:jc w:val="center"/>
        <w:rPr>
          <w:rFonts w:ascii="Arial" w:hAnsi="Arial" w:cs="Arial"/>
          <w:kern w:val="0"/>
          <w:szCs w:val="21"/>
        </w:rPr>
      </w:pP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为更好地满足广大投资者的理财需求，根据景顺长城基金管理有限公司（以下简称“本公司”）与</w:t>
      </w:r>
      <w:r w:rsidR="001807EE" w:rsidRPr="001807EE">
        <w:rPr>
          <w:rFonts w:ascii="Arial" w:hAnsi="Arial" w:cs="Arial" w:hint="eastAsia"/>
          <w:szCs w:val="21"/>
        </w:rPr>
        <w:t>中国邮政储蓄银行股份有限公司</w:t>
      </w:r>
      <w:r>
        <w:rPr>
          <w:rFonts w:ascii="Arial" w:hAnsi="Arial" w:cs="Arial" w:hint="eastAsia"/>
          <w:szCs w:val="21"/>
        </w:rPr>
        <w:t>（以下简称“</w:t>
      </w:r>
      <w:r w:rsidR="001807EE" w:rsidRPr="001807EE">
        <w:rPr>
          <w:rFonts w:ascii="Arial" w:hAnsi="Arial" w:cs="Arial" w:hint="eastAsia"/>
          <w:szCs w:val="21"/>
        </w:rPr>
        <w:t>中国邮政储蓄银行</w:t>
      </w:r>
      <w:r>
        <w:rPr>
          <w:rFonts w:ascii="Arial" w:hAnsi="Arial" w:cs="Arial" w:hint="eastAsia"/>
          <w:szCs w:val="21"/>
        </w:rPr>
        <w:t>”）签署的委托销售协议，自</w:t>
      </w:r>
      <w:r w:rsidR="003C1B35">
        <w:rPr>
          <w:rFonts w:ascii="Arial" w:hAnsi="Arial" w:cs="Arial"/>
          <w:szCs w:val="21"/>
        </w:rPr>
        <w:t>20</w:t>
      </w:r>
      <w:r w:rsidR="003C1B35">
        <w:rPr>
          <w:rFonts w:ascii="Arial" w:hAnsi="Arial" w:cs="Arial" w:hint="eastAsia"/>
          <w:szCs w:val="21"/>
        </w:rPr>
        <w:t>25</w:t>
      </w:r>
      <w:r w:rsidR="003C1B35">
        <w:rPr>
          <w:rFonts w:ascii="Arial" w:hAnsi="Arial" w:cs="Arial" w:hint="eastAsia"/>
          <w:szCs w:val="21"/>
        </w:rPr>
        <w:t>年</w:t>
      </w:r>
      <w:r w:rsidR="003C1B35">
        <w:rPr>
          <w:rFonts w:ascii="Arial" w:hAnsi="Arial" w:cs="Arial"/>
          <w:szCs w:val="21"/>
        </w:rPr>
        <w:t>3</w:t>
      </w:r>
      <w:r>
        <w:rPr>
          <w:rFonts w:ascii="Arial" w:hAnsi="Arial" w:cs="Arial" w:hint="eastAsia"/>
          <w:szCs w:val="21"/>
        </w:rPr>
        <w:t>月</w:t>
      </w:r>
      <w:r w:rsidR="003C1B35">
        <w:rPr>
          <w:rFonts w:ascii="Arial" w:hAnsi="Arial" w:cs="Arial"/>
          <w:szCs w:val="21"/>
        </w:rPr>
        <w:t>11</w:t>
      </w:r>
      <w:r>
        <w:rPr>
          <w:rFonts w:ascii="Arial" w:hAnsi="Arial" w:cs="Arial" w:hint="eastAsia"/>
          <w:szCs w:val="21"/>
        </w:rPr>
        <w:t>日起新增委托</w:t>
      </w:r>
      <w:r w:rsidR="001807EE" w:rsidRPr="001807EE">
        <w:rPr>
          <w:rFonts w:ascii="Arial" w:hAnsi="Arial" w:cs="Arial" w:hint="eastAsia"/>
          <w:szCs w:val="21"/>
        </w:rPr>
        <w:t>中国邮政储蓄银行</w:t>
      </w:r>
      <w:r>
        <w:rPr>
          <w:rFonts w:ascii="Arial" w:hAnsi="Arial" w:cs="Arial" w:hint="eastAsia"/>
          <w:szCs w:val="21"/>
        </w:rPr>
        <w:t>销售本公司旗下部分基金，具体的业务流程、办理时间和办理方式以</w:t>
      </w:r>
      <w:r w:rsidR="001807EE" w:rsidRPr="001807EE">
        <w:rPr>
          <w:rFonts w:ascii="Arial" w:hAnsi="Arial" w:cs="Arial" w:hint="eastAsia"/>
          <w:szCs w:val="21"/>
        </w:rPr>
        <w:t>中国邮政储蓄银行</w:t>
      </w:r>
      <w:r>
        <w:rPr>
          <w:rFonts w:ascii="Arial" w:hAnsi="Arial" w:cs="Arial" w:hint="eastAsia"/>
          <w:szCs w:val="21"/>
        </w:rPr>
        <w:t>的规定为准。现将相关事项公告如下：</w:t>
      </w:r>
    </w:p>
    <w:p w:rsidR="008B64FB" w:rsidRDefault="008B64FB">
      <w:pPr>
        <w:widowControl/>
        <w:spacing w:line="360" w:lineRule="auto"/>
        <w:ind w:firstLineChars="200" w:firstLine="420"/>
        <w:jc w:val="left"/>
        <w:rPr>
          <w:rFonts w:ascii="Arial" w:hAnsi="Arial" w:cs="Arial"/>
          <w:szCs w:val="21"/>
        </w:rPr>
      </w:pP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一、适用基金及基金业务开通情况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410"/>
        <w:gridCol w:w="1417"/>
        <w:gridCol w:w="1134"/>
        <w:gridCol w:w="1985"/>
      </w:tblGrid>
      <w:tr w:rsidR="008B64FB" w:rsidTr="00B002C4">
        <w:trPr>
          <w:trHeight w:val="288"/>
        </w:trPr>
        <w:tc>
          <w:tcPr>
            <w:tcW w:w="1271" w:type="dxa"/>
            <w:shd w:val="clear" w:color="000000" w:fill="D9D9D9"/>
            <w:vAlign w:val="center"/>
          </w:tcPr>
          <w:p w:rsidR="008B64FB" w:rsidRDefault="00B002C4">
            <w:pPr>
              <w:widowControl/>
              <w:jc w:val="center"/>
              <w:rPr>
                <w:rFonts w:ascii="Arial" w:hAnsi="Arial" w:cs="Arial"/>
                <w:b/>
                <w:bCs/>
                <w:kern w:val="0"/>
                <w:szCs w:val="21"/>
              </w:rPr>
            </w:pPr>
            <w:r>
              <w:rPr>
                <w:rFonts w:ascii="Arial" w:hAnsi="Arial" w:cs="Arial"/>
                <w:b/>
                <w:bCs/>
                <w:kern w:val="0"/>
                <w:szCs w:val="21"/>
              </w:rPr>
              <w:t>基金代码</w:t>
            </w:r>
          </w:p>
        </w:tc>
        <w:tc>
          <w:tcPr>
            <w:tcW w:w="2410" w:type="dxa"/>
            <w:shd w:val="clear" w:color="000000" w:fill="D9D9D9"/>
            <w:vAlign w:val="center"/>
          </w:tcPr>
          <w:p w:rsidR="008B64FB" w:rsidRDefault="00B002C4">
            <w:pPr>
              <w:widowControl/>
              <w:jc w:val="center"/>
              <w:rPr>
                <w:rFonts w:ascii="Arial" w:hAnsi="Arial" w:cs="Arial"/>
                <w:b/>
                <w:bCs/>
                <w:kern w:val="0"/>
                <w:szCs w:val="21"/>
              </w:rPr>
            </w:pPr>
            <w:r>
              <w:rPr>
                <w:rFonts w:ascii="Arial" w:hAnsi="Arial" w:cs="Arial"/>
                <w:b/>
                <w:bCs/>
                <w:kern w:val="0"/>
                <w:szCs w:val="21"/>
              </w:rPr>
              <w:t>基金名称</w:t>
            </w:r>
          </w:p>
        </w:tc>
        <w:tc>
          <w:tcPr>
            <w:tcW w:w="1417" w:type="dxa"/>
            <w:shd w:val="clear" w:color="000000" w:fill="D9D9D9"/>
            <w:vAlign w:val="center"/>
          </w:tcPr>
          <w:p w:rsidR="008B64FB" w:rsidRDefault="00B002C4">
            <w:pPr>
              <w:widowControl/>
              <w:jc w:val="center"/>
              <w:rPr>
                <w:rFonts w:ascii="Arial" w:hAnsi="Arial" w:cs="Arial"/>
                <w:b/>
                <w:bCs/>
                <w:kern w:val="0"/>
                <w:szCs w:val="21"/>
              </w:rPr>
            </w:pPr>
            <w:r>
              <w:rPr>
                <w:rFonts w:ascii="Arial" w:hAnsi="Arial" w:cs="Arial"/>
                <w:b/>
                <w:bCs/>
                <w:kern w:val="0"/>
                <w:szCs w:val="21"/>
              </w:rPr>
              <w:t>是否开通</w:t>
            </w:r>
          </w:p>
          <w:p w:rsidR="008B64FB" w:rsidRDefault="00B002C4">
            <w:pPr>
              <w:widowControl/>
              <w:jc w:val="center"/>
              <w:rPr>
                <w:rFonts w:ascii="Arial" w:hAnsi="Arial" w:cs="Arial"/>
                <w:b/>
                <w:bCs/>
                <w:kern w:val="0"/>
                <w:szCs w:val="21"/>
              </w:rPr>
            </w:pPr>
            <w:r>
              <w:rPr>
                <w:rFonts w:ascii="Arial" w:hAnsi="Arial" w:cs="Arial"/>
                <w:b/>
                <w:bCs/>
                <w:kern w:val="0"/>
                <w:szCs w:val="21"/>
              </w:rPr>
              <w:t>定投业务</w:t>
            </w:r>
          </w:p>
        </w:tc>
        <w:tc>
          <w:tcPr>
            <w:tcW w:w="1134" w:type="dxa"/>
            <w:shd w:val="clear" w:color="000000" w:fill="D9D9D9"/>
            <w:vAlign w:val="center"/>
          </w:tcPr>
          <w:p w:rsidR="008B64FB" w:rsidRDefault="00B002C4">
            <w:pPr>
              <w:widowControl/>
              <w:jc w:val="center"/>
              <w:rPr>
                <w:rFonts w:ascii="Arial" w:hAnsi="Arial" w:cs="Arial"/>
                <w:b/>
                <w:bCs/>
                <w:kern w:val="0"/>
                <w:szCs w:val="21"/>
              </w:rPr>
            </w:pPr>
            <w:r>
              <w:rPr>
                <w:rFonts w:ascii="Arial" w:hAnsi="Arial" w:cs="Arial"/>
                <w:b/>
                <w:bCs/>
                <w:kern w:val="0"/>
                <w:szCs w:val="21"/>
              </w:rPr>
              <w:t>是否开通</w:t>
            </w:r>
          </w:p>
          <w:p w:rsidR="008B64FB" w:rsidRDefault="00B002C4">
            <w:pPr>
              <w:widowControl/>
              <w:jc w:val="center"/>
              <w:rPr>
                <w:rFonts w:ascii="Arial" w:hAnsi="Arial" w:cs="Arial"/>
                <w:b/>
                <w:bCs/>
                <w:kern w:val="0"/>
                <w:szCs w:val="21"/>
              </w:rPr>
            </w:pPr>
            <w:r>
              <w:rPr>
                <w:rFonts w:ascii="Arial" w:hAnsi="Arial" w:cs="Arial"/>
                <w:b/>
                <w:bCs/>
                <w:kern w:val="0"/>
                <w:szCs w:val="21"/>
              </w:rPr>
              <w:t>转换业务</w:t>
            </w:r>
          </w:p>
        </w:tc>
        <w:tc>
          <w:tcPr>
            <w:tcW w:w="1985" w:type="dxa"/>
            <w:shd w:val="clear" w:color="000000" w:fill="D9D9D9"/>
            <w:vAlign w:val="center"/>
          </w:tcPr>
          <w:p w:rsidR="008B64FB" w:rsidRDefault="00B002C4">
            <w:pPr>
              <w:widowControl/>
              <w:jc w:val="center"/>
              <w:rPr>
                <w:rFonts w:ascii="Arial" w:hAnsi="Arial" w:cs="Arial"/>
                <w:b/>
                <w:bCs/>
                <w:kern w:val="0"/>
                <w:szCs w:val="21"/>
              </w:rPr>
            </w:pPr>
            <w:r>
              <w:rPr>
                <w:rFonts w:ascii="Arial" w:hAnsi="Arial" w:cs="Arial"/>
                <w:b/>
                <w:bCs/>
                <w:kern w:val="0"/>
                <w:szCs w:val="21"/>
              </w:rPr>
              <w:t>是否参加销售机构申购（含定期定额申购）费率优惠</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013492</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w:t>
            </w:r>
            <w:r w:rsidRPr="00B002C4">
              <w:rPr>
                <w:rFonts w:ascii="Arial" w:hAnsi="Arial" w:cs="Arial"/>
                <w:szCs w:val="21"/>
              </w:rPr>
              <w:t>30</w:t>
            </w:r>
            <w:r w:rsidRPr="00B002C4">
              <w:rPr>
                <w:rFonts w:ascii="Arial" w:hAnsi="Arial" w:cs="Arial" w:hint="eastAsia"/>
                <w:szCs w:val="21"/>
              </w:rPr>
              <w:t>天滚动持有短债债券型证券投资基金</w:t>
            </w:r>
            <w:r w:rsidRPr="00B002C4">
              <w:rPr>
                <w:rFonts w:ascii="Arial" w:hAnsi="Arial" w:cs="Arial"/>
                <w:szCs w:val="21"/>
              </w:rPr>
              <w:t>A</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ind w:firstLineChars="100" w:firstLine="210"/>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013493</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w:t>
            </w:r>
            <w:r w:rsidRPr="00B002C4">
              <w:rPr>
                <w:rFonts w:ascii="Arial" w:hAnsi="Arial" w:cs="Arial"/>
                <w:szCs w:val="21"/>
              </w:rPr>
              <w:t>30</w:t>
            </w:r>
            <w:r w:rsidRPr="00B002C4">
              <w:rPr>
                <w:rFonts w:ascii="Arial" w:hAnsi="Arial" w:cs="Arial" w:hint="eastAsia"/>
                <w:szCs w:val="21"/>
              </w:rPr>
              <w:t>天滚动持有短债债券型证券投资基金</w:t>
            </w:r>
            <w:r w:rsidRPr="00B002C4">
              <w:rPr>
                <w:rFonts w:ascii="Arial" w:hAnsi="Arial" w:cs="Arial"/>
                <w:szCs w:val="21"/>
              </w:rPr>
              <w:t>C</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ind w:firstLineChars="100" w:firstLine="210"/>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017949</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景顺长城创业板</w:t>
            </w:r>
            <w:r w:rsidRPr="00B002C4">
              <w:rPr>
                <w:rFonts w:ascii="Arial" w:hAnsi="Arial" w:cs="Arial"/>
                <w:szCs w:val="21"/>
              </w:rPr>
              <w:t>50</w:t>
            </w:r>
            <w:r w:rsidRPr="00B002C4">
              <w:rPr>
                <w:rFonts w:ascii="Arial" w:hAnsi="Arial" w:cs="Arial" w:hint="eastAsia"/>
                <w:szCs w:val="21"/>
              </w:rPr>
              <w:t>交易型开放式指数证券投资基金联接基金</w:t>
            </w:r>
            <w:r w:rsidRPr="00B002C4">
              <w:rPr>
                <w:rFonts w:ascii="Arial" w:hAnsi="Arial" w:cs="Arial"/>
                <w:szCs w:val="21"/>
              </w:rPr>
              <w:t>A</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017950</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景顺长城创业板</w:t>
            </w:r>
            <w:r w:rsidRPr="00B002C4">
              <w:rPr>
                <w:rFonts w:ascii="Arial" w:hAnsi="Arial" w:cs="Arial"/>
                <w:szCs w:val="21"/>
              </w:rPr>
              <w:t>50</w:t>
            </w:r>
            <w:r w:rsidRPr="00B002C4">
              <w:rPr>
                <w:rFonts w:ascii="Arial" w:hAnsi="Arial" w:cs="Arial" w:hint="eastAsia"/>
                <w:szCs w:val="21"/>
              </w:rPr>
              <w:t>交易型开放式指数证券投资基金联接基金</w:t>
            </w:r>
            <w:r w:rsidRPr="00B002C4">
              <w:rPr>
                <w:rFonts w:ascii="Arial" w:hAnsi="Arial" w:cs="Arial"/>
                <w:szCs w:val="21"/>
              </w:rPr>
              <w:t>C</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010003</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景顺长城电子信息产业股票型证券投资基金</w:t>
            </w:r>
            <w:r w:rsidRPr="00B002C4">
              <w:rPr>
                <w:rFonts w:ascii="Arial" w:hAnsi="Arial" w:cs="Arial"/>
                <w:szCs w:val="21"/>
              </w:rPr>
              <w:t>A</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010004</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景顺长城电子信息产业股票型证券投资基金</w:t>
            </w:r>
            <w:r w:rsidRPr="00B002C4">
              <w:rPr>
                <w:rFonts w:ascii="Arial" w:hAnsi="Arial" w:cs="Arial"/>
                <w:szCs w:val="21"/>
              </w:rPr>
              <w:t>C</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000311</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景顺长城沪深</w:t>
            </w:r>
            <w:r w:rsidRPr="00B002C4">
              <w:rPr>
                <w:rFonts w:ascii="Arial" w:hAnsi="Arial" w:cs="Arial"/>
                <w:szCs w:val="21"/>
              </w:rPr>
              <w:t>300</w:t>
            </w:r>
            <w:r w:rsidRPr="00B002C4">
              <w:rPr>
                <w:rFonts w:ascii="Arial" w:hAnsi="Arial" w:cs="Arial" w:hint="eastAsia"/>
                <w:szCs w:val="21"/>
              </w:rPr>
              <w:t>指数增强型证券投资基金</w:t>
            </w:r>
            <w:r w:rsidRPr="00B002C4">
              <w:rPr>
                <w:rFonts w:ascii="Arial" w:hAnsi="Arial" w:cs="Arial"/>
                <w:szCs w:val="21"/>
              </w:rPr>
              <w:t>A</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015679</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景顺长城沪深</w:t>
            </w:r>
            <w:r w:rsidRPr="00B002C4">
              <w:rPr>
                <w:rFonts w:ascii="Arial" w:hAnsi="Arial" w:cs="Arial"/>
                <w:szCs w:val="21"/>
              </w:rPr>
              <w:t>300</w:t>
            </w:r>
            <w:r w:rsidRPr="00B002C4">
              <w:rPr>
                <w:rFonts w:ascii="Arial" w:hAnsi="Arial" w:cs="Arial" w:hint="eastAsia"/>
                <w:szCs w:val="21"/>
              </w:rPr>
              <w:t>指数增强型证券投资基金</w:t>
            </w:r>
            <w:r w:rsidRPr="00B002C4">
              <w:rPr>
                <w:rFonts w:ascii="Arial" w:hAnsi="Arial" w:cs="Arial"/>
                <w:szCs w:val="21"/>
              </w:rPr>
              <w:t>C</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001975</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景顺长城环保优势股票型证券投资基金</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007412</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景顺长城绩优成长混合型证券投资基金</w:t>
            </w:r>
            <w:r w:rsidRPr="00B002C4">
              <w:rPr>
                <w:rFonts w:ascii="Arial" w:hAnsi="Arial" w:cs="Arial"/>
                <w:szCs w:val="21"/>
              </w:rPr>
              <w:t>A</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015755</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景顺长城绩优成长混合型证券投资基金</w:t>
            </w:r>
            <w:r w:rsidRPr="00B002C4">
              <w:rPr>
                <w:rFonts w:ascii="Arial" w:hAnsi="Arial" w:cs="Arial"/>
                <w:szCs w:val="21"/>
              </w:rPr>
              <w:t>C</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lastRenderedPageBreak/>
              <w:t>008999</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景顺长城景颐嘉利</w:t>
            </w:r>
            <w:r w:rsidRPr="00B002C4">
              <w:rPr>
                <w:rFonts w:ascii="Arial" w:hAnsi="Arial" w:cs="Arial"/>
                <w:szCs w:val="21"/>
              </w:rPr>
              <w:t>6</w:t>
            </w:r>
            <w:r w:rsidRPr="00B002C4">
              <w:rPr>
                <w:rFonts w:ascii="Arial" w:hAnsi="Arial" w:cs="Arial" w:hint="eastAsia"/>
                <w:szCs w:val="21"/>
              </w:rPr>
              <w:t>个月持有期债券型证券投资基金</w:t>
            </w:r>
            <w:r w:rsidRPr="00B002C4">
              <w:rPr>
                <w:rFonts w:ascii="Arial" w:hAnsi="Arial" w:cs="Arial"/>
                <w:szCs w:val="21"/>
              </w:rPr>
              <w:t>A</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不开通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009000</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景顺长城景颐嘉利</w:t>
            </w:r>
            <w:r w:rsidRPr="00B002C4">
              <w:rPr>
                <w:rFonts w:ascii="Arial" w:hAnsi="Arial" w:cs="Arial"/>
                <w:szCs w:val="21"/>
              </w:rPr>
              <w:t>6</w:t>
            </w:r>
            <w:r w:rsidRPr="00B002C4">
              <w:rPr>
                <w:rFonts w:ascii="Arial" w:hAnsi="Arial" w:cs="Arial" w:hint="eastAsia"/>
                <w:szCs w:val="21"/>
              </w:rPr>
              <w:t>个月持有期债券型证券投资基金</w:t>
            </w:r>
            <w:r w:rsidRPr="00B002C4">
              <w:rPr>
                <w:rFonts w:ascii="Arial" w:hAnsi="Arial" w:cs="Arial"/>
                <w:szCs w:val="21"/>
              </w:rPr>
              <w:t>C</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不开通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260104</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景顺长城内需增长混合型证券投资基金</w:t>
            </w:r>
            <w:r w:rsidRPr="00B002C4">
              <w:rPr>
                <w:rFonts w:ascii="Arial" w:hAnsi="Arial" w:cs="Arial"/>
                <w:szCs w:val="21"/>
              </w:rPr>
              <w:t>A</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023263</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景顺长城内需增长混合型证券投资基金</w:t>
            </w:r>
            <w:r w:rsidRPr="00B002C4">
              <w:rPr>
                <w:rFonts w:ascii="Arial" w:hAnsi="Arial" w:cs="Arial"/>
                <w:szCs w:val="21"/>
              </w:rPr>
              <w:t>C</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011328</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景顺长城新能源产业股票型证券投资基金</w:t>
            </w:r>
            <w:r w:rsidRPr="00B002C4">
              <w:rPr>
                <w:rFonts w:ascii="Arial" w:hAnsi="Arial" w:cs="Arial"/>
                <w:szCs w:val="21"/>
              </w:rPr>
              <w:t>A</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011329</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景顺长城新能源产业股票型证券投资基金</w:t>
            </w:r>
            <w:r w:rsidRPr="00B002C4">
              <w:rPr>
                <w:rFonts w:ascii="Arial" w:hAnsi="Arial" w:cs="Arial"/>
                <w:szCs w:val="21"/>
              </w:rPr>
              <w:t>C</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260108</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景顺长城新兴成长混合型证券投资基金</w:t>
            </w:r>
            <w:r w:rsidRPr="00B002C4">
              <w:rPr>
                <w:rFonts w:ascii="Arial" w:hAnsi="Arial" w:cs="Arial"/>
                <w:szCs w:val="21"/>
              </w:rPr>
              <w:t>A</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017110</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景顺长城新兴成长混合型证券投资基金</w:t>
            </w:r>
            <w:r w:rsidRPr="00B002C4">
              <w:rPr>
                <w:rFonts w:ascii="Arial" w:hAnsi="Arial" w:cs="Arial"/>
                <w:szCs w:val="21"/>
              </w:rPr>
              <w:t>C</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000688</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景顺长城研究精选股票型证券投资基金</w:t>
            </w:r>
            <w:r w:rsidRPr="00B002C4">
              <w:rPr>
                <w:rFonts w:ascii="Arial" w:hAnsi="Arial" w:cs="Arial"/>
                <w:szCs w:val="21"/>
              </w:rPr>
              <w:t>A</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018998</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景顺长城研究精选股票型证券投资基金</w:t>
            </w:r>
            <w:r w:rsidRPr="00B002C4">
              <w:rPr>
                <w:rFonts w:ascii="Arial" w:hAnsi="Arial" w:cs="Arial"/>
                <w:szCs w:val="21"/>
              </w:rPr>
              <w:t>C</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260101</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景顺长城优选混合型证券投资基金</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003318</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景顺长城中证</w:t>
            </w:r>
            <w:r w:rsidRPr="00B002C4">
              <w:rPr>
                <w:rFonts w:ascii="Arial" w:hAnsi="Arial" w:cs="Arial"/>
                <w:szCs w:val="21"/>
              </w:rPr>
              <w:t>500</w:t>
            </w:r>
            <w:r w:rsidRPr="00B002C4">
              <w:rPr>
                <w:rFonts w:ascii="Arial" w:hAnsi="Arial" w:cs="Arial" w:hint="eastAsia"/>
                <w:szCs w:val="21"/>
              </w:rPr>
              <w:t>行业中性低波动指数型证券投资基金</w:t>
            </w:r>
            <w:r w:rsidRPr="00B002C4">
              <w:rPr>
                <w:rFonts w:ascii="Arial" w:hAnsi="Arial" w:cs="Arial"/>
                <w:szCs w:val="21"/>
              </w:rPr>
              <w:t>A</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是</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019359</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景顺长城中证</w:t>
            </w:r>
            <w:r w:rsidRPr="00B002C4">
              <w:rPr>
                <w:rFonts w:ascii="Arial" w:hAnsi="Arial" w:cs="Arial"/>
                <w:szCs w:val="21"/>
              </w:rPr>
              <w:t>500</w:t>
            </w:r>
            <w:r w:rsidRPr="00B002C4">
              <w:rPr>
                <w:rFonts w:ascii="Arial" w:hAnsi="Arial" w:cs="Arial" w:hint="eastAsia"/>
                <w:szCs w:val="21"/>
              </w:rPr>
              <w:t>行业中性低波动指数型证券投资基金</w:t>
            </w:r>
            <w:r w:rsidRPr="00B002C4">
              <w:rPr>
                <w:rFonts w:ascii="Arial" w:hAnsi="Arial" w:cs="Arial"/>
                <w:szCs w:val="21"/>
              </w:rPr>
              <w:t>C</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r w:rsidR="00B002C4" w:rsidTr="009B6EAC">
        <w:trPr>
          <w:trHeight w:val="288"/>
        </w:trPr>
        <w:tc>
          <w:tcPr>
            <w:tcW w:w="1271" w:type="dxa"/>
            <w:shd w:val="clear" w:color="auto" w:fill="auto"/>
            <w:vAlign w:val="center"/>
          </w:tcPr>
          <w:p w:rsidR="00B002C4" w:rsidRPr="00B002C4" w:rsidRDefault="00B002C4" w:rsidP="00B002C4">
            <w:pPr>
              <w:widowControl/>
              <w:jc w:val="center"/>
              <w:rPr>
                <w:rFonts w:ascii="Arial" w:hAnsi="Arial" w:cs="Arial"/>
                <w:szCs w:val="21"/>
              </w:rPr>
            </w:pPr>
            <w:r w:rsidRPr="00B002C4">
              <w:rPr>
                <w:rFonts w:ascii="Arial" w:hAnsi="Arial" w:cs="Arial"/>
                <w:szCs w:val="21"/>
              </w:rPr>
              <w:t>015862</w:t>
            </w:r>
          </w:p>
        </w:tc>
        <w:tc>
          <w:tcPr>
            <w:tcW w:w="2410" w:type="dxa"/>
            <w:shd w:val="clear" w:color="000000" w:fill="FFFFFF"/>
            <w:vAlign w:val="center"/>
          </w:tcPr>
          <w:p w:rsidR="00B002C4" w:rsidRPr="00B002C4" w:rsidRDefault="00B002C4" w:rsidP="00B002C4">
            <w:pPr>
              <w:widowControl/>
              <w:rPr>
                <w:rFonts w:ascii="Arial" w:hAnsi="Arial" w:cs="Arial"/>
                <w:szCs w:val="21"/>
              </w:rPr>
            </w:pPr>
            <w:r w:rsidRPr="00B002C4">
              <w:rPr>
                <w:rFonts w:ascii="Arial" w:hAnsi="Arial" w:cs="Arial" w:hint="eastAsia"/>
                <w:szCs w:val="21"/>
              </w:rPr>
              <w:t>景顺长城中证同业存单</w:t>
            </w:r>
            <w:r w:rsidRPr="00B002C4">
              <w:rPr>
                <w:rFonts w:ascii="Arial" w:hAnsi="Arial" w:cs="Arial"/>
                <w:szCs w:val="21"/>
              </w:rPr>
              <w:t>AAA</w:t>
            </w:r>
            <w:r w:rsidRPr="00B002C4">
              <w:rPr>
                <w:rFonts w:ascii="Arial" w:hAnsi="Arial" w:cs="Arial" w:hint="eastAsia"/>
                <w:szCs w:val="21"/>
              </w:rPr>
              <w:t>指数</w:t>
            </w:r>
            <w:r w:rsidRPr="00B002C4">
              <w:rPr>
                <w:rFonts w:ascii="Arial" w:hAnsi="Arial" w:cs="Arial"/>
                <w:szCs w:val="21"/>
              </w:rPr>
              <w:t>7</w:t>
            </w:r>
            <w:r w:rsidRPr="00B002C4">
              <w:rPr>
                <w:rFonts w:ascii="Arial" w:hAnsi="Arial" w:cs="Arial" w:hint="eastAsia"/>
                <w:szCs w:val="21"/>
              </w:rPr>
              <w:t>天持有期证券投资基金</w:t>
            </w:r>
          </w:p>
        </w:tc>
        <w:tc>
          <w:tcPr>
            <w:tcW w:w="1417" w:type="dxa"/>
            <w:shd w:val="clear" w:color="000000" w:fill="FFFFFF"/>
            <w:vAlign w:val="center"/>
          </w:tcPr>
          <w:p w:rsidR="00B002C4" w:rsidRDefault="00B002C4" w:rsidP="00B002C4">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694EC3" w:rsidRPr="00694EC3" w:rsidRDefault="00694EC3" w:rsidP="00694EC3">
            <w:pPr>
              <w:widowControl/>
              <w:jc w:val="center"/>
              <w:rPr>
                <w:rFonts w:ascii="Arial" w:hAnsi="Arial" w:cs="Arial"/>
                <w:szCs w:val="21"/>
              </w:rPr>
            </w:pPr>
            <w:r w:rsidRPr="00694EC3">
              <w:rPr>
                <w:rFonts w:ascii="Arial" w:hAnsi="Arial" w:cs="Arial" w:hint="eastAsia"/>
                <w:szCs w:val="21"/>
              </w:rPr>
              <w:t>仅开通转</w:t>
            </w:r>
          </w:p>
          <w:p w:rsidR="00B002C4" w:rsidRDefault="00694EC3" w:rsidP="00694EC3">
            <w:pPr>
              <w:widowControl/>
              <w:jc w:val="center"/>
              <w:rPr>
                <w:rFonts w:ascii="Arial" w:hAnsi="Arial" w:cs="Arial"/>
                <w:szCs w:val="21"/>
              </w:rPr>
            </w:pPr>
            <w:r w:rsidRPr="00694EC3">
              <w:rPr>
                <w:rFonts w:ascii="Arial" w:hAnsi="Arial" w:cs="Arial" w:hint="eastAsia"/>
                <w:szCs w:val="21"/>
              </w:rPr>
              <w:t>换转出</w:t>
            </w:r>
          </w:p>
        </w:tc>
        <w:tc>
          <w:tcPr>
            <w:tcW w:w="1985" w:type="dxa"/>
            <w:shd w:val="clear" w:color="000000" w:fill="FFFFFF"/>
            <w:vAlign w:val="center"/>
          </w:tcPr>
          <w:p w:rsidR="00B002C4" w:rsidRDefault="00B002C4" w:rsidP="00B002C4">
            <w:pPr>
              <w:widowControl/>
              <w:jc w:val="center"/>
              <w:rPr>
                <w:rFonts w:ascii="Arial" w:hAnsi="Arial" w:cs="Arial"/>
                <w:szCs w:val="21"/>
              </w:rPr>
            </w:pPr>
            <w:r>
              <w:rPr>
                <w:rFonts w:ascii="Arial" w:hAnsi="Arial" w:cs="Arial" w:hint="eastAsia"/>
                <w:szCs w:val="21"/>
              </w:rPr>
              <w:t>不适用</w:t>
            </w:r>
          </w:p>
        </w:tc>
      </w:tr>
    </w:tbl>
    <w:p w:rsidR="008B64FB" w:rsidRDefault="00B002C4">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注：本公司新增委托</w:t>
      </w:r>
      <w:r w:rsidR="004C41AC" w:rsidRPr="001807EE">
        <w:rPr>
          <w:rFonts w:ascii="Arial" w:hAnsi="Arial" w:cs="Arial" w:hint="eastAsia"/>
          <w:szCs w:val="21"/>
        </w:rPr>
        <w:t>中国邮政储蓄银行</w:t>
      </w:r>
      <w:r>
        <w:rPr>
          <w:rFonts w:ascii="Arial" w:hAnsi="Arial"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8B64FB" w:rsidRDefault="008B64FB">
      <w:pPr>
        <w:widowControl/>
        <w:ind w:firstLineChars="200" w:firstLine="420"/>
        <w:jc w:val="left"/>
        <w:rPr>
          <w:rFonts w:ascii="Arial" w:eastAsiaTheme="minorEastAsia" w:hAnsi="Arial" w:cs="Arial"/>
          <w:kern w:val="0"/>
          <w:szCs w:val="21"/>
        </w:rPr>
      </w:pPr>
    </w:p>
    <w:p w:rsidR="008B64FB" w:rsidRDefault="00B002C4">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Pr>
          <w:rFonts w:ascii="Arial" w:eastAsiaTheme="minorEastAsia" w:hAnsi="Arial" w:cs="Arial"/>
          <w:kern w:val="0"/>
          <w:szCs w:val="21"/>
        </w:rPr>
        <w:t>、销售机构信息</w:t>
      </w:r>
    </w:p>
    <w:p w:rsidR="008B64FB" w:rsidRDefault="00B002C4">
      <w:pPr>
        <w:widowControl/>
        <w:spacing w:line="360" w:lineRule="auto"/>
        <w:ind w:firstLineChars="200" w:firstLine="420"/>
        <w:jc w:val="left"/>
        <w:rPr>
          <w:rFonts w:ascii="Arial" w:hAnsi="Arial" w:cs="Arial"/>
          <w:kern w:val="0"/>
          <w:szCs w:val="21"/>
        </w:rPr>
      </w:pPr>
      <w:r>
        <w:rPr>
          <w:rFonts w:ascii="Arial" w:hAnsi="Arial" w:cs="Arial" w:hint="eastAsia"/>
          <w:color w:val="000000"/>
          <w:kern w:val="0"/>
          <w:szCs w:val="21"/>
        </w:rPr>
        <w:t>销售机构名称：</w:t>
      </w:r>
      <w:r w:rsidR="004C41AC" w:rsidRPr="004C41AC">
        <w:rPr>
          <w:rFonts w:ascii="Arial" w:hAnsi="Arial" w:cs="Arial" w:hint="eastAsia"/>
          <w:szCs w:val="21"/>
        </w:rPr>
        <w:t>中国邮政储蓄银行股份有限公司</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注册地址：北京市西城区金融大街</w:t>
      </w:r>
      <w:r w:rsidRPr="004C41AC">
        <w:rPr>
          <w:rFonts w:ascii="Arial" w:hAnsi="Arial" w:cs="Arial" w:hint="eastAsia"/>
          <w:kern w:val="0"/>
          <w:szCs w:val="21"/>
        </w:rPr>
        <w:t>3</w:t>
      </w:r>
      <w:r w:rsidRPr="004C41AC">
        <w:rPr>
          <w:rFonts w:ascii="Arial" w:hAnsi="Arial" w:cs="Arial" w:hint="eastAsia"/>
          <w:kern w:val="0"/>
          <w:szCs w:val="21"/>
        </w:rPr>
        <w:t>号</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办公地址：北京市西城区金融大街</w:t>
      </w:r>
      <w:r w:rsidRPr="004C41AC">
        <w:rPr>
          <w:rFonts w:ascii="Arial" w:hAnsi="Arial" w:cs="Arial" w:hint="eastAsia"/>
          <w:kern w:val="0"/>
          <w:szCs w:val="21"/>
        </w:rPr>
        <w:t>3</w:t>
      </w:r>
      <w:r w:rsidRPr="004C41AC">
        <w:rPr>
          <w:rFonts w:ascii="Arial" w:hAnsi="Arial" w:cs="Arial" w:hint="eastAsia"/>
          <w:kern w:val="0"/>
          <w:szCs w:val="21"/>
        </w:rPr>
        <w:t>号</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lastRenderedPageBreak/>
        <w:t>法人代表：张金良</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联系人：李雪萍</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客服电话：</w:t>
      </w:r>
      <w:r w:rsidRPr="004C41AC">
        <w:rPr>
          <w:rFonts w:ascii="Arial" w:hAnsi="Arial" w:cs="Arial" w:hint="eastAsia"/>
          <w:kern w:val="0"/>
          <w:szCs w:val="21"/>
        </w:rPr>
        <w:t>95580</w:t>
      </w:r>
    </w:p>
    <w:p w:rsid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公司网站：</w:t>
      </w:r>
      <w:hyperlink r:id="rId7" w:history="1">
        <w:r w:rsidRPr="003A718C">
          <w:rPr>
            <w:rStyle w:val="a9"/>
            <w:rFonts w:ascii="Arial" w:hAnsi="Arial" w:cs="Arial" w:hint="eastAsia"/>
            <w:kern w:val="0"/>
            <w:szCs w:val="21"/>
          </w:rPr>
          <w:t>www.psbc.com</w:t>
        </w:r>
      </w:hyperlink>
    </w:p>
    <w:p w:rsidR="004C41AC" w:rsidRDefault="004C41AC" w:rsidP="004C41AC">
      <w:pPr>
        <w:widowControl/>
        <w:spacing w:line="360" w:lineRule="auto"/>
        <w:ind w:firstLineChars="200" w:firstLine="420"/>
        <w:jc w:val="left"/>
        <w:rPr>
          <w:rFonts w:ascii="Arial" w:hAnsi="Arial" w:cs="Arial"/>
          <w:kern w:val="0"/>
          <w:szCs w:val="21"/>
        </w:rPr>
      </w:pP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Pr>
          <w:rFonts w:ascii="Arial" w:hAnsi="Arial" w:cs="Arial"/>
          <w:kern w:val="0"/>
          <w:szCs w:val="21"/>
        </w:rPr>
        <w:t>、</w:t>
      </w:r>
      <w:r>
        <w:rPr>
          <w:rFonts w:ascii="Arial" w:hAnsi="Arial" w:cs="Arial"/>
          <w:szCs w:val="21"/>
        </w:rPr>
        <w:t>相关</w:t>
      </w:r>
      <w:r>
        <w:rPr>
          <w:rFonts w:ascii="Arial" w:hAnsi="Arial" w:cs="Arial" w:hint="eastAsia"/>
          <w:szCs w:val="21"/>
        </w:rPr>
        <w:t>业务</w:t>
      </w:r>
      <w:r>
        <w:rPr>
          <w:rFonts w:ascii="Arial" w:hAnsi="Arial" w:cs="Arial"/>
          <w:szCs w:val="21"/>
        </w:rPr>
        <w:t>说明</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8B64FB" w:rsidRDefault="00B002C4">
      <w:pPr>
        <w:widowControl/>
        <w:spacing w:line="360" w:lineRule="auto"/>
        <w:ind w:firstLineChars="200" w:firstLine="420"/>
        <w:jc w:val="left"/>
        <w:rPr>
          <w:rFonts w:ascii="Arial" w:hAnsi="Arial" w:cs="Arial"/>
          <w:szCs w:val="21"/>
        </w:rPr>
      </w:pPr>
      <w:r>
        <w:rPr>
          <w:rFonts w:ascii="Arial" w:hAnsi="Arial" w:cs="Arial"/>
          <w:szCs w:val="21"/>
        </w:rPr>
        <w:t>3</w:t>
      </w:r>
      <w:r>
        <w:rPr>
          <w:rFonts w:ascii="Arial" w:hAnsi="Arial"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8B64FB" w:rsidRDefault="00B002C4">
      <w:pPr>
        <w:widowControl/>
        <w:spacing w:line="360" w:lineRule="auto"/>
        <w:ind w:firstLineChars="200" w:firstLine="420"/>
        <w:jc w:val="left"/>
        <w:rPr>
          <w:rFonts w:ascii="Arial" w:hAnsi="Arial" w:cs="Arial"/>
          <w:kern w:val="0"/>
          <w:szCs w:val="21"/>
        </w:rPr>
      </w:pPr>
      <w:r>
        <w:rPr>
          <w:rFonts w:ascii="Arial" w:hAnsi="Arial" w:cs="Arial" w:hint="eastAsia"/>
          <w:szCs w:val="21"/>
        </w:rPr>
        <w:t>5</w:t>
      </w:r>
      <w:r>
        <w:rPr>
          <w:rFonts w:ascii="Arial" w:hAnsi="Arial" w:cs="Arial" w:hint="eastAsia"/>
          <w:szCs w:val="21"/>
        </w:rPr>
        <w:t>、</w:t>
      </w:r>
      <w:r>
        <w:rPr>
          <w:rFonts w:ascii="Arial" w:hAnsi="Arial" w:cs="Arial"/>
          <w:szCs w:val="21"/>
        </w:rPr>
        <w:t>若</w:t>
      </w:r>
      <w:r>
        <w:rPr>
          <w:rFonts w:ascii="Arial" w:hAnsi="Arial" w:cs="Arial"/>
          <w:kern w:val="0"/>
          <w:szCs w:val="21"/>
        </w:rPr>
        <w:t>今后</w:t>
      </w:r>
      <w:r>
        <w:rPr>
          <w:rFonts w:ascii="Arial" w:hAnsi="Arial" w:cs="Arial"/>
          <w:color w:val="000000"/>
          <w:kern w:val="0"/>
          <w:szCs w:val="21"/>
        </w:rPr>
        <w:t>上述销售机构</w:t>
      </w:r>
      <w:r>
        <w:rPr>
          <w:rFonts w:ascii="Arial" w:hAnsi="Arial" w:cs="Arial"/>
          <w:kern w:val="0"/>
          <w:szCs w:val="21"/>
        </w:rPr>
        <w:t>依据法律法规及基金相关法律文件对投资起点金额、级差及累计申购限额等标准进行调整，以</w:t>
      </w:r>
      <w:r>
        <w:rPr>
          <w:rFonts w:ascii="Arial" w:hAnsi="Arial" w:cs="Arial"/>
          <w:color w:val="000000"/>
          <w:kern w:val="0"/>
          <w:szCs w:val="21"/>
        </w:rPr>
        <w:t>上述销售机构</w:t>
      </w:r>
      <w:r>
        <w:rPr>
          <w:rFonts w:ascii="Arial" w:hAnsi="Arial" w:cs="Arial"/>
          <w:kern w:val="0"/>
          <w:szCs w:val="21"/>
        </w:rPr>
        <w:t>最新规定为准。</w:t>
      </w:r>
    </w:p>
    <w:p w:rsidR="008B64FB" w:rsidRDefault="008B64FB">
      <w:pPr>
        <w:widowControl/>
        <w:spacing w:line="360" w:lineRule="auto"/>
        <w:ind w:firstLineChars="200" w:firstLine="420"/>
        <w:jc w:val="left"/>
        <w:rPr>
          <w:rFonts w:ascii="Arial" w:hAnsi="Arial" w:cs="Arial"/>
          <w:szCs w:val="21"/>
        </w:rPr>
      </w:pP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四、</w:t>
      </w:r>
      <w:r>
        <w:rPr>
          <w:rFonts w:ascii="Arial" w:hAnsi="Arial" w:cs="Arial"/>
          <w:szCs w:val="21"/>
        </w:rPr>
        <w:t>投资者可通过以下途径咨询有关详</w:t>
      </w:r>
      <w:r>
        <w:rPr>
          <w:rFonts w:ascii="Arial" w:hAnsi="Arial" w:cs="Arial" w:hint="eastAsia"/>
          <w:szCs w:val="21"/>
        </w:rPr>
        <w:t>情</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、景顺长城基金管理有限公司</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客户服务电话：</w:t>
      </w:r>
      <w:r>
        <w:rPr>
          <w:rFonts w:ascii="Arial" w:hAnsi="Arial" w:cs="Arial" w:hint="eastAsia"/>
          <w:szCs w:val="21"/>
        </w:rPr>
        <w:t>400 8888 606</w:t>
      </w:r>
      <w:r>
        <w:rPr>
          <w:rFonts w:ascii="Arial" w:hAnsi="Arial" w:cs="Arial" w:hint="eastAsia"/>
          <w:szCs w:val="21"/>
        </w:rPr>
        <w:t>、</w:t>
      </w:r>
      <w:r>
        <w:rPr>
          <w:rFonts w:ascii="Arial" w:hAnsi="Arial" w:cs="Arial" w:hint="eastAsia"/>
          <w:szCs w:val="21"/>
        </w:rPr>
        <w:t>0755-82370688</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网址：</w:t>
      </w:r>
      <w:r>
        <w:rPr>
          <w:rFonts w:ascii="Arial" w:hAnsi="Arial" w:cs="Arial" w:hint="eastAsia"/>
          <w:szCs w:val="21"/>
        </w:rPr>
        <w:t>www.igwfmc.com</w:t>
      </w:r>
    </w:p>
    <w:p w:rsidR="004C41AC" w:rsidRDefault="00B002C4" w:rsidP="004C41AC">
      <w:pPr>
        <w:widowControl/>
        <w:spacing w:line="360" w:lineRule="auto"/>
        <w:ind w:firstLineChars="200" w:firstLine="420"/>
        <w:jc w:val="left"/>
        <w:rPr>
          <w:rFonts w:ascii="Arial" w:hAnsi="Arial" w:cs="Arial"/>
          <w:kern w:val="0"/>
          <w:szCs w:val="21"/>
        </w:rPr>
      </w:pPr>
      <w:r>
        <w:rPr>
          <w:rFonts w:ascii="Arial" w:hAnsi="Arial" w:cs="Arial" w:hint="eastAsia"/>
          <w:szCs w:val="21"/>
        </w:rPr>
        <w:t>2</w:t>
      </w:r>
      <w:r>
        <w:rPr>
          <w:rFonts w:ascii="Arial" w:hAnsi="Arial" w:cs="Arial" w:hint="eastAsia"/>
          <w:szCs w:val="21"/>
        </w:rPr>
        <w:t>、</w:t>
      </w:r>
      <w:r w:rsidR="004C41AC" w:rsidRPr="004C41AC">
        <w:rPr>
          <w:rFonts w:ascii="Arial" w:hAnsi="Arial" w:cs="Arial" w:hint="eastAsia"/>
          <w:szCs w:val="21"/>
        </w:rPr>
        <w:t>中国邮政储蓄银行股份有限公司</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客服电话：</w:t>
      </w:r>
      <w:r w:rsidRPr="004C41AC">
        <w:rPr>
          <w:rFonts w:ascii="Arial" w:hAnsi="Arial" w:cs="Arial" w:hint="eastAsia"/>
          <w:kern w:val="0"/>
          <w:szCs w:val="21"/>
        </w:rPr>
        <w:t>95580</w:t>
      </w:r>
    </w:p>
    <w:p w:rsid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公司网站：</w:t>
      </w:r>
      <w:hyperlink r:id="rId8" w:history="1">
        <w:r w:rsidRPr="003A718C">
          <w:rPr>
            <w:rStyle w:val="a9"/>
            <w:rFonts w:ascii="Arial" w:hAnsi="Arial" w:cs="Arial" w:hint="eastAsia"/>
            <w:kern w:val="0"/>
            <w:szCs w:val="21"/>
          </w:rPr>
          <w:t>www.psbc.com</w:t>
        </w:r>
      </w:hyperlink>
    </w:p>
    <w:p w:rsidR="008B64FB" w:rsidRPr="004C41AC" w:rsidRDefault="008B64FB" w:rsidP="004C41AC">
      <w:pPr>
        <w:widowControl/>
        <w:spacing w:line="360" w:lineRule="auto"/>
        <w:ind w:firstLineChars="200" w:firstLine="420"/>
        <w:jc w:val="left"/>
        <w:rPr>
          <w:rFonts w:ascii="Arial" w:hAnsi="Arial" w:cs="Arial"/>
          <w:szCs w:val="21"/>
        </w:rPr>
      </w:pPr>
    </w:p>
    <w:p w:rsidR="008B64FB" w:rsidRDefault="00B002C4">
      <w:pPr>
        <w:widowControl/>
        <w:spacing w:line="360" w:lineRule="auto"/>
        <w:ind w:firstLineChars="200" w:firstLine="420"/>
        <w:jc w:val="left"/>
        <w:rPr>
          <w:rFonts w:ascii="Arial" w:hAnsi="Arial" w:cs="Arial"/>
          <w:color w:val="000000"/>
          <w:kern w:val="0"/>
          <w:szCs w:val="21"/>
        </w:rPr>
      </w:pPr>
      <w:r>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8B64FB" w:rsidRDefault="008B64FB">
      <w:pPr>
        <w:widowControl/>
        <w:ind w:firstLineChars="200" w:firstLine="420"/>
        <w:jc w:val="left"/>
        <w:rPr>
          <w:rFonts w:ascii="Arial" w:hAnsi="Arial" w:cs="Arial"/>
          <w:kern w:val="0"/>
          <w:szCs w:val="21"/>
        </w:rPr>
      </w:pPr>
    </w:p>
    <w:p w:rsidR="008B64FB" w:rsidRDefault="00B002C4">
      <w:pPr>
        <w:widowControl/>
        <w:spacing w:line="360" w:lineRule="auto"/>
        <w:ind w:firstLineChars="200" w:firstLine="420"/>
        <w:jc w:val="left"/>
        <w:rPr>
          <w:rFonts w:ascii="Arial" w:hAnsi="Arial" w:cs="Arial"/>
          <w:kern w:val="0"/>
          <w:szCs w:val="21"/>
        </w:rPr>
      </w:pPr>
      <w:r>
        <w:rPr>
          <w:rFonts w:ascii="Arial" w:hAnsi="Arial" w:cs="Arial"/>
          <w:kern w:val="0"/>
          <w:szCs w:val="21"/>
        </w:rPr>
        <w:t>特此公告。</w:t>
      </w:r>
    </w:p>
    <w:p w:rsidR="008B64FB" w:rsidRDefault="008B64FB">
      <w:pPr>
        <w:widowControl/>
        <w:jc w:val="left"/>
        <w:rPr>
          <w:rFonts w:ascii="Arial" w:hAnsi="Arial" w:cs="Arial"/>
          <w:kern w:val="0"/>
          <w:szCs w:val="21"/>
        </w:rPr>
      </w:pPr>
    </w:p>
    <w:p w:rsidR="008B64FB" w:rsidRDefault="00B002C4">
      <w:pPr>
        <w:widowControl/>
        <w:spacing w:line="360" w:lineRule="auto"/>
        <w:ind w:firstLineChars="200" w:firstLine="420"/>
        <w:jc w:val="right"/>
        <w:rPr>
          <w:rFonts w:ascii="Arial" w:hAnsi="Arial" w:cs="Arial"/>
          <w:kern w:val="0"/>
          <w:szCs w:val="21"/>
        </w:rPr>
      </w:pPr>
      <w:r>
        <w:rPr>
          <w:rFonts w:ascii="Arial" w:hAnsi="Arial" w:cs="Arial"/>
          <w:kern w:val="0"/>
          <w:szCs w:val="21"/>
        </w:rPr>
        <w:t>景顺长城基金管理有限公司</w:t>
      </w:r>
    </w:p>
    <w:p w:rsidR="008B64FB" w:rsidRDefault="00B002C4">
      <w:pPr>
        <w:widowControl/>
        <w:spacing w:line="360" w:lineRule="auto"/>
        <w:jc w:val="right"/>
        <w:rPr>
          <w:rFonts w:ascii="Arial" w:hAnsi="Arial" w:cs="Arial"/>
          <w:szCs w:val="21"/>
        </w:rPr>
      </w:pPr>
      <w:r>
        <w:rPr>
          <w:rFonts w:ascii="Arial" w:hAnsi="Arial" w:cs="Arial"/>
          <w:kern w:val="0"/>
          <w:szCs w:val="21"/>
        </w:rPr>
        <w:t>二</w:t>
      </w:r>
      <w:r>
        <w:rPr>
          <w:rFonts w:ascii="Arial" w:hAnsi="Arial" w:cs="Arial" w:hint="eastAsia"/>
          <w:kern w:val="0"/>
          <w:szCs w:val="21"/>
        </w:rPr>
        <w:t>〇</w:t>
      </w:r>
      <w:r>
        <w:rPr>
          <w:rFonts w:ascii="Arial" w:hAnsi="Arial" w:cs="Arial"/>
          <w:kern w:val="0"/>
          <w:szCs w:val="21"/>
        </w:rPr>
        <w:t>二</w:t>
      </w:r>
      <w:r>
        <w:rPr>
          <w:rFonts w:ascii="Arial" w:hAnsi="Arial" w:cs="Arial" w:hint="eastAsia"/>
          <w:kern w:val="0"/>
          <w:szCs w:val="21"/>
        </w:rPr>
        <w:t>五</w:t>
      </w:r>
      <w:r>
        <w:rPr>
          <w:rFonts w:ascii="Arial" w:hAnsi="Arial" w:cs="Arial"/>
          <w:kern w:val="0"/>
          <w:szCs w:val="21"/>
        </w:rPr>
        <w:t>年</w:t>
      </w:r>
      <w:r w:rsidR="003C1B35">
        <w:rPr>
          <w:rFonts w:ascii="Arial" w:hAnsi="Arial" w:cs="Arial" w:hint="eastAsia"/>
          <w:kern w:val="0"/>
          <w:szCs w:val="21"/>
        </w:rPr>
        <w:t>三</w:t>
      </w:r>
      <w:r>
        <w:rPr>
          <w:rFonts w:ascii="Arial" w:hAnsi="Arial" w:cs="Arial"/>
          <w:kern w:val="0"/>
          <w:szCs w:val="21"/>
        </w:rPr>
        <w:t>月</w:t>
      </w:r>
      <w:r w:rsidR="003C1B35">
        <w:rPr>
          <w:rFonts w:ascii="Arial" w:hAnsi="Arial" w:cs="Arial" w:hint="eastAsia"/>
          <w:kern w:val="0"/>
          <w:szCs w:val="21"/>
        </w:rPr>
        <w:t>十一</w:t>
      </w:r>
      <w:r>
        <w:rPr>
          <w:rFonts w:ascii="Arial" w:hAnsi="Arial" w:cs="Arial"/>
          <w:kern w:val="0"/>
          <w:szCs w:val="21"/>
        </w:rPr>
        <w:t>日</w:t>
      </w:r>
    </w:p>
    <w:sectPr w:rsidR="008B64FB" w:rsidSect="0064546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B96" w:rsidRDefault="004B0B96"/>
  </w:endnote>
  <w:endnote w:type="continuationSeparator" w:id="0">
    <w:p w:rsidR="004B0B96" w:rsidRDefault="004B0B9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B96" w:rsidRDefault="004B0B96"/>
  </w:footnote>
  <w:footnote w:type="continuationSeparator" w:id="0">
    <w:p w:rsidR="004B0B96" w:rsidRDefault="004B0B9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8B64FB"/>
    <w:rsid w:val="001751C2"/>
    <w:rsid w:val="001807EE"/>
    <w:rsid w:val="00191A13"/>
    <w:rsid w:val="001A48A1"/>
    <w:rsid w:val="00207942"/>
    <w:rsid w:val="003C1B35"/>
    <w:rsid w:val="004B0B96"/>
    <w:rsid w:val="004C41AC"/>
    <w:rsid w:val="004E7422"/>
    <w:rsid w:val="0064546F"/>
    <w:rsid w:val="00694EC3"/>
    <w:rsid w:val="00696A39"/>
    <w:rsid w:val="007E58BE"/>
    <w:rsid w:val="008B64FB"/>
    <w:rsid w:val="009F69E6"/>
    <w:rsid w:val="00B002C4"/>
    <w:rsid w:val="00CC09A5"/>
    <w:rsid w:val="00DE0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lsdException w:name="annotation subject" w:semiHidden="0" w:qFormat="1"/>
    <w:lsdException w:name="Table Subtle 2" w:semiHidden="0" w:unhideWhenUsed="0"/>
    <w:lsdException w:name="Table Web 3" w:semiHidden="0" w:unhideWhenUsed="0"/>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6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4546F"/>
    <w:rPr>
      <w:b/>
      <w:bCs/>
    </w:rPr>
  </w:style>
  <w:style w:type="paragraph" w:styleId="a4">
    <w:name w:val="annotation text"/>
    <w:basedOn w:val="a"/>
    <w:link w:val="Char0"/>
    <w:uiPriority w:val="99"/>
    <w:unhideWhenUsed/>
    <w:rsid w:val="0064546F"/>
    <w:pPr>
      <w:jc w:val="left"/>
    </w:pPr>
  </w:style>
  <w:style w:type="paragraph" w:styleId="a5">
    <w:name w:val="Balloon Text"/>
    <w:basedOn w:val="a"/>
    <w:link w:val="Char1"/>
    <w:uiPriority w:val="99"/>
    <w:unhideWhenUsed/>
    <w:qFormat/>
    <w:rsid w:val="0064546F"/>
    <w:rPr>
      <w:sz w:val="18"/>
      <w:szCs w:val="18"/>
    </w:rPr>
  </w:style>
  <w:style w:type="paragraph" w:styleId="a6">
    <w:name w:val="footer"/>
    <w:basedOn w:val="a"/>
    <w:link w:val="Char2"/>
    <w:uiPriority w:val="99"/>
    <w:unhideWhenUsed/>
    <w:rsid w:val="0064546F"/>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64546F"/>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unhideWhenUsed/>
    <w:rsid w:val="0064546F"/>
    <w:pPr>
      <w:widowControl/>
      <w:spacing w:before="100" w:beforeAutospacing="1" w:after="100" w:afterAutospacing="1"/>
      <w:jc w:val="left"/>
    </w:pPr>
    <w:rPr>
      <w:rFonts w:ascii="宋体" w:hAnsi="宋体" w:cs="宋体"/>
      <w:kern w:val="0"/>
      <w:sz w:val="24"/>
      <w:szCs w:val="24"/>
    </w:rPr>
  </w:style>
  <w:style w:type="character" w:styleId="a9">
    <w:name w:val="Hyperlink"/>
    <w:uiPriority w:val="99"/>
    <w:unhideWhenUsed/>
    <w:rsid w:val="0064546F"/>
    <w:rPr>
      <w:color w:val="0563C1"/>
      <w:u w:val="single"/>
    </w:rPr>
  </w:style>
  <w:style w:type="character" w:styleId="aa">
    <w:name w:val="annotation reference"/>
    <w:uiPriority w:val="99"/>
    <w:unhideWhenUsed/>
    <w:qFormat/>
    <w:rsid w:val="0064546F"/>
    <w:rPr>
      <w:sz w:val="21"/>
      <w:szCs w:val="21"/>
    </w:rPr>
  </w:style>
  <w:style w:type="character" w:customStyle="1" w:styleId="Char">
    <w:name w:val="批注主题 Char"/>
    <w:link w:val="a3"/>
    <w:uiPriority w:val="99"/>
    <w:semiHidden/>
    <w:qFormat/>
    <w:rsid w:val="0064546F"/>
    <w:rPr>
      <w:b/>
      <w:bCs/>
      <w:kern w:val="2"/>
      <w:sz w:val="21"/>
      <w:szCs w:val="22"/>
    </w:rPr>
  </w:style>
  <w:style w:type="character" w:customStyle="1" w:styleId="Char0">
    <w:name w:val="批注文字 Char"/>
    <w:link w:val="a4"/>
    <w:uiPriority w:val="99"/>
    <w:semiHidden/>
    <w:rsid w:val="0064546F"/>
    <w:rPr>
      <w:kern w:val="2"/>
      <w:sz w:val="21"/>
      <w:szCs w:val="22"/>
    </w:rPr>
  </w:style>
  <w:style w:type="character" w:customStyle="1" w:styleId="Char1">
    <w:name w:val="批注框文本 Char"/>
    <w:link w:val="a5"/>
    <w:uiPriority w:val="99"/>
    <w:semiHidden/>
    <w:qFormat/>
    <w:rsid w:val="0064546F"/>
    <w:rPr>
      <w:kern w:val="2"/>
      <w:sz w:val="18"/>
      <w:szCs w:val="18"/>
    </w:rPr>
  </w:style>
  <w:style w:type="character" w:customStyle="1" w:styleId="Char3">
    <w:name w:val="页眉 Char"/>
    <w:link w:val="a7"/>
    <w:uiPriority w:val="99"/>
    <w:qFormat/>
    <w:rsid w:val="0064546F"/>
    <w:rPr>
      <w:sz w:val="18"/>
      <w:szCs w:val="18"/>
    </w:rPr>
  </w:style>
  <w:style w:type="character" w:customStyle="1" w:styleId="Char2">
    <w:name w:val="页脚 Char"/>
    <w:link w:val="a6"/>
    <w:uiPriority w:val="99"/>
    <w:rsid w:val="0064546F"/>
    <w:rPr>
      <w:sz w:val="18"/>
      <w:szCs w:val="18"/>
    </w:rPr>
  </w:style>
  <w:style w:type="character" w:customStyle="1" w:styleId="apple-converted-space">
    <w:name w:val="apple-converted-space"/>
    <w:basedOn w:val="a0"/>
    <w:qFormat/>
    <w:rsid w:val="0064546F"/>
  </w:style>
  <w:style w:type="character" w:customStyle="1" w:styleId="copyright">
    <w:name w:val="copyright"/>
    <w:basedOn w:val="a0"/>
    <w:rsid w:val="0064546F"/>
  </w:style>
  <w:style w:type="paragraph" w:customStyle="1" w:styleId="1">
    <w:name w:val="修订1"/>
    <w:hidden/>
    <w:uiPriority w:val="99"/>
    <w:semiHidden/>
    <w:rsid w:val="0064546F"/>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bc.com" TargetMode="External"/><Relationship Id="rId3" Type="http://schemas.openxmlformats.org/officeDocument/2006/relationships/settings" Target="settings.xml"/><Relationship Id="rId7" Type="http://schemas.openxmlformats.org/officeDocument/2006/relationships/hyperlink" Target="http://www.psb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2175</Characters>
  <Application>Microsoft Office Word</Application>
  <DocSecurity>4</DocSecurity>
  <Lines>18</Lines>
  <Paragraphs>5</Paragraphs>
  <ScaleCrop>false</ScaleCrop>
  <Company>JDJR</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陈淼</dc:creator>
  <cp:lastModifiedBy>ZHONGM</cp:lastModifiedBy>
  <cp:revision>2</cp:revision>
  <cp:lastPrinted>2016-11-22T09:06:00Z</cp:lastPrinted>
  <dcterms:created xsi:type="dcterms:W3CDTF">2025-03-10T16:01:00Z</dcterms:created>
  <dcterms:modified xsi:type="dcterms:W3CDTF">2025-03-10T16:01:00Z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2052-12.20.1</vt:lpwstr>
  </property>
  <property fmtid="{D5CDD505-2E9C-101B-9397-08002B2CF9AE}" pid="3" name="ICV">
    <vt:lpwstr>9775EA289597EDA234AF9167CD925499_31</vt:lpwstr>
  </property>
</Properties>
</file>