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F6" w:rsidRDefault="003266F6" w:rsidP="003266F6">
      <w:pPr>
        <w:jc w:val="center"/>
        <w:rPr>
          <w:b/>
          <w:sz w:val="52"/>
        </w:rPr>
      </w:pPr>
      <w:bookmarkStart w:id="0" w:name="_GoBack"/>
      <w:bookmarkStart w:id="1" w:name="_Toc419365806"/>
      <w:bookmarkEnd w:id="0"/>
    </w:p>
    <w:p w:rsidR="003266F6" w:rsidRDefault="003266F6" w:rsidP="003266F6">
      <w:pPr>
        <w:jc w:val="center"/>
        <w:rPr>
          <w:b/>
          <w:sz w:val="52"/>
        </w:rPr>
      </w:pPr>
    </w:p>
    <w:p w:rsidR="003266F6" w:rsidRPr="00171CC9" w:rsidRDefault="003266F6" w:rsidP="003266F6">
      <w:pPr>
        <w:jc w:val="center"/>
        <w:rPr>
          <w:rFonts w:cs="Times New Roman"/>
          <w:b/>
          <w:sz w:val="52"/>
          <w:szCs w:val="20"/>
        </w:rPr>
      </w:pPr>
      <w:r w:rsidRPr="00171CC9">
        <w:rPr>
          <w:rFonts w:hint="eastAsia"/>
          <w:b/>
          <w:sz w:val="52"/>
        </w:rPr>
        <w:t>中欧</w:t>
      </w:r>
      <w:r w:rsidRPr="00171CC9">
        <w:rPr>
          <w:rFonts w:cs="Times New Roman"/>
          <w:b/>
          <w:sz w:val="52"/>
          <w:szCs w:val="20"/>
        </w:rPr>
        <w:t>基金管理有限公司</w:t>
      </w:r>
    </w:p>
    <w:p w:rsidR="003266F6" w:rsidRPr="00171CC9" w:rsidRDefault="003266F6" w:rsidP="003266F6">
      <w:pPr>
        <w:rPr>
          <w:rFonts w:cs="Times New Roman"/>
          <w:b/>
          <w:szCs w:val="20"/>
        </w:rPr>
      </w:pPr>
    </w:p>
    <w:p w:rsidR="003266F6" w:rsidRPr="00171CC9" w:rsidRDefault="003266F6" w:rsidP="003266F6">
      <w:pPr>
        <w:jc w:val="center"/>
        <w:rPr>
          <w:rFonts w:cs="Times New Roman"/>
          <w:b/>
          <w:sz w:val="52"/>
          <w:szCs w:val="20"/>
        </w:rPr>
      </w:pPr>
    </w:p>
    <w:p w:rsidR="0066664E" w:rsidRPr="00171CC9" w:rsidRDefault="00C41C75" w:rsidP="00925DD3">
      <w:pPr>
        <w:jc w:val="center"/>
        <w:rPr>
          <w:b/>
          <w:sz w:val="48"/>
        </w:rPr>
      </w:pPr>
      <w:r w:rsidRPr="00171CC9">
        <w:rPr>
          <w:rFonts w:hint="eastAsia"/>
          <w:b/>
          <w:sz w:val="48"/>
        </w:rPr>
        <w:t>中欧稳航90天持有期债券型证券投资基金</w:t>
      </w:r>
    </w:p>
    <w:p w:rsidR="003266F6" w:rsidRPr="00171CC9" w:rsidRDefault="00D86111" w:rsidP="00925DD3">
      <w:pPr>
        <w:jc w:val="center"/>
        <w:rPr>
          <w:b/>
          <w:sz w:val="48"/>
        </w:rPr>
      </w:pPr>
      <w:r w:rsidRPr="00171CC9">
        <w:rPr>
          <w:rFonts w:hint="eastAsia"/>
          <w:b/>
          <w:sz w:val="48"/>
        </w:rPr>
        <w:t>基金</w:t>
      </w:r>
      <w:r w:rsidR="003266F6" w:rsidRPr="00171CC9">
        <w:rPr>
          <w:rFonts w:hint="eastAsia"/>
          <w:b/>
          <w:sz w:val="48"/>
        </w:rPr>
        <w:t>份额发售公告</w:t>
      </w:r>
    </w:p>
    <w:p w:rsidR="003266F6" w:rsidRPr="00171CC9" w:rsidRDefault="003266F6" w:rsidP="003266F6">
      <w:pPr>
        <w:jc w:val="center"/>
        <w:rPr>
          <w:b/>
          <w:sz w:val="52"/>
        </w:rPr>
      </w:pPr>
    </w:p>
    <w:p w:rsidR="003266F6" w:rsidRPr="00171CC9" w:rsidRDefault="003266F6" w:rsidP="003266F6">
      <w:pPr>
        <w:rPr>
          <w:rFonts w:cs="Times New Roman"/>
          <w:b/>
          <w:sz w:val="52"/>
          <w:szCs w:val="20"/>
        </w:rPr>
      </w:pPr>
    </w:p>
    <w:p w:rsidR="003266F6" w:rsidRPr="00171CC9" w:rsidRDefault="003266F6" w:rsidP="003266F6">
      <w:pPr>
        <w:jc w:val="center"/>
        <w:rPr>
          <w:rFonts w:cs="Times New Roman"/>
          <w:b/>
          <w:sz w:val="52"/>
          <w:szCs w:val="20"/>
        </w:rPr>
      </w:pPr>
    </w:p>
    <w:p w:rsidR="003266F6" w:rsidRPr="00171CC9" w:rsidRDefault="003266F6" w:rsidP="003266F6">
      <w:pPr>
        <w:rPr>
          <w:rFonts w:cs="Times New Roman"/>
          <w:b/>
          <w:szCs w:val="20"/>
        </w:rPr>
      </w:pPr>
    </w:p>
    <w:p w:rsidR="003266F6" w:rsidRPr="00171CC9" w:rsidRDefault="003266F6" w:rsidP="003266F6">
      <w:pPr>
        <w:jc w:val="center"/>
        <w:rPr>
          <w:rFonts w:cs="Times New Roman"/>
          <w:b/>
          <w:sz w:val="36"/>
          <w:szCs w:val="20"/>
        </w:rPr>
      </w:pPr>
      <w:bookmarkStart w:id="2" w:name="_Toc139992301"/>
      <w:bookmarkStart w:id="3" w:name="_Toc139991726"/>
      <w:bookmarkStart w:id="4" w:name="_Toc123701383"/>
      <w:bookmarkStart w:id="5" w:name="_Toc123112263"/>
      <w:bookmarkStart w:id="6" w:name="_Toc123112224"/>
      <w:r w:rsidRPr="00171CC9">
        <w:rPr>
          <w:rFonts w:cs="Times New Roman"/>
          <w:b/>
          <w:sz w:val="36"/>
          <w:szCs w:val="20"/>
        </w:rPr>
        <w:t>基金管理人</w:t>
      </w:r>
      <w:bookmarkEnd w:id="2"/>
      <w:bookmarkEnd w:id="3"/>
      <w:bookmarkEnd w:id="4"/>
      <w:bookmarkEnd w:id="5"/>
      <w:bookmarkEnd w:id="6"/>
      <w:r w:rsidRPr="00171CC9">
        <w:rPr>
          <w:rFonts w:cs="Times New Roman"/>
          <w:b/>
          <w:sz w:val="36"/>
          <w:szCs w:val="20"/>
        </w:rPr>
        <w:t>：</w:t>
      </w:r>
      <w:r w:rsidRPr="00171CC9">
        <w:rPr>
          <w:rFonts w:hint="eastAsia"/>
          <w:b/>
          <w:sz w:val="36"/>
        </w:rPr>
        <w:t>中欧</w:t>
      </w:r>
      <w:r w:rsidRPr="00171CC9">
        <w:rPr>
          <w:rFonts w:cs="Times New Roman" w:hint="eastAsia"/>
          <w:b/>
          <w:sz w:val="36"/>
          <w:szCs w:val="20"/>
        </w:rPr>
        <w:t>基金管理有限公司</w:t>
      </w:r>
    </w:p>
    <w:p w:rsidR="003266F6" w:rsidRPr="00171CC9" w:rsidRDefault="003266F6" w:rsidP="003266F6">
      <w:pPr>
        <w:jc w:val="center"/>
        <w:rPr>
          <w:rFonts w:cs="Times New Roman"/>
          <w:b/>
          <w:sz w:val="36"/>
          <w:szCs w:val="20"/>
        </w:rPr>
      </w:pPr>
      <w:bookmarkStart w:id="7" w:name="_Toc123112225"/>
      <w:bookmarkStart w:id="8" w:name="_Toc123112264"/>
      <w:bookmarkStart w:id="9" w:name="_Toc123701384"/>
      <w:bookmarkStart w:id="10" w:name="_Toc139991727"/>
      <w:bookmarkStart w:id="11" w:name="_Toc139992302"/>
      <w:r w:rsidRPr="00171CC9">
        <w:rPr>
          <w:rFonts w:cs="Times New Roman"/>
          <w:b/>
          <w:sz w:val="36"/>
          <w:szCs w:val="20"/>
        </w:rPr>
        <w:t>基金托管人</w:t>
      </w:r>
      <w:bookmarkEnd w:id="7"/>
      <w:bookmarkEnd w:id="8"/>
      <w:bookmarkEnd w:id="9"/>
      <w:bookmarkEnd w:id="10"/>
      <w:bookmarkEnd w:id="11"/>
      <w:r w:rsidRPr="00171CC9">
        <w:rPr>
          <w:rFonts w:cs="Times New Roman"/>
          <w:b/>
          <w:sz w:val="36"/>
          <w:szCs w:val="20"/>
        </w:rPr>
        <w:t>：</w:t>
      </w:r>
      <w:r w:rsidR="00C41C75" w:rsidRPr="00171CC9">
        <w:rPr>
          <w:rFonts w:cs="Times New Roman" w:hint="eastAsia"/>
          <w:b/>
          <w:sz w:val="36"/>
          <w:szCs w:val="20"/>
        </w:rPr>
        <w:t xml:space="preserve">中国工商银行股份有限公司 </w:t>
      </w:r>
    </w:p>
    <w:p w:rsidR="003266F6" w:rsidRPr="00171CC9" w:rsidRDefault="003266F6" w:rsidP="003266F6">
      <w:pPr>
        <w:jc w:val="center"/>
        <w:rPr>
          <w:rFonts w:cs="Times New Roman"/>
          <w:bCs/>
          <w:sz w:val="32"/>
          <w:szCs w:val="20"/>
        </w:rPr>
      </w:pPr>
    </w:p>
    <w:p w:rsidR="003266F6" w:rsidRPr="00171CC9" w:rsidRDefault="003266F6" w:rsidP="003266F6">
      <w:pPr>
        <w:jc w:val="center"/>
        <w:rPr>
          <w:rFonts w:cs="Times New Roman"/>
          <w:bCs/>
          <w:sz w:val="28"/>
          <w:szCs w:val="20"/>
        </w:rPr>
      </w:pPr>
    </w:p>
    <w:p w:rsidR="003266F6" w:rsidRPr="00171CC9" w:rsidRDefault="003266F6" w:rsidP="003266F6">
      <w:pPr>
        <w:jc w:val="center"/>
        <w:rPr>
          <w:b/>
          <w:sz w:val="30"/>
          <w:szCs w:val="30"/>
        </w:rPr>
      </w:pPr>
      <w:r w:rsidRPr="00171CC9">
        <w:rPr>
          <w:rFonts w:cs="Times New Roman" w:hint="eastAsia"/>
          <w:b/>
          <w:bCs/>
          <w:sz w:val="30"/>
          <w:szCs w:val="20"/>
        </w:rPr>
        <w:lastRenderedPageBreak/>
        <w:t>二零</w:t>
      </w:r>
      <w:r w:rsidR="00A25582" w:rsidRPr="00171CC9">
        <w:rPr>
          <w:rFonts w:cs="Times New Roman" w:hint="eastAsia"/>
          <w:b/>
          <w:bCs/>
          <w:sz w:val="30"/>
          <w:szCs w:val="20"/>
        </w:rPr>
        <w:t>二</w:t>
      </w:r>
      <w:r w:rsidR="00A73848" w:rsidRPr="00171CC9">
        <w:rPr>
          <w:rFonts w:cs="Times New Roman" w:hint="eastAsia"/>
          <w:b/>
          <w:bCs/>
          <w:sz w:val="30"/>
          <w:szCs w:val="20"/>
        </w:rPr>
        <w:t>五</w:t>
      </w:r>
      <w:r w:rsidRPr="00171CC9">
        <w:rPr>
          <w:rFonts w:cs="Times New Roman" w:hint="eastAsia"/>
          <w:b/>
          <w:bCs/>
          <w:sz w:val="30"/>
          <w:szCs w:val="20"/>
        </w:rPr>
        <w:t>年</w:t>
      </w:r>
      <w:r w:rsidR="00C41C75" w:rsidRPr="00171CC9">
        <w:rPr>
          <w:rFonts w:cs="Times New Roman" w:hint="eastAsia"/>
          <w:b/>
          <w:bCs/>
          <w:sz w:val="30"/>
          <w:szCs w:val="20"/>
        </w:rPr>
        <w:t>三</w:t>
      </w:r>
      <w:r w:rsidRPr="00171CC9">
        <w:rPr>
          <w:rFonts w:cs="Times New Roman" w:hint="eastAsia"/>
          <w:b/>
          <w:bCs/>
          <w:sz w:val="30"/>
          <w:szCs w:val="20"/>
        </w:rPr>
        <w:t>月</w:t>
      </w:r>
    </w:p>
    <w:p w:rsidR="003266F6" w:rsidRPr="00171CC9" w:rsidRDefault="003266F6" w:rsidP="003266F6">
      <w:pPr>
        <w:jc w:val="center"/>
        <w:rPr>
          <w:b/>
          <w:sz w:val="30"/>
          <w:szCs w:val="30"/>
        </w:rPr>
      </w:pPr>
    </w:p>
    <w:p w:rsidR="003266F6" w:rsidRPr="00171CC9" w:rsidRDefault="003266F6" w:rsidP="003266F6">
      <w:pPr>
        <w:jc w:val="center"/>
        <w:rPr>
          <w:b/>
          <w:sz w:val="30"/>
          <w:szCs w:val="30"/>
        </w:rPr>
      </w:pPr>
    </w:p>
    <w:bookmarkEnd w:id="1"/>
    <w:p w:rsidR="003266F6" w:rsidRPr="00171CC9" w:rsidRDefault="003266F6" w:rsidP="003266F6">
      <w:pPr>
        <w:jc w:val="center"/>
        <w:rPr>
          <w:b/>
          <w:sz w:val="30"/>
          <w:szCs w:val="30"/>
        </w:rPr>
      </w:pPr>
    </w:p>
    <w:p w:rsidR="003266F6" w:rsidRPr="00171CC9" w:rsidRDefault="003266F6" w:rsidP="003266F6">
      <w:pPr>
        <w:jc w:val="center"/>
        <w:rPr>
          <w:b/>
          <w:sz w:val="30"/>
          <w:szCs w:val="30"/>
        </w:rPr>
      </w:pPr>
    </w:p>
    <w:p w:rsidR="003266F6" w:rsidRPr="00171CC9" w:rsidRDefault="003266F6" w:rsidP="003266F6">
      <w:pPr>
        <w:jc w:val="center"/>
        <w:rPr>
          <w:b/>
          <w:sz w:val="30"/>
          <w:szCs w:val="30"/>
        </w:rPr>
      </w:pPr>
      <w:r w:rsidRPr="00171CC9">
        <w:rPr>
          <w:rFonts w:hint="eastAsia"/>
          <w:b/>
          <w:sz w:val="30"/>
          <w:szCs w:val="30"/>
        </w:rPr>
        <w:t>目录</w:t>
      </w:r>
    </w:p>
    <w:p w:rsidR="009557E4" w:rsidRPr="00171CC9" w:rsidRDefault="00F4370A">
      <w:pPr>
        <w:pStyle w:val="10"/>
        <w:rPr>
          <w:rFonts w:asciiTheme="minorHAnsi" w:eastAsiaTheme="minorEastAsia" w:hAnsiTheme="minorHAnsi" w:cstheme="minorBidi"/>
          <w:noProof/>
          <w:sz w:val="21"/>
          <w:szCs w:val="22"/>
        </w:rPr>
      </w:pPr>
      <w:r w:rsidRPr="00F4370A">
        <w:fldChar w:fldCharType="begin"/>
      </w:r>
      <w:r w:rsidR="003266F6" w:rsidRPr="00171CC9">
        <w:instrText xml:space="preserve"> TOC \o "1-3" \h \z \u </w:instrText>
      </w:r>
      <w:r w:rsidRPr="00F4370A">
        <w:fldChar w:fldCharType="separate"/>
      </w:r>
      <w:hyperlink w:anchor="_Toc192146250" w:history="1">
        <w:r w:rsidR="009557E4" w:rsidRPr="00171CC9">
          <w:rPr>
            <w:rStyle w:val="a5"/>
            <w:b/>
            <w:bCs/>
            <w:noProof/>
          </w:rPr>
          <w:t>重要提示</w:t>
        </w:r>
        <w:r w:rsidR="009557E4" w:rsidRPr="00171CC9">
          <w:rPr>
            <w:noProof/>
            <w:webHidden/>
          </w:rPr>
          <w:tab/>
        </w:r>
        <w:r w:rsidRPr="00171CC9">
          <w:rPr>
            <w:noProof/>
            <w:webHidden/>
          </w:rPr>
          <w:fldChar w:fldCharType="begin"/>
        </w:r>
        <w:r w:rsidR="009557E4" w:rsidRPr="00171CC9">
          <w:rPr>
            <w:noProof/>
            <w:webHidden/>
          </w:rPr>
          <w:instrText xml:space="preserve"> PAGEREF _Toc192146250 \h </w:instrText>
        </w:r>
        <w:r w:rsidRPr="00171CC9">
          <w:rPr>
            <w:noProof/>
            <w:webHidden/>
          </w:rPr>
        </w:r>
        <w:r w:rsidRPr="00171CC9">
          <w:rPr>
            <w:noProof/>
            <w:webHidden/>
          </w:rPr>
          <w:fldChar w:fldCharType="separate"/>
        </w:r>
        <w:r w:rsidR="009C7188">
          <w:rPr>
            <w:noProof/>
            <w:webHidden/>
          </w:rPr>
          <w:t>3</w:t>
        </w:r>
        <w:r w:rsidRPr="00171CC9">
          <w:rPr>
            <w:noProof/>
            <w:webHidden/>
          </w:rPr>
          <w:fldChar w:fldCharType="end"/>
        </w:r>
      </w:hyperlink>
    </w:p>
    <w:p w:rsidR="009557E4" w:rsidRPr="00171CC9" w:rsidRDefault="00F4370A">
      <w:pPr>
        <w:pStyle w:val="10"/>
        <w:rPr>
          <w:rFonts w:asciiTheme="minorHAnsi" w:eastAsiaTheme="minorEastAsia" w:hAnsiTheme="minorHAnsi" w:cstheme="minorBidi"/>
          <w:noProof/>
          <w:sz w:val="21"/>
          <w:szCs w:val="22"/>
        </w:rPr>
      </w:pPr>
      <w:hyperlink w:anchor="_Toc192146251" w:history="1">
        <w:r w:rsidR="009557E4" w:rsidRPr="00171CC9">
          <w:rPr>
            <w:rStyle w:val="a5"/>
            <w:rFonts w:cs="Times New Roman"/>
            <w:b/>
            <w:bCs/>
            <w:noProof/>
            <w:kern w:val="44"/>
            <w:lang/>
          </w:rPr>
          <w:t>一、本次基金募集和基金份额发售的基本情况</w:t>
        </w:r>
        <w:r w:rsidR="009557E4" w:rsidRPr="00171CC9">
          <w:rPr>
            <w:noProof/>
            <w:webHidden/>
          </w:rPr>
          <w:tab/>
        </w:r>
        <w:r w:rsidRPr="00171CC9">
          <w:rPr>
            <w:noProof/>
            <w:webHidden/>
          </w:rPr>
          <w:fldChar w:fldCharType="begin"/>
        </w:r>
        <w:r w:rsidR="009557E4" w:rsidRPr="00171CC9">
          <w:rPr>
            <w:noProof/>
            <w:webHidden/>
          </w:rPr>
          <w:instrText xml:space="preserve"> PAGEREF _Toc192146251 \h </w:instrText>
        </w:r>
        <w:r w:rsidRPr="00171CC9">
          <w:rPr>
            <w:noProof/>
            <w:webHidden/>
          </w:rPr>
        </w:r>
        <w:r w:rsidRPr="00171CC9">
          <w:rPr>
            <w:noProof/>
            <w:webHidden/>
          </w:rPr>
          <w:fldChar w:fldCharType="separate"/>
        </w:r>
        <w:r w:rsidR="009C7188">
          <w:rPr>
            <w:noProof/>
            <w:webHidden/>
          </w:rPr>
          <w:t>6</w:t>
        </w:r>
        <w:r w:rsidRPr="00171CC9">
          <w:rPr>
            <w:noProof/>
            <w:webHidden/>
          </w:rPr>
          <w:fldChar w:fldCharType="end"/>
        </w:r>
      </w:hyperlink>
    </w:p>
    <w:p w:rsidR="009557E4" w:rsidRPr="00171CC9" w:rsidRDefault="00F4370A">
      <w:pPr>
        <w:pStyle w:val="10"/>
        <w:rPr>
          <w:rFonts w:asciiTheme="minorHAnsi" w:eastAsiaTheme="minorEastAsia" w:hAnsiTheme="minorHAnsi" w:cstheme="minorBidi"/>
          <w:noProof/>
          <w:sz w:val="21"/>
          <w:szCs w:val="22"/>
        </w:rPr>
      </w:pPr>
      <w:hyperlink w:anchor="_Toc192146252" w:history="1">
        <w:r w:rsidR="009557E4" w:rsidRPr="00171CC9">
          <w:rPr>
            <w:rStyle w:val="a5"/>
            <w:b/>
            <w:noProof/>
          </w:rPr>
          <w:t>二、募集方式及相关规定</w:t>
        </w:r>
        <w:r w:rsidR="009557E4" w:rsidRPr="00171CC9">
          <w:rPr>
            <w:noProof/>
            <w:webHidden/>
          </w:rPr>
          <w:tab/>
        </w:r>
        <w:r w:rsidRPr="00171CC9">
          <w:rPr>
            <w:noProof/>
            <w:webHidden/>
          </w:rPr>
          <w:fldChar w:fldCharType="begin"/>
        </w:r>
        <w:r w:rsidR="009557E4" w:rsidRPr="00171CC9">
          <w:rPr>
            <w:noProof/>
            <w:webHidden/>
          </w:rPr>
          <w:instrText xml:space="preserve"> PAGEREF _Toc192146252 \h </w:instrText>
        </w:r>
        <w:r w:rsidRPr="00171CC9">
          <w:rPr>
            <w:noProof/>
            <w:webHidden/>
          </w:rPr>
        </w:r>
        <w:r w:rsidRPr="00171CC9">
          <w:rPr>
            <w:noProof/>
            <w:webHidden/>
          </w:rPr>
          <w:fldChar w:fldCharType="separate"/>
        </w:r>
        <w:r w:rsidR="009C7188">
          <w:rPr>
            <w:noProof/>
            <w:webHidden/>
          </w:rPr>
          <w:t>10</w:t>
        </w:r>
        <w:r w:rsidRPr="00171CC9">
          <w:rPr>
            <w:noProof/>
            <w:webHidden/>
          </w:rPr>
          <w:fldChar w:fldCharType="end"/>
        </w:r>
      </w:hyperlink>
    </w:p>
    <w:p w:rsidR="009557E4" w:rsidRPr="00171CC9" w:rsidRDefault="00F4370A">
      <w:pPr>
        <w:pStyle w:val="10"/>
        <w:rPr>
          <w:rFonts w:asciiTheme="minorHAnsi" w:eastAsiaTheme="minorEastAsia" w:hAnsiTheme="minorHAnsi" w:cstheme="minorBidi"/>
          <w:noProof/>
          <w:sz w:val="21"/>
          <w:szCs w:val="22"/>
        </w:rPr>
      </w:pPr>
      <w:hyperlink w:anchor="_Toc192146253" w:history="1">
        <w:r w:rsidR="009557E4" w:rsidRPr="00171CC9">
          <w:rPr>
            <w:rStyle w:val="a5"/>
            <w:noProof/>
          </w:rPr>
          <w:t>三</w:t>
        </w:r>
        <w:r w:rsidR="009557E4" w:rsidRPr="00171CC9">
          <w:rPr>
            <w:rStyle w:val="a5"/>
            <w:b/>
            <w:bCs/>
            <w:noProof/>
          </w:rPr>
          <w:t>、本基金认购的开户与认购程序</w:t>
        </w:r>
        <w:r w:rsidR="009557E4" w:rsidRPr="00171CC9">
          <w:rPr>
            <w:noProof/>
            <w:webHidden/>
          </w:rPr>
          <w:tab/>
        </w:r>
        <w:r w:rsidRPr="00171CC9">
          <w:rPr>
            <w:noProof/>
            <w:webHidden/>
          </w:rPr>
          <w:fldChar w:fldCharType="begin"/>
        </w:r>
        <w:r w:rsidR="009557E4" w:rsidRPr="00171CC9">
          <w:rPr>
            <w:noProof/>
            <w:webHidden/>
          </w:rPr>
          <w:instrText xml:space="preserve"> PAGEREF _Toc192146253 \h </w:instrText>
        </w:r>
        <w:r w:rsidRPr="00171CC9">
          <w:rPr>
            <w:noProof/>
            <w:webHidden/>
          </w:rPr>
        </w:r>
        <w:r w:rsidRPr="00171CC9">
          <w:rPr>
            <w:noProof/>
            <w:webHidden/>
          </w:rPr>
          <w:fldChar w:fldCharType="separate"/>
        </w:r>
        <w:r w:rsidR="009C7188">
          <w:rPr>
            <w:noProof/>
            <w:webHidden/>
          </w:rPr>
          <w:t>13</w:t>
        </w:r>
        <w:r w:rsidRPr="00171CC9">
          <w:rPr>
            <w:noProof/>
            <w:webHidden/>
          </w:rPr>
          <w:fldChar w:fldCharType="end"/>
        </w:r>
      </w:hyperlink>
    </w:p>
    <w:p w:rsidR="009557E4" w:rsidRPr="00171CC9" w:rsidRDefault="00F4370A">
      <w:pPr>
        <w:pStyle w:val="10"/>
        <w:rPr>
          <w:rFonts w:asciiTheme="minorHAnsi" w:eastAsiaTheme="minorEastAsia" w:hAnsiTheme="minorHAnsi" w:cstheme="minorBidi"/>
          <w:noProof/>
          <w:sz w:val="21"/>
          <w:szCs w:val="22"/>
        </w:rPr>
      </w:pPr>
      <w:hyperlink w:anchor="_Toc192146254" w:history="1">
        <w:r w:rsidR="009557E4" w:rsidRPr="00171CC9">
          <w:rPr>
            <w:rStyle w:val="a5"/>
            <w:rFonts w:cs="Times New Roman"/>
            <w:b/>
            <w:bCs/>
            <w:noProof/>
            <w:kern w:val="44"/>
            <w:lang/>
          </w:rPr>
          <w:t>四</w:t>
        </w:r>
        <w:r w:rsidR="009557E4" w:rsidRPr="00171CC9">
          <w:rPr>
            <w:rStyle w:val="a5"/>
            <w:rFonts w:cs="Times New Roman"/>
            <w:b/>
            <w:bCs/>
            <w:noProof/>
            <w:kern w:val="44"/>
            <w:lang/>
          </w:rPr>
          <w:t>、清算与交割</w:t>
        </w:r>
        <w:r w:rsidR="009557E4" w:rsidRPr="00171CC9">
          <w:rPr>
            <w:noProof/>
            <w:webHidden/>
          </w:rPr>
          <w:tab/>
        </w:r>
        <w:r w:rsidRPr="00171CC9">
          <w:rPr>
            <w:noProof/>
            <w:webHidden/>
          </w:rPr>
          <w:fldChar w:fldCharType="begin"/>
        </w:r>
        <w:r w:rsidR="009557E4" w:rsidRPr="00171CC9">
          <w:rPr>
            <w:noProof/>
            <w:webHidden/>
          </w:rPr>
          <w:instrText xml:space="preserve"> PAGEREF _Toc192146254 \h </w:instrText>
        </w:r>
        <w:r w:rsidRPr="00171CC9">
          <w:rPr>
            <w:noProof/>
            <w:webHidden/>
          </w:rPr>
        </w:r>
        <w:r w:rsidRPr="00171CC9">
          <w:rPr>
            <w:noProof/>
            <w:webHidden/>
          </w:rPr>
          <w:fldChar w:fldCharType="separate"/>
        </w:r>
        <w:r w:rsidR="009C7188">
          <w:rPr>
            <w:noProof/>
            <w:webHidden/>
          </w:rPr>
          <w:t>17</w:t>
        </w:r>
        <w:r w:rsidRPr="00171CC9">
          <w:rPr>
            <w:noProof/>
            <w:webHidden/>
          </w:rPr>
          <w:fldChar w:fldCharType="end"/>
        </w:r>
      </w:hyperlink>
    </w:p>
    <w:p w:rsidR="009557E4" w:rsidRPr="00171CC9" w:rsidRDefault="00F4370A">
      <w:pPr>
        <w:pStyle w:val="10"/>
        <w:rPr>
          <w:rFonts w:asciiTheme="minorHAnsi" w:eastAsiaTheme="minorEastAsia" w:hAnsiTheme="minorHAnsi" w:cstheme="minorBidi"/>
          <w:noProof/>
          <w:sz w:val="21"/>
          <w:szCs w:val="22"/>
        </w:rPr>
      </w:pPr>
      <w:hyperlink w:anchor="_Toc192146255" w:history="1">
        <w:r w:rsidR="009557E4" w:rsidRPr="00171CC9">
          <w:rPr>
            <w:rStyle w:val="a5"/>
            <w:rFonts w:cs="Times New Roman"/>
            <w:b/>
            <w:bCs/>
            <w:noProof/>
            <w:kern w:val="44"/>
            <w:lang/>
          </w:rPr>
          <w:t>五</w:t>
        </w:r>
        <w:r w:rsidR="009557E4" w:rsidRPr="00171CC9">
          <w:rPr>
            <w:rStyle w:val="a5"/>
            <w:rFonts w:cs="Times New Roman"/>
            <w:b/>
            <w:bCs/>
            <w:noProof/>
            <w:kern w:val="44"/>
            <w:lang/>
          </w:rPr>
          <w:t>、基金的验资与基金合同的生效</w:t>
        </w:r>
        <w:r w:rsidR="009557E4" w:rsidRPr="00171CC9">
          <w:rPr>
            <w:noProof/>
            <w:webHidden/>
          </w:rPr>
          <w:tab/>
        </w:r>
        <w:r w:rsidRPr="00171CC9">
          <w:rPr>
            <w:noProof/>
            <w:webHidden/>
          </w:rPr>
          <w:fldChar w:fldCharType="begin"/>
        </w:r>
        <w:r w:rsidR="009557E4" w:rsidRPr="00171CC9">
          <w:rPr>
            <w:noProof/>
            <w:webHidden/>
          </w:rPr>
          <w:instrText xml:space="preserve"> PAGEREF _Toc192146255 \h </w:instrText>
        </w:r>
        <w:r w:rsidRPr="00171CC9">
          <w:rPr>
            <w:noProof/>
            <w:webHidden/>
          </w:rPr>
        </w:r>
        <w:r w:rsidRPr="00171CC9">
          <w:rPr>
            <w:noProof/>
            <w:webHidden/>
          </w:rPr>
          <w:fldChar w:fldCharType="separate"/>
        </w:r>
        <w:r w:rsidR="009C7188">
          <w:rPr>
            <w:noProof/>
            <w:webHidden/>
          </w:rPr>
          <w:t>18</w:t>
        </w:r>
        <w:r w:rsidRPr="00171CC9">
          <w:rPr>
            <w:noProof/>
            <w:webHidden/>
          </w:rPr>
          <w:fldChar w:fldCharType="end"/>
        </w:r>
      </w:hyperlink>
    </w:p>
    <w:p w:rsidR="009557E4" w:rsidRPr="00171CC9" w:rsidRDefault="00F4370A">
      <w:pPr>
        <w:pStyle w:val="10"/>
        <w:rPr>
          <w:rFonts w:asciiTheme="minorHAnsi" w:eastAsiaTheme="minorEastAsia" w:hAnsiTheme="minorHAnsi" w:cstheme="minorBidi"/>
          <w:noProof/>
          <w:sz w:val="21"/>
          <w:szCs w:val="22"/>
        </w:rPr>
      </w:pPr>
      <w:hyperlink w:anchor="_Toc192146256" w:history="1">
        <w:r w:rsidR="009557E4" w:rsidRPr="00171CC9">
          <w:rPr>
            <w:rStyle w:val="a5"/>
            <w:rFonts w:cs="Times New Roman"/>
            <w:b/>
            <w:bCs/>
            <w:noProof/>
            <w:kern w:val="44"/>
            <w:lang/>
          </w:rPr>
          <w:t>六</w:t>
        </w:r>
        <w:r w:rsidR="009557E4" w:rsidRPr="00171CC9">
          <w:rPr>
            <w:rStyle w:val="a5"/>
            <w:rFonts w:cs="Times New Roman"/>
            <w:b/>
            <w:bCs/>
            <w:noProof/>
            <w:kern w:val="44"/>
            <w:lang/>
          </w:rPr>
          <w:t>、本次募集当事人或中介机构</w:t>
        </w:r>
        <w:r w:rsidR="009557E4" w:rsidRPr="00171CC9">
          <w:rPr>
            <w:noProof/>
            <w:webHidden/>
          </w:rPr>
          <w:tab/>
        </w:r>
        <w:r w:rsidRPr="00171CC9">
          <w:rPr>
            <w:noProof/>
            <w:webHidden/>
          </w:rPr>
          <w:fldChar w:fldCharType="begin"/>
        </w:r>
        <w:r w:rsidR="009557E4" w:rsidRPr="00171CC9">
          <w:rPr>
            <w:noProof/>
            <w:webHidden/>
          </w:rPr>
          <w:instrText xml:space="preserve"> PAGEREF _Toc192146256 \h </w:instrText>
        </w:r>
        <w:r w:rsidRPr="00171CC9">
          <w:rPr>
            <w:noProof/>
            <w:webHidden/>
          </w:rPr>
        </w:r>
        <w:r w:rsidRPr="00171CC9">
          <w:rPr>
            <w:noProof/>
            <w:webHidden/>
          </w:rPr>
          <w:fldChar w:fldCharType="separate"/>
        </w:r>
        <w:r w:rsidR="009C7188">
          <w:rPr>
            <w:noProof/>
            <w:webHidden/>
          </w:rPr>
          <w:t>18</w:t>
        </w:r>
        <w:r w:rsidRPr="00171CC9">
          <w:rPr>
            <w:noProof/>
            <w:webHidden/>
          </w:rPr>
          <w:fldChar w:fldCharType="end"/>
        </w:r>
      </w:hyperlink>
    </w:p>
    <w:p w:rsidR="009557E4" w:rsidRPr="00171CC9" w:rsidRDefault="00F4370A">
      <w:pPr>
        <w:pStyle w:val="10"/>
        <w:rPr>
          <w:rFonts w:asciiTheme="minorHAnsi" w:eastAsiaTheme="minorEastAsia" w:hAnsiTheme="minorHAnsi" w:cstheme="minorBidi"/>
          <w:noProof/>
          <w:sz w:val="21"/>
          <w:szCs w:val="22"/>
        </w:rPr>
      </w:pPr>
      <w:hyperlink w:anchor="_Toc192146257" w:history="1">
        <w:r w:rsidR="009557E4" w:rsidRPr="00171CC9">
          <w:rPr>
            <w:rStyle w:val="a5"/>
            <w:rFonts w:cs="Times New Roman"/>
            <w:b/>
            <w:bCs/>
            <w:noProof/>
            <w:kern w:val="44"/>
            <w:lang/>
          </w:rPr>
          <w:t>七</w:t>
        </w:r>
        <w:r w:rsidR="009557E4" w:rsidRPr="00171CC9">
          <w:rPr>
            <w:rStyle w:val="a5"/>
            <w:rFonts w:cs="Times New Roman"/>
            <w:b/>
            <w:bCs/>
            <w:noProof/>
            <w:kern w:val="44"/>
            <w:lang/>
          </w:rPr>
          <w:t>、发售费用</w:t>
        </w:r>
        <w:r w:rsidR="009557E4" w:rsidRPr="00171CC9">
          <w:rPr>
            <w:noProof/>
            <w:webHidden/>
          </w:rPr>
          <w:tab/>
        </w:r>
        <w:r w:rsidRPr="00171CC9">
          <w:rPr>
            <w:noProof/>
            <w:webHidden/>
          </w:rPr>
          <w:fldChar w:fldCharType="begin"/>
        </w:r>
        <w:r w:rsidR="009557E4" w:rsidRPr="00171CC9">
          <w:rPr>
            <w:noProof/>
            <w:webHidden/>
          </w:rPr>
          <w:instrText xml:space="preserve"> PAGEREF _Toc192146257 \h </w:instrText>
        </w:r>
        <w:r w:rsidRPr="00171CC9">
          <w:rPr>
            <w:noProof/>
            <w:webHidden/>
          </w:rPr>
        </w:r>
        <w:r w:rsidRPr="00171CC9">
          <w:rPr>
            <w:noProof/>
            <w:webHidden/>
          </w:rPr>
          <w:fldChar w:fldCharType="separate"/>
        </w:r>
        <w:r w:rsidR="009C7188">
          <w:rPr>
            <w:noProof/>
            <w:webHidden/>
          </w:rPr>
          <w:t>20</w:t>
        </w:r>
        <w:r w:rsidRPr="00171CC9">
          <w:rPr>
            <w:noProof/>
            <w:webHidden/>
          </w:rPr>
          <w:fldChar w:fldCharType="end"/>
        </w:r>
      </w:hyperlink>
    </w:p>
    <w:p w:rsidR="003266F6" w:rsidRPr="00171CC9" w:rsidRDefault="00F4370A" w:rsidP="003266F6">
      <w:pPr>
        <w:rPr>
          <w:b/>
          <w:bCs/>
          <w:lang w:val="zh-CN"/>
        </w:rPr>
      </w:pPr>
      <w:r w:rsidRPr="00171CC9">
        <w:rPr>
          <w:b/>
          <w:bCs/>
          <w:lang w:val="zh-CN"/>
        </w:rPr>
        <w:fldChar w:fldCharType="end"/>
      </w:r>
    </w:p>
    <w:p w:rsidR="003266F6" w:rsidRPr="00171CC9" w:rsidRDefault="003266F6" w:rsidP="003266F6">
      <w:pPr>
        <w:widowControl/>
        <w:jc w:val="left"/>
        <w:rPr>
          <w:b/>
          <w:bCs/>
          <w:lang w:val="zh-CN"/>
        </w:rPr>
      </w:pPr>
      <w:r w:rsidRPr="00171CC9">
        <w:rPr>
          <w:b/>
          <w:bCs/>
          <w:lang w:val="zh-CN"/>
        </w:rPr>
        <w:br w:type="page"/>
      </w:r>
    </w:p>
    <w:p w:rsidR="003266F6" w:rsidRPr="00171CC9" w:rsidRDefault="003266F6" w:rsidP="00E93DBD">
      <w:pPr>
        <w:pStyle w:val="1"/>
        <w:jc w:val="center"/>
        <w:rPr>
          <w:rFonts w:ascii="宋体" w:hAnsi="宋体"/>
        </w:rPr>
      </w:pPr>
      <w:bookmarkStart w:id="12" w:name="_Toc419365807"/>
      <w:bookmarkStart w:id="13" w:name="_Toc192146250"/>
      <w:r w:rsidRPr="00171CC9">
        <w:rPr>
          <w:rFonts w:ascii="宋体" w:hAnsi="宋体" w:hint="eastAsia"/>
        </w:rPr>
        <w:lastRenderedPageBreak/>
        <w:t>重要提示</w:t>
      </w:r>
      <w:bookmarkEnd w:id="12"/>
      <w:bookmarkEnd w:id="13"/>
    </w:p>
    <w:p w:rsidR="003266F6" w:rsidRPr="00171CC9" w:rsidRDefault="003266F6"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w:t>
      </w:r>
      <w:r w:rsidR="00C41C75" w:rsidRPr="00171CC9">
        <w:rPr>
          <w:rFonts w:ascii="宋体" w:eastAsia="宋体" w:hAnsi="宋体" w:cs="宋体" w:hint="eastAsia"/>
          <w:sz w:val="24"/>
          <w:szCs w:val="24"/>
        </w:rPr>
        <w:t>中欧稳航90天持有期债券型证券投资基金</w:t>
      </w:r>
      <w:r w:rsidRPr="00171CC9">
        <w:rPr>
          <w:rFonts w:ascii="宋体" w:eastAsia="宋体" w:hAnsi="宋体" w:cs="宋体"/>
          <w:sz w:val="24"/>
          <w:szCs w:val="24"/>
        </w:rPr>
        <w:t>（以下简称“本基金”）的募集已获中国证券监督管理委员会（以下简称“中国证监会”）证监许可</w:t>
      </w:r>
      <w:r w:rsidR="00C03FB4" w:rsidRPr="00171CC9">
        <w:rPr>
          <w:rFonts w:ascii="宋体" w:eastAsia="宋体" w:hAnsi="宋体" w:cs="宋体"/>
          <w:sz w:val="24"/>
          <w:szCs w:val="24"/>
        </w:rPr>
        <w:t>[202</w:t>
      </w:r>
      <w:r w:rsidR="00C647C4" w:rsidRPr="00171CC9">
        <w:rPr>
          <w:rFonts w:ascii="宋体" w:eastAsia="宋体" w:hAnsi="宋体" w:cs="宋体"/>
          <w:sz w:val="24"/>
          <w:szCs w:val="24"/>
        </w:rPr>
        <w:t>5</w:t>
      </w:r>
      <w:r w:rsidR="001A0601" w:rsidRPr="00171CC9">
        <w:rPr>
          <w:rFonts w:ascii="宋体" w:eastAsia="宋体" w:hAnsi="宋体" w:cs="宋体"/>
          <w:sz w:val="24"/>
          <w:szCs w:val="24"/>
        </w:rPr>
        <w:t>]</w:t>
      </w:r>
      <w:r w:rsidR="00B80520" w:rsidRPr="00171CC9">
        <w:rPr>
          <w:rFonts w:ascii="宋体" w:eastAsia="宋体" w:hAnsi="宋体" w:cs="宋体"/>
          <w:sz w:val="24"/>
          <w:szCs w:val="24"/>
        </w:rPr>
        <w:t>245</w:t>
      </w:r>
      <w:r w:rsidRPr="00171CC9">
        <w:rPr>
          <w:rFonts w:ascii="宋体" w:eastAsia="宋体" w:hAnsi="宋体" w:cs="宋体"/>
          <w:sz w:val="24"/>
          <w:szCs w:val="24"/>
        </w:rPr>
        <w:t>号文准予注册。</w:t>
      </w:r>
      <w:r w:rsidR="00460B6A" w:rsidRPr="00171CC9">
        <w:rPr>
          <w:rFonts w:ascii="宋体" w:eastAsia="宋体" w:hAnsi="宋体" w:cs="宋体" w:hint="eastAsia"/>
          <w:sz w:val="24"/>
          <w:szCs w:val="24"/>
        </w:rPr>
        <w:t>中国证监会对本基金募集的注册，并不表明其对本基金的投资价值和市场前景做出实质性判断或保证，也不表明投资于本基金没有风险。</w:t>
      </w:r>
    </w:p>
    <w:p w:rsidR="003266F6" w:rsidRPr="00171CC9" w:rsidRDefault="003266F6"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2、本基金的基金管理人为中欧基金管理有限公司（以下简称“本公司”），基金托管人为</w:t>
      </w:r>
      <w:r w:rsidR="00C41C75" w:rsidRPr="00171CC9">
        <w:rPr>
          <w:rFonts w:ascii="宋体" w:eastAsia="宋体" w:hAnsi="宋体" w:cs="宋体" w:hint="eastAsia"/>
          <w:sz w:val="24"/>
          <w:szCs w:val="24"/>
        </w:rPr>
        <w:t>中国工商银行股份有限公司</w:t>
      </w:r>
      <w:r w:rsidRPr="00171CC9">
        <w:rPr>
          <w:rFonts w:ascii="宋体" w:eastAsia="宋体" w:hAnsi="宋体" w:cs="宋体"/>
          <w:sz w:val="24"/>
          <w:szCs w:val="24"/>
        </w:rPr>
        <w:t>，</w:t>
      </w:r>
      <w:r w:rsidR="00101B5A" w:rsidRPr="00171CC9">
        <w:rPr>
          <w:rFonts w:ascii="宋体" w:eastAsia="宋体" w:hAnsi="宋体" w:cs="宋体" w:hint="eastAsia"/>
          <w:sz w:val="24"/>
          <w:szCs w:val="24"/>
        </w:rPr>
        <w:t>登记机构为</w:t>
      </w:r>
      <w:r w:rsidR="003B16BE" w:rsidRPr="00171CC9">
        <w:rPr>
          <w:rFonts w:ascii="宋体" w:eastAsia="宋体" w:hAnsi="宋体" w:cs="宋体" w:hint="eastAsia"/>
          <w:sz w:val="24"/>
          <w:szCs w:val="24"/>
        </w:rPr>
        <w:t>中欧基金管理有限公司</w:t>
      </w:r>
      <w:r w:rsidRPr="00171CC9">
        <w:rPr>
          <w:rFonts w:ascii="宋体" w:eastAsia="宋体" w:hAnsi="宋体" w:cs="宋体"/>
          <w:sz w:val="24"/>
          <w:szCs w:val="24"/>
        </w:rPr>
        <w:t>。</w:t>
      </w:r>
    </w:p>
    <w:p w:rsidR="00452C02" w:rsidRPr="00171CC9" w:rsidRDefault="003266F6" w:rsidP="00BB107F">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3、本基金为</w:t>
      </w:r>
      <w:r w:rsidR="00C41C75" w:rsidRPr="00171CC9">
        <w:rPr>
          <w:rFonts w:ascii="宋体" w:eastAsia="宋体" w:hAnsi="宋体" w:cs="宋体" w:hint="eastAsia"/>
          <w:sz w:val="24"/>
          <w:szCs w:val="24"/>
        </w:rPr>
        <w:t>中欧稳航90天持有期债券型证券投资基金</w:t>
      </w:r>
      <w:r w:rsidRPr="00171CC9">
        <w:rPr>
          <w:rFonts w:ascii="宋体" w:eastAsia="宋体" w:hAnsi="宋体" w:cs="宋体"/>
          <w:sz w:val="24"/>
          <w:szCs w:val="24"/>
        </w:rPr>
        <w:t>，基金运作方式为契约型</w:t>
      </w:r>
      <w:r w:rsidR="002241C6" w:rsidRPr="00171CC9">
        <w:rPr>
          <w:rFonts w:ascii="宋体" w:eastAsia="宋体" w:hAnsi="宋体" w:cs="宋体" w:hint="eastAsia"/>
          <w:sz w:val="24"/>
          <w:szCs w:val="24"/>
        </w:rPr>
        <w:t>、</w:t>
      </w:r>
      <w:r w:rsidR="00066FA8" w:rsidRPr="00171CC9">
        <w:rPr>
          <w:rFonts w:ascii="宋体" w:eastAsia="宋体" w:hAnsi="宋体" w:cs="宋体" w:hint="eastAsia"/>
          <w:sz w:val="24"/>
          <w:szCs w:val="24"/>
        </w:rPr>
        <w:t>开放式</w:t>
      </w:r>
      <w:r w:rsidR="00695736" w:rsidRPr="00171CC9">
        <w:rPr>
          <w:rFonts w:ascii="宋体" w:eastAsia="宋体" w:hAnsi="宋体" w:cs="宋体" w:hint="eastAsia"/>
          <w:sz w:val="24"/>
          <w:szCs w:val="24"/>
        </w:rPr>
        <w:t>。</w:t>
      </w:r>
    </w:p>
    <w:p w:rsidR="00452C02" w:rsidRPr="00171CC9" w:rsidRDefault="00452C02" w:rsidP="00452C02">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对于本基金的各类基金份额，每份基金份额设定锁定持有期，每份基金份额的锁定持有期为</w:t>
      </w:r>
      <w:r w:rsidRPr="00171CC9">
        <w:rPr>
          <w:rFonts w:ascii="宋体" w:eastAsia="宋体" w:hAnsi="宋体" w:cs="宋体"/>
          <w:sz w:val="24"/>
          <w:szCs w:val="24"/>
        </w:rPr>
        <w:t>90天，锁定持有期到期后进入开放持有期，每份基金份额自开放持有期首日起才能办理赎回及转换转出业务。</w:t>
      </w:r>
    </w:p>
    <w:p w:rsidR="00452C02" w:rsidRPr="00171CC9" w:rsidRDefault="00452C02" w:rsidP="00452C02">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锁定持有期指从基金合同生效日（对认购份额而言）、基金份额申购确认日（对申购份额而言）或基金份额转换转入确认日（对转换转入份额而言）（即锁定持有期起始日），至锁定持有期起始日（含该日）起的第</w:t>
      </w:r>
      <w:r w:rsidRPr="00171CC9">
        <w:rPr>
          <w:rFonts w:ascii="宋体" w:eastAsia="宋体" w:hAnsi="宋体" w:cs="宋体"/>
          <w:sz w:val="24"/>
          <w:szCs w:val="24"/>
        </w:rPr>
        <w:t>90天（如该日为非工作日，则顺延至下一工作日）的前一日（即锁定持有期到期日，含该日）之间的区间，基金份额在锁定持有期内不办理赎回及转换转出业务。</w:t>
      </w:r>
    </w:p>
    <w:p w:rsidR="00BB107F" w:rsidRPr="00171CC9" w:rsidRDefault="00452C02" w:rsidP="00452C02">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每份基金份额的锁定持有期结束后即进入开放持有期，期间可以办理赎回及转换转出业务，每份基金份额的开放持有期首日为锁定持有期到期日的下一个工作日。</w:t>
      </w:r>
    </w:p>
    <w:p w:rsidR="003266F6" w:rsidRPr="00171CC9" w:rsidRDefault="003266F6"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4、</w:t>
      </w:r>
      <w:r w:rsidR="00066FA8" w:rsidRPr="00171CC9">
        <w:rPr>
          <w:rFonts w:ascii="宋体" w:eastAsia="宋体" w:hAnsi="宋体" w:cs="宋体" w:hint="eastAsia"/>
          <w:sz w:val="24"/>
          <w:szCs w:val="24"/>
        </w:rPr>
        <w:t>本基金</w:t>
      </w:r>
      <w:r w:rsidR="00066FA8" w:rsidRPr="00171CC9">
        <w:rPr>
          <w:rFonts w:ascii="宋体" w:eastAsia="宋体" w:hAnsi="宋体" w:cs="宋体"/>
          <w:sz w:val="24"/>
          <w:szCs w:val="24"/>
        </w:rPr>
        <w:t>A类基金份额的基金份额代码为</w:t>
      </w:r>
      <w:r w:rsidR="00C647C4" w:rsidRPr="00171CC9">
        <w:rPr>
          <w:rFonts w:ascii="宋体" w:eastAsia="宋体" w:hAnsi="宋体" w:cs="宋体"/>
          <w:sz w:val="24"/>
          <w:szCs w:val="24"/>
        </w:rPr>
        <w:t>02</w:t>
      </w:r>
      <w:r w:rsidR="00B80520" w:rsidRPr="00171CC9">
        <w:rPr>
          <w:rFonts w:ascii="宋体" w:eastAsia="宋体" w:hAnsi="宋体" w:cs="宋体"/>
          <w:sz w:val="24"/>
          <w:szCs w:val="24"/>
        </w:rPr>
        <w:t>3540</w:t>
      </w:r>
      <w:r w:rsidR="00066FA8" w:rsidRPr="00171CC9">
        <w:rPr>
          <w:rFonts w:ascii="宋体" w:eastAsia="宋体" w:hAnsi="宋体" w:cs="宋体"/>
          <w:sz w:val="24"/>
          <w:szCs w:val="24"/>
        </w:rPr>
        <w:t>，C类基金份额的基金份额代码为</w:t>
      </w:r>
      <w:r w:rsidR="00C647C4" w:rsidRPr="00171CC9">
        <w:rPr>
          <w:rFonts w:ascii="宋体" w:eastAsia="宋体" w:hAnsi="宋体" w:cs="宋体"/>
          <w:sz w:val="24"/>
          <w:szCs w:val="24"/>
        </w:rPr>
        <w:t>0</w:t>
      </w:r>
      <w:r w:rsidR="00B80520" w:rsidRPr="00171CC9">
        <w:rPr>
          <w:rFonts w:ascii="宋体" w:eastAsia="宋体" w:hAnsi="宋体" w:cs="宋体"/>
          <w:sz w:val="24"/>
          <w:szCs w:val="24"/>
        </w:rPr>
        <w:t>23541</w:t>
      </w:r>
      <w:r w:rsidRPr="00171CC9">
        <w:rPr>
          <w:rFonts w:ascii="宋体" w:eastAsia="宋体" w:hAnsi="宋体" w:cs="宋体" w:hint="eastAsia"/>
          <w:sz w:val="24"/>
          <w:szCs w:val="24"/>
        </w:rPr>
        <w:t>。</w:t>
      </w:r>
    </w:p>
    <w:p w:rsidR="003266F6" w:rsidRPr="00171CC9" w:rsidRDefault="003266F6"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5、</w:t>
      </w:r>
      <w:r w:rsidR="00066FA8" w:rsidRPr="00171CC9">
        <w:rPr>
          <w:rFonts w:ascii="宋体" w:eastAsia="宋体" w:hAnsi="宋体" w:cs="宋体" w:hint="eastAsia"/>
          <w:sz w:val="24"/>
          <w:szCs w:val="24"/>
        </w:rPr>
        <w:t>本基金通过本公司直销机构及其他基金销售机构的销售网点公开发售</w:t>
      </w:r>
      <w:r w:rsidR="005103F1" w:rsidRPr="00171CC9">
        <w:rPr>
          <w:rFonts w:ascii="宋体" w:eastAsia="宋体" w:hAnsi="宋体" w:cs="宋体" w:hint="eastAsia"/>
          <w:sz w:val="24"/>
          <w:szCs w:val="24"/>
        </w:rPr>
        <w:t>。</w:t>
      </w:r>
    </w:p>
    <w:p w:rsidR="003266F6" w:rsidRPr="00171CC9" w:rsidRDefault="003266F6"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6、本基金的发售期为自</w:t>
      </w:r>
      <w:r w:rsidR="00862516" w:rsidRPr="00171CC9">
        <w:rPr>
          <w:rFonts w:ascii="宋体" w:eastAsia="宋体" w:hAnsi="宋体" w:cs="宋体"/>
          <w:sz w:val="24"/>
          <w:szCs w:val="24"/>
        </w:rPr>
        <w:t>202</w:t>
      </w:r>
      <w:r w:rsidR="00C647C4" w:rsidRPr="00171CC9">
        <w:rPr>
          <w:rFonts w:ascii="宋体" w:eastAsia="宋体" w:hAnsi="宋体" w:cs="宋体"/>
          <w:sz w:val="24"/>
          <w:szCs w:val="24"/>
        </w:rPr>
        <w:t>5</w:t>
      </w:r>
      <w:r w:rsidR="00862516" w:rsidRPr="00171CC9">
        <w:rPr>
          <w:rFonts w:ascii="宋体" w:eastAsia="宋体" w:hAnsi="宋体" w:cs="宋体"/>
          <w:sz w:val="24"/>
          <w:szCs w:val="24"/>
        </w:rPr>
        <w:t>年</w:t>
      </w:r>
      <w:r w:rsidR="009D3A9C" w:rsidRPr="00171CC9">
        <w:rPr>
          <w:rFonts w:ascii="宋体" w:eastAsia="宋体" w:hAnsi="宋体" w:cs="宋体"/>
          <w:sz w:val="24"/>
          <w:szCs w:val="24"/>
        </w:rPr>
        <w:t>4</w:t>
      </w:r>
      <w:r w:rsidR="000D3077" w:rsidRPr="00171CC9">
        <w:rPr>
          <w:rFonts w:ascii="宋体" w:eastAsia="宋体" w:hAnsi="宋体" w:cs="宋体" w:hint="eastAsia"/>
          <w:sz w:val="24"/>
          <w:szCs w:val="24"/>
        </w:rPr>
        <w:t>月</w:t>
      </w:r>
      <w:r w:rsidR="009D3A9C" w:rsidRPr="00171CC9">
        <w:rPr>
          <w:rFonts w:ascii="宋体" w:eastAsia="宋体" w:hAnsi="宋体" w:cs="宋体"/>
          <w:sz w:val="24"/>
          <w:szCs w:val="24"/>
        </w:rPr>
        <w:t>1</w:t>
      </w:r>
      <w:r w:rsidR="00E7249C" w:rsidRPr="00171CC9">
        <w:rPr>
          <w:rFonts w:ascii="宋体" w:eastAsia="宋体" w:hAnsi="宋体" w:cs="宋体" w:hint="eastAsia"/>
          <w:sz w:val="24"/>
          <w:szCs w:val="24"/>
        </w:rPr>
        <w:t>日</w:t>
      </w:r>
      <w:r w:rsidRPr="00171CC9">
        <w:rPr>
          <w:rFonts w:ascii="宋体" w:eastAsia="宋体" w:hAnsi="宋体" w:cs="宋体"/>
          <w:sz w:val="24"/>
          <w:szCs w:val="24"/>
        </w:rPr>
        <w:t>至</w:t>
      </w:r>
      <w:r w:rsidR="00862516" w:rsidRPr="00171CC9">
        <w:rPr>
          <w:rFonts w:ascii="宋体" w:eastAsia="宋体" w:hAnsi="宋体" w:cs="宋体"/>
          <w:sz w:val="24"/>
          <w:szCs w:val="24"/>
        </w:rPr>
        <w:t>202</w:t>
      </w:r>
      <w:r w:rsidR="00C647C4" w:rsidRPr="00171CC9">
        <w:rPr>
          <w:rFonts w:ascii="宋体" w:eastAsia="宋体" w:hAnsi="宋体" w:cs="宋体"/>
          <w:sz w:val="24"/>
          <w:szCs w:val="24"/>
        </w:rPr>
        <w:t>5</w:t>
      </w:r>
      <w:r w:rsidR="00862516" w:rsidRPr="00171CC9">
        <w:rPr>
          <w:rFonts w:ascii="宋体" w:eastAsia="宋体" w:hAnsi="宋体" w:cs="宋体" w:hint="eastAsia"/>
          <w:sz w:val="24"/>
          <w:szCs w:val="24"/>
        </w:rPr>
        <w:t>年</w:t>
      </w:r>
      <w:r w:rsidR="009D3A9C" w:rsidRPr="00171CC9">
        <w:rPr>
          <w:rFonts w:ascii="宋体" w:eastAsia="宋体" w:hAnsi="宋体" w:cs="宋体"/>
          <w:sz w:val="24"/>
          <w:szCs w:val="24"/>
        </w:rPr>
        <w:t>4</w:t>
      </w:r>
      <w:r w:rsidR="00283DCC" w:rsidRPr="00171CC9">
        <w:rPr>
          <w:rFonts w:ascii="宋体" w:eastAsia="宋体" w:hAnsi="宋体" w:cs="宋体"/>
          <w:sz w:val="24"/>
          <w:szCs w:val="24"/>
        </w:rPr>
        <w:t>月</w:t>
      </w:r>
      <w:r w:rsidR="00673D8D" w:rsidRPr="00171CC9">
        <w:rPr>
          <w:rFonts w:ascii="宋体" w:eastAsia="宋体" w:hAnsi="宋体" w:cs="宋体"/>
          <w:sz w:val="24"/>
          <w:szCs w:val="24"/>
        </w:rPr>
        <w:t>30</w:t>
      </w:r>
      <w:r w:rsidR="00283DCC" w:rsidRPr="00171CC9">
        <w:rPr>
          <w:rFonts w:ascii="宋体" w:eastAsia="宋体" w:hAnsi="宋体" w:cs="宋体"/>
          <w:sz w:val="24"/>
          <w:szCs w:val="24"/>
        </w:rPr>
        <w:t>日</w:t>
      </w:r>
      <w:r w:rsidRPr="00171CC9">
        <w:rPr>
          <w:rFonts w:ascii="宋体" w:eastAsia="宋体" w:hAnsi="宋体" w:cs="宋体"/>
          <w:sz w:val="24"/>
          <w:szCs w:val="24"/>
        </w:rPr>
        <w:t>止。</w:t>
      </w:r>
    </w:p>
    <w:p w:rsidR="00BA6B7A" w:rsidRPr="00171CC9" w:rsidRDefault="003266F6" w:rsidP="00BA6B7A">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7、</w:t>
      </w:r>
      <w:r w:rsidRPr="00171CC9">
        <w:rPr>
          <w:rFonts w:ascii="宋体" w:eastAsia="宋体" w:hAnsi="宋体" w:cs="宋体" w:hint="eastAsia"/>
          <w:sz w:val="24"/>
          <w:szCs w:val="24"/>
        </w:rPr>
        <w:t>本基金的发售对象为</w:t>
      </w:r>
      <w:r w:rsidR="00BA6B7A" w:rsidRPr="00171CC9">
        <w:rPr>
          <w:rFonts w:ascii="宋体" w:eastAsia="宋体" w:hAnsi="宋体" w:cs="宋体" w:hint="eastAsia"/>
          <w:sz w:val="24"/>
          <w:szCs w:val="24"/>
        </w:rPr>
        <w:t>符合法律法规规定的可投资于证券投资基金的个人投资者、机构投资者、合格境外投资者以及法律法规或中国证监会允许购买证券投资基金的其他投资人。</w:t>
      </w:r>
    </w:p>
    <w:p w:rsidR="00BA6B7A" w:rsidRPr="00171CC9" w:rsidRDefault="00BA6B7A" w:rsidP="00BA6B7A">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本基金暂不向金融机构自营账户发售（基金管理人自有资金除外），如未来本基金开放向金融机构自营账户公开发售或对发售对象的范围予以进一步限定，基金管理人将另行公告。</w:t>
      </w:r>
    </w:p>
    <w:p w:rsidR="00BA6B7A" w:rsidRPr="00171CC9" w:rsidRDefault="00BA6B7A" w:rsidP="00BA6B7A">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本基金单一投资者单日认购金额不超过</w:t>
      </w:r>
      <w:r w:rsidRPr="00171CC9">
        <w:rPr>
          <w:rFonts w:ascii="宋体" w:eastAsia="宋体" w:hAnsi="宋体" w:cs="宋体"/>
          <w:sz w:val="24"/>
          <w:szCs w:val="24"/>
        </w:rPr>
        <w:t>1000万元（个人投资者、公募资产管理产品、职业年金计划、企业年金计划、养老金产品和基金管理人自有资金除外）。基金管理人可以调整单一投资者单日认购金额上限，具体规定请参见更新的招募说明书或相关公告。</w:t>
      </w:r>
    </w:p>
    <w:p w:rsidR="007264B4" w:rsidRPr="00171CC9" w:rsidRDefault="00D02A23" w:rsidP="007623A8">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8</w:t>
      </w:r>
      <w:r w:rsidR="007264B4" w:rsidRPr="00171CC9">
        <w:rPr>
          <w:rFonts w:ascii="宋体" w:eastAsia="宋体" w:hAnsi="宋体" w:cs="宋体"/>
          <w:sz w:val="24"/>
          <w:szCs w:val="24"/>
        </w:rPr>
        <w:t>、</w:t>
      </w:r>
      <w:r w:rsidR="007264B4" w:rsidRPr="00171CC9">
        <w:rPr>
          <w:rFonts w:ascii="宋体" w:eastAsia="宋体" w:hAnsi="宋体" w:cs="宋体" w:hint="eastAsia"/>
          <w:sz w:val="24"/>
          <w:szCs w:val="24"/>
        </w:rPr>
        <w:t>投资者办理认购时，</w:t>
      </w:r>
      <w:r w:rsidR="00775FED" w:rsidRPr="00171CC9">
        <w:rPr>
          <w:rFonts w:ascii="宋体" w:eastAsia="宋体" w:hAnsi="宋体" w:cs="宋体" w:hint="eastAsia"/>
          <w:sz w:val="24"/>
          <w:szCs w:val="24"/>
        </w:rPr>
        <w:t>本基金其他销售机构的销售网点每个账户单笔首次最低认购金额为</w:t>
      </w:r>
      <w:r w:rsidR="00775FED" w:rsidRPr="00171CC9">
        <w:rPr>
          <w:rFonts w:ascii="宋体" w:eastAsia="宋体" w:hAnsi="宋体" w:cs="宋体"/>
          <w:sz w:val="24"/>
          <w:szCs w:val="24"/>
        </w:rPr>
        <w:t>1元（含认购费，下同），单个账户单笔追加最低认购金额为0.01元。直销机构每个账户的单笔首次最低认购金额为10,000元，追加认购单笔最低认购金额为10,000元，不设级差限制。在不违反前述规定的前提下，各销售机构对最低认购限额及交易级差有其他规定的，以各销售机构的业务规定为准。</w:t>
      </w:r>
    </w:p>
    <w:p w:rsidR="00BC43C5" w:rsidRPr="00171CC9" w:rsidRDefault="00685290" w:rsidP="00775FED">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9</w:t>
      </w:r>
      <w:r w:rsidRPr="00171CC9">
        <w:rPr>
          <w:rFonts w:ascii="宋体" w:eastAsia="宋体" w:hAnsi="宋体" w:cs="宋体" w:hint="eastAsia"/>
          <w:sz w:val="24"/>
          <w:szCs w:val="24"/>
        </w:rPr>
        <w:t>、</w:t>
      </w:r>
      <w:r w:rsidR="00775FED" w:rsidRPr="00171CC9">
        <w:rPr>
          <w:rFonts w:ascii="宋体" w:eastAsia="宋体" w:hAnsi="宋体" w:cs="宋体" w:hint="eastAsia"/>
          <w:sz w:val="24"/>
          <w:szCs w:val="24"/>
        </w:rPr>
        <w:t>本基金的最低募集份额总额为</w:t>
      </w:r>
      <w:r w:rsidR="00775FED" w:rsidRPr="00171CC9">
        <w:rPr>
          <w:rFonts w:ascii="宋体" w:eastAsia="宋体" w:hAnsi="宋体" w:cs="宋体"/>
          <w:sz w:val="24"/>
          <w:szCs w:val="24"/>
        </w:rPr>
        <w:t>2亿份，最低募集金额总额为人民币2亿元。</w:t>
      </w:r>
      <w:r w:rsidR="00775FED" w:rsidRPr="00171CC9">
        <w:rPr>
          <w:rFonts w:ascii="宋体" w:eastAsia="宋体" w:hAnsi="宋体" w:cs="宋体" w:hint="eastAsia"/>
          <w:sz w:val="24"/>
          <w:szCs w:val="24"/>
        </w:rPr>
        <w:t>本基金可设置首次募集规模上限，具体募集规模上限及规模控制的方案详见本公告或其他公告。若本基金设置首次募集规模上限，基金合同生效后不受此募集规模的限制。</w:t>
      </w:r>
    </w:p>
    <w:p w:rsidR="005103F1" w:rsidRPr="00171CC9" w:rsidRDefault="00D02A23" w:rsidP="00B71BDE">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10</w:t>
      </w:r>
      <w:r w:rsidR="005103F1" w:rsidRPr="00171CC9">
        <w:rPr>
          <w:rFonts w:ascii="宋体" w:eastAsia="宋体" w:hAnsi="宋体" w:cs="宋体"/>
          <w:sz w:val="24"/>
          <w:szCs w:val="24"/>
        </w:rPr>
        <w:t>、</w:t>
      </w:r>
      <w:r w:rsidR="00066FA8" w:rsidRPr="00171CC9">
        <w:rPr>
          <w:rFonts w:ascii="宋体" w:eastAsia="宋体" w:hAnsi="宋体" w:cs="宋体"/>
          <w:sz w:val="24"/>
          <w:szCs w:val="24"/>
        </w:rPr>
        <w:t>投资人欲认购本基金，须开立本公司基金账户，已经有该类账户的投资人不须另行开立</w:t>
      </w:r>
      <w:r w:rsidR="005103F1" w:rsidRPr="00171CC9">
        <w:rPr>
          <w:rFonts w:ascii="宋体" w:eastAsia="宋体" w:hAnsi="宋体" w:cs="宋体"/>
          <w:sz w:val="24"/>
          <w:szCs w:val="24"/>
        </w:rPr>
        <w:t>。</w:t>
      </w:r>
    </w:p>
    <w:p w:rsidR="003266F6" w:rsidRPr="00171CC9" w:rsidRDefault="00771592"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w:t>
      </w:r>
      <w:r w:rsidR="00D02A23" w:rsidRPr="00171CC9">
        <w:rPr>
          <w:rFonts w:ascii="宋体" w:eastAsia="宋体" w:hAnsi="宋体" w:cs="宋体"/>
          <w:sz w:val="24"/>
          <w:szCs w:val="24"/>
        </w:rPr>
        <w:t>1</w:t>
      </w:r>
      <w:r w:rsidR="003266F6" w:rsidRPr="00171CC9">
        <w:rPr>
          <w:rFonts w:ascii="宋体" w:eastAsia="宋体" w:hAnsi="宋体" w:cs="宋体"/>
          <w:sz w:val="24"/>
          <w:szCs w:val="24"/>
        </w:rPr>
        <w:t>、本基金的</w:t>
      </w:r>
      <w:r w:rsidR="00BB107F" w:rsidRPr="00171CC9">
        <w:rPr>
          <w:rFonts w:ascii="宋体" w:eastAsia="宋体" w:hAnsi="宋体" w:cs="宋体" w:hint="eastAsia"/>
          <w:sz w:val="24"/>
          <w:szCs w:val="24"/>
        </w:rPr>
        <w:t>有效认购款项在募集期间产生的利息将折算为基金份额归基金份额持有人所有，其中利息转份额以登记机构的记录为准</w:t>
      </w:r>
      <w:r w:rsidR="00365F4C" w:rsidRPr="00171CC9">
        <w:rPr>
          <w:rFonts w:ascii="宋体" w:eastAsia="宋体" w:hAnsi="宋体" w:cs="宋体" w:hint="eastAsia"/>
          <w:sz w:val="24"/>
          <w:szCs w:val="24"/>
        </w:rPr>
        <w:t>。</w:t>
      </w:r>
    </w:p>
    <w:p w:rsidR="003266F6" w:rsidRPr="00171CC9" w:rsidRDefault="00771592"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w:t>
      </w:r>
      <w:r w:rsidR="00D02A23" w:rsidRPr="00171CC9">
        <w:rPr>
          <w:rFonts w:ascii="宋体" w:eastAsia="宋体" w:hAnsi="宋体" w:cs="宋体"/>
          <w:sz w:val="24"/>
          <w:szCs w:val="24"/>
        </w:rPr>
        <w:t>2</w:t>
      </w:r>
      <w:r w:rsidR="003266F6" w:rsidRPr="00171CC9">
        <w:rPr>
          <w:rFonts w:ascii="宋体" w:eastAsia="宋体" w:hAnsi="宋体" w:cs="宋体"/>
          <w:sz w:val="24"/>
          <w:szCs w:val="24"/>
        </w:rPr>
        <w:t>、</w:t>
      </w:r>
      <w:r w:rsidR="00BB107F" w:rsidRPr="00171CC9">
        <w:rPr>
          <w:rFonts w:ascii="宋体" w:eastAsia="宋体" w:hAnsi="宋体" w:cs="宋体" w:hint="eastAsia"/>
          <w:sz w:val="24"/>
          <w:szCs w:val="24"/>
        </w:rPr>
        <w:t>销售机构对认购申请的受理并不代表该申请一定成功，而仅代表销售机构确实接收到认购申请。认购</w:t>
      </w:r>
      <w:r w:rsidR="004778D4" w:rsidRPr="00171CC9">
        <w:rPr>
          <w:rFonts w:ascii="宋体" w:eastAsia="宋体" w:hAnsi="宋体" w:cs="宋体" w:hint="eastAsia"/>
          <w:sz w:val="24"/>
          <w:szCs w:val="24"/>
        </w:rPr>
        <w:t>申请</w:t>
      </w:r>
      <w:r w:rsidR="00BB107F" w:rsidRPr="00171CC9">
        <w:rPr>
          <w:rFonts w:ascii="宋体" w:eastAsia="宋体" w:hAnsi="宋体" w:cs="宋体" w:hint="eastAsia"/>
          <w:sz w:val="24"/>
          <w:szCs w:val="24"/>
        </w:rPr>
        <w:t>的确认以登记机构的确认结果为准。对于认购申请及认购份额的确认情况，投资人应及时查询并妥善行使合法权利，否则，由此产生的投资人任何损失由投资人自行承担</w:t>
      </w:r>
      <w:r w:rsidR="00365F4C" w:rsidRPr="00171CC9">
        <w:rPr>
          <w:rFonts w:ascii="宋体" w:eastAsia="宋体" w:hAnsi="宋体" w:cs="宋体" w:hint="eastAsia"/>
          <w:sz w:val="24"/>
          <w:szCs w:val="24"/>
        </w:rPr>
        <w:t>。</w:t>
      </w:r>
    </w:p>
    <w:p w:rsidR="003266F6" w:rsidRPr="00171CC9" w:rsidRDefault="00771592"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w:t>
      </w:r>
      <w:r w:rsidR="00D02A23" w:rsidRPr="00171CC9">
        <w:rPr>
          <w:rFonts w:ascii="宋体" w:eastAsia="宋体" w:hAnsi="宋体" w:cs="宋体"/>
          <w:sz w:val="24"/>
          <w:szCs w:val="24"/>
        </w:rPr>
        <w:t>3</w:t>
      </w:r>
      <w:r w:rsidR="003266F6" w:rsidRPr="00171CC9">
        <w:rPr>
          <w:rFonts w:ascii="宋体" w:eastAsia="宋体" w:hAnsi="宋体" w:cs="宋体"/>
          <w:sz w:val="24"/>
          <w:szCs w:val="24"/>
        </w:rPr>
        <w:t>、本公告仅对本基金发售的有关事项和规定予以说明。投资人欲了解本基金的详细情况，请阅读</w:t>
      </w:r>
      <w:r w:rsidR="00440C53" w:rsidRPr="00171CC9">
        <w:rPr>
          <w:rFonts w:ascii="宋体" w:eastAsia="宋体" w:hAnsi="宋体" w:cs="宋体"/>
          <w:sz w:val="24"/>
          <w:szCs w:val="24"/>
        </w:rPr>
        <w:t>202</w:t>
      </w:r>
      <w:r w:rsidR="00407681" w:rsidRPr="00171CC9">
        <w:rPr>
          <w:rFonts w:ascii="宋体" w:eastAsia="宋体" w:hAnsi="宋体" w:cs="宋体"/>
          <w:sz w:val="24"/>
          <w:szCs w:val="24"/>
        </w:rPr>
        <w:t>5</w:t>
      </w:r>
      <w:r w:rsidR="003266F6" w:rsidRPr="00171CC9">
        <w:rPr>
          <w:rFonts w:ascii="宋体" w:eastAsia="宋体" w:hAnsi="宋体" w:cs="宋体"/>
          <w:sz w:val="24"/>
          <w:szCs w:val="24"/>
        </w:rPr>
        <w:t>年</w:t>
      </w:r>
      <w:r w:rsidR="00B40C70" w:rsidRPr="00171CC9">
        <w:rPr>
          <w:rFonts w:ascii="宋体" w:eastAsia="宋体" w:hAnsi="宋体" w:cs="宋体"/>
          <w:sz w:val="24"/>
          <w:szCs w:val="24"/>
        </w:rPr>
        <w:t>3</w:t>
      </w:r>
      <w:r w:rsidR="003266F6" w:rsidRPr="00171CC9">
        <w:rPr>
          <w:rFonts w:ascii="宋体" w:eastAsia="宋体" w:hAnsi="宋体" w:cs="宋体"/>
          <w:sz w:val="24"/>
          <w:szCs w:val="24"/>
        </w:rPr>
        <w:t>月</w:t>
      </w:r>
      <w:r w:rsidR="00B40C70" w:rsidRPr="00171CC9">
        <w:rPr>
          <w:rFonts w:ascii="宋体" w:eastAsia="宋体" w:hAnsi="宋体" w:cs="宋体"/>
          <w:sz w:val="24"/>
          <w:szCs w:val="24"/>
        </w:rPr>
        <w:t>7</w:t>
      </w:r>
      <w:r w:rsidR="003266F6" w:rsidRPr="00171CC9">
        <w:rPr>
          <w:rFonts w:ascii="宋体" w:eastAsia="宋体" w:hAnsi="宋体" w:cs="宋体"/>
          <w:sz w:val="24"/>
          <w:szCs w:val="24"/>
        </w:rPr>
        <w:t>日刊登在</w:t>
      </w:r>
      <w:r w:rsidR="00784C1F" w:rsidRPr="00171CC9">
        <w:rPr>
          <w:rFonts w:ascii="宋体" w:eastAsia="宋体" w:hAnsi="宋体" w:cs="宋体" w:hint="eastAsia"/>
          <w:sz w:val="24"/>
          <w:szCs w:val="24"/>
        </w:rPr>
        <w:t>本公司网站（</w:t>
      </w:r>
      <w:r w:rsidR="00784C1F" w:rsidRPr="00171CC9">
        <w:rPr>
          <w:rFonts w:ascii="宋体" w:eastAsia="宋体" w:hAnsi="宋体" w:cs="宋体"/>
          <w:sz w:val="24"/>
          <w:szCs w:val="24"/>
        </w:rPr>
        <w:t>www.zofund.com）和中国证监会基金电子披露网站（http://eid.csrc.gov.cn/fund）的基金合同</w:t>
      </w:r>
      <w:r w:rsidR="004F41B7" w:rsidRPr="00171CC9">
        <w:rPr>
          <w:rFonts w:ascii="宋体" w:eastAsia="宋体" w:hAnsi="宋体" w:cs="宋体" w:hint="eastAsia"/>
          <w:sz w:val="24"/>
          <w:szCs w:val="24"/>
        </w:rPr>
        <w:t>、</w:t>
      </w:r>
      <w:r w:rsidR="00784C1F" w:rsidRPr="00171CC9">
        <w:rPr>
          <w:rFonts w:ascii="宋体" w:eastAsia="宋体" w:hAnsi="宋体" w:cs="宋体"/>
          <w:sz w:val="24"/>
          <w:szCs w:val="24"/>
        </w:rPr>
        <w:t>招募说明书</w:t>
      </w:r>
      <w:r w:rsidR="004F41B7" w:rsidRPr="00171CC9">
        <w:rPr>
          <w:rFonts w:ascii="宋体" w:eastAsia="宋体" w:hAnsi="宋体" w:cs="宋体" w:hint="eastAsia"/>
          <w:sz w:val="24"/>
          <w:szCs w:val="24"/>
        </w:rPr>
        <w:t>和基金产品资料概要等信息披露文件</w:t>
      </w:r>
      <w:r w:rsidR="00784C1F" w:rsidRPr="00171CC9">
        <w:rPr>
          <w:rFonts w:ascii="宋体" w:eastAsia="宋体" w:hAnsi="宋体" w:cs="宋体"/>
          <w:sz w:val="24"/>
          <w:szCs w:val="24"/>
        </w:rPr>
        <w:t>。</w:t>
      </w:r>
      <w:r w:rsidR="003266F6" w:rsidRPr="00171CC9">
        <w:rPr>
          <w:rFonts w:ascii="宋体" w:eastAsia="宋体" w:hAnsi="宋体" w:cs="宋体"/>
          <w:sz w:val="24"/>
          <w:szCs w:val="24"/>
        </w:rPr>
        <w:t>投资人亦可通过本公司网站了解本公司的详细情况和本基金发售的相关事宜。</w:t>
      </w:r>
    </w:p>
    <w:p w:rsidR="003266F6" w:rsidRPr="00171CC9" w:rsidRDefault="00D02A23"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14</w:t>
      </w:r>
      <w:r w:rsidR="003266F6" w:rsidRPr="00171CC9">
        <w:rPr>
          <w:rFonts w:ascii="宋体" w:eastAsia="宋体" w:hAnsi="宋体" w:cs="宋体"/>
          <w:sz w:val="24"/>
          <w:szCs w:val="24"/>
        </w:rPr>
        <w:t>、各销售机构的销售网点以及开户、认购等事项的详细情况请向各销售机构咨询。未开设销售网点的地方的投资人，请拨打本公司的客户服务电话021-68609700、400-700-9700（免长途话费）咨询认购事宜。</w:t>
      </w:r>
    </w:p>
    <w:p w:rsidR="003266F6" w:rsidRPr="00171CC9" w:rsidRDefault="00D02A23"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15</w:t>
      </w:r>
      <w:r w:rsidR="003266F6" w:rsidRPr="00171CC9">
        <w:rPr>
          <w:rFonts w:ascii="宋体" w:eastAsia="宋体" w:hAnsi="宋体" w:cs="宋体"/>
          <w:sz w:val="24"/>
          <w:szCs w:val="24"/>
        </w:rPr>
        <w:t>、在募集期间，如出现调整发售机构的情形，本公司将及时</w:t>
      </w:r>
      <w:r w:rsidR="00C156C2" w:rsidRPr="00171CC9">
        <w:rPr>
          <w:rFonts w:ascii="宋体" w:eastAsia="宋体" w:hAnsi="宋体" w:cs="宋体" w:hint="eastAsia"/>
          <w:sz w:val="24"/>
          <w:szCs w:val="24"/>
        </w:rPr>
        <w:t>在</w:t>
      </w:r>
      <w:r w:rsidR="004F41B7" w:rsidRPr="00171CC9">
        <w:rPr>
          <w:rFonts w:ascii="宋体" w:eastAsia="宋体" w:hAnsi="宋体" w:cs="宋体" w:hint="eastAsia"/>
          <w:sz w:val="24"/>
          <w:szCs w:val="24"/>
        </w:rPr>
        <w:t>基金</w:t>
      </w:r>
      <w:r w:rsidR="00C156C2" w:rsidRPr="00171CC9">
        <w:rPr>
          <w:rFonts w:ascii="宋体" w:eastAsia="宋体" w:hAnsi="宋体" w:cs="宋体" w:hint="eastAsia"/>
          <w:sz w:val="24"/>
          <w:szCs w:val="24"/>
        </w:rPr>
        <w:t>管理人网站公示</w:t>
      </w:r>
      <w:r w:rsidR="003266F6" w:rsidRPr="00171CC9">
        <w:rPr>
          <w:rFonts w:ascii="宋体" w:eastAsia="宋体" w:hAnsi="宋体" w:cs="宋体"/>
          <w:sz w:val="24"/>
          <w:szCs w:val="24"/>
        </w:rPr>
        <w:t>。</w:t>
      </w:r>
    </w:p>
    <w:p w:rsidR="003266F6" w:rsidRPr="00171CC9" w:rsidRDefault="005103F1" w:rsidP="003266F6">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w:t>
      </w:r>
      <w:r w:rsidR="00D02A23" w:rsidRPr="00171CC9">
        <w:rPr>
          <w:rFonts w:ascii="宋体" w:eastAsia="宋体" w:hAnsi="宋体" w:cs="宋体"/>
          <w:sz w:val="24"/>
          <w:szCs w:val="24"/>
        </w:rPr>
        <w:t>6</w:t>
      </w:r>
      <w:r w:rsidR="003266F6" w:rsidRPr="00171CC9">
        <w:rPr>
          <w:rFonts w:ascii="宋体" w:eastAsia="宋体" w:hAnsi="宋体" w:cs="宋体"/>
          <w:sz w:val="24"/>
          <w:szCs w:val="24"/>
        </w:rPr>
        <w:t>、本公司可综合各种情况对本基金的发售安排做适当调整。</w:t>
      </w:r>
    </w:p>
    <w:p w:rsidR="00B90DC7" w:rsidRPr="00171CC9" w:rsidRDefault="005103F1" w:rsidP="00B90DC7">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w:t>
      </w:r>
      <w:r w:rsidR="00D02A23" w:rsidRPr="00171CC9">
        <w:rPr>
          <w:rFonts w:ascii="宋体" w:eastAsia="宋体" w:hAnsi="宋体" w:cs="宋体"/>
          <w:sz w:val="24"/>
          <w:szCs w:val="24"/>
        </w:rPr>
        <w:t>7</w:t>
      </w:r>
      <w:r w:rsidR="003266F6" w:rsidRPr="00171CC9">
        <w:rPr>
          <w:rFonts w:ascii="宋体" w:eastAsia="宋体" w:hAnsi="宋体" w:cs="宋体"/>
          <w:sz w:val="24"/>
          <w:szCs w:val="24"/>
        </w:rPr>
        <w:t>、风险提示：</w:t>
      </w:r>
      <w:r w:rsidR="00B90DC7" w:rsidRPr="00171CC9">
        <w:rPr>
          <w:rFonts w:ascii="宋体" w:eastAsia="宋体" w:hAnsi="宋体" w:cs="宋体" w:hint="eastAsia"/>
          <w:sz w:val="24"/>
          <w:szCs w:val="24"/>
        </w:rPr>
        <w:t>投资有风险，投资人在认购本基金前应认真阅读本基金的招募说明书、基金产品资料概要和基金合同等信息披露文件，自主判断基金的投资价值，自主做出投资决策，自行承担投资风险。</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证券投资基金是一种长期投资工具，其主要功能是分散投资，降低投资单一证券所带来的个别风险。基金投资不同于银行储蓄和债券等能够提供固定收益预期的金融工具，投资人购买基金，既可能按其持有份额分享基金投资所产生的收益，也可能承担基金投资所带来的损失。</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本基金为债券型基金，预期收益和预期风险高于货币市场基金，但低于混合型基金、股票型基金。</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投资人购买本基金并不等于将资金作为存款存放在银行或存款类金融机构。投资人应当认真阅读基金合同、招募说明书、基金产品资料概要等信息披露文件，了解基金的风险收益特征，根据自身的投资目的、投资期限、投资经验、资产状况等判断基金是否和自身的风险承受能力相适应，并通过基金管理人或基金管理人委托的具有基金销售业务资格的其他机构购买基金。投资人在获得基金投资收益的同时，亦承担基金投资中出现的各类风险，可能包括：证券市场整体环境引发的系统性风险、个别证券特有的非系统性风险、锁定持有期内无法赎回或转换转出、大量赎回或暴跌导致的流动性风险、基金管理人在投资经营过程中产生的操作风险以及本基金特有风险等。</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基金管理人依照恪尽职守、诚实信用、谨慎勤勉的原则管理和运用基金资产，但不保证投资于本基金一定盈利，也不保证最低收益。基金的过往业绩并不预示其未来表现，基金管理人管理的其他基金的业绩并不构成对本基金业绩表现的保证。基金管理人提醒投资人注意基金投资的“买者自负”原则，在作出投资决策后，基金运营状况与基金净值变化引致的投资风险，由投资人自行负担。</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为对冲信用风险，本基金可能投资于信用衍生品，信用衍生品的投资可能面临流动性风险、偿付风险以及价格波动风险等。</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本基金设置锁定持有期，每份基金份额的锁定持有期为</w:t>
      </w:r>
      <w:r w:rsidRPr="00171CC9">
        <w:rPr>
          <w:rFonts w:ascii="宋体" w:eastAsia="宋体" w:hAnsi="宋体" w:cs="宋体"/>
          <w:sz w:val="24"/>
          <w:szCs w:val="24"/>
        </w:rPr>
        <w:t>90天，基金份额在锁定持有期内不办理赎回及转换转出业务。锁定持有期到期后进入开放持有期，每份基金份额自其开放持有期首日起才能办理赎回及转换转出业务。因此基金份额持有人面临在锁定持有期内不能赎回或转换转出基金份额的风险。</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本基金单一投资者持有基金份额数不得达到或超过基金份额总数的</w:t>
      </w:r>
      <w:r w:rsidRPr="00171CC9">
        <w:rPr>
          <w:rFonts w:ascii="宋体" w:eastAsia="宋体" w:hAnsi="宋体" w:cs="宋体"/>
          <w:sz w:val="24"/>
          <w:szCs w:val="24"/>
        </w:rPr>
        <w:t>50%，但在基金运作过程中因基金份额赎回等基金管理人无法予以控制的情形导致被动达到或超过50%的除外。法律法规或监管部门另有规定的，从其规定。</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p>
    <w:p w:rsidR="00B90DC7" w:rsidRPr="00171CC9" w:rsidRDefault="00B90DC7" w:rsidP="00B90DC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本基金可投资国债期货等金融衍生品，可能给本基金带来额外风险，包括杠杆风险、市场风险、流动性风险、保证金风险等，由此可能增加本基金净值的波动性。</w:t>
      </w:r>
    </w:p>
    <w:p w:rsidR="00102110" w:rsidRPr="00171CC9" w:rsidRDefault="00102110" w:rsidP="001947FA">
      <w:pPr>
        <w:spacing w:line="360" w:lineRule="auto"/>
        <w:ind w:firstLineChars="200" w:firstLine="480"/>
        <w:rPr>
          <w:rFonts w:ascii="宋体" w:eastAsia="宋体" w:hAnsi="宋体" w:cs="宋体"/>
          <w:sz w:val="24"/>
          <w:szCs w:val="24"/>
        </w:rPr>
      </w:pPr>
    </w:p>
    <w:p w:rsidR="007B6E3F" w:rsidRPr="00171CC9" w:rsidRDefault="007B6E3F" w:rsidP="007B6E3F">
      <w:pPr>
        <w:keepNext/>
        <w:keepLines/>
        <w:spacing w:line="360" w:lineRule="auto"/>
        <w:outlineLvl w:val="0"/>
        <w:rPr>
          <w:rFonts w:ascii="宋体" w:eastAsia="宋体" w:hAnsi="宋体" w:cs="Times New Roman"/>
          <w:b/>
          <w:bCs/>
          <w:kern w:val="44"/>
          <w:sz w:val="28"/>
          <w:szCs w:val="44"/>
          <w:lang/>
        </w:rPr>
      </w:pPr>
      <w:bookmarkStart w:id="14" w:name="_Toc419365808"/>
      <w:bookmarkStart w:id="15" w:name="_Toc192146251"/>
      <w:r w:rsidRPr="00171CC9">
        <w:rPr>
          <w:rFonts w:ascii="宋体" w:eastAsia="宋体" w:hAnsi="宋体" w:cs="Times New Roman" w:hint="eastAsia"/>
          <w:b/>
          <w:bCs/>
          <w:kern w:val="44"/>
          <w:sz w:val="28"/>
          <w:szCs w:val="44"/>
          <w:lang/>
        </w:rPr>
        <w:t>一、本次基金募集和基金份额发售的基本情况</w:t>
      </w:r>
      <w:bookmarkEnd w:id="14"/>
      <w:bookmarkEnd w:id="15"/>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（一）基金名称</w:t>
      </w:r>
    </w:p>
    <w:p w:rsidR="007B6E3F" w:rsidRPr="00171CC9" w:rsidRDefault="00C41C75" w:rsidP="007B6E3F">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sz w:val="24"/>
          <w:szCs w:val="24"/>
        </w:rPr>
        <w:t>中欧稳航90天持有期债券型证券投资基金</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（二）基金简称及代码</w:t>
      </w:r>
    </w:p>
    <w:p w:rsidR="00A90F83" w:rsidRPr="00171CC9" w:rsidRDefault="004A570C" w:rsidP="007B6E3F">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本基金</w:t>
      </w:r>
      <w:r w:rsidRPr="00171CC9">
        <w:rPr>
          <w:rFonts w:ascii="宋体" w:eastAsia="宋体" w:hAnsi="宋体" w:cs="宋体"/>
          <w:bCs/>
          <w:sz w:val="24"/>
          <w:szCs w:val="24"/>
        </w:rPr>
        <w:t>A类基金份额的简称为“</w:t>
      </w:r>
      <w:r w:rsidR="00D81450" w:rsidRPr="00171CC9">
        <w:rPr>
          <w:rFonts w:ascii="宋体" w:eastAsia="宋体" w:hAnsi="宋体" w:cs="宋体" w:hint="eastAsia"/>
          <w:bCs/>
          <w:sz w:val="24"/>
          <w:szCs w:val="24"/>
        </w:rPr>
        <w:t>中欧稳航</w:t>
      </w:r>
      <w:r w:rsidR="00D81450" w:rsidRPr="00171CC9">
        <w:rPr>
          <w:rFonts w:ascii="宋体" w:eastAsia="宋体" w:hAnsi="宋体" w:cs="宋体"/>
          <w:bCs/>
          <w:sz w:val="24"/>
          <w:szCs w:val="24"/>
        </w:rPr>
        <w:t>90天持有债券A</w:t>
      </w:r>
      <w:r w:rsidRPr="00171CC9">
        <w:rPr>
          <w:rFonts w:ascii="宋体" w:eastAsia="宋体" w:hAnsi="宋体" w:cs="宋体"/>
          <w:bCs/>
          <w:sz w:val="24"/>
          <w:szCs w:val="24"/>
        </w:rPr>
        <w:t>”，代码：</w:t>
      </w:r>
      <w:r w:rsidR="00065BDC" w:rsidRPr="00171CC9">
        <w:rPr>
          <w:rFonts w:ascii="宋体" w:eastAsia="宋体" w:hAnsi="宋体" w:cs="宋体"/>
          <w:bCs/>
          <w:sz w:val="24"/>
          <w:szCs w:val="24"/>
        </w:rPr>
        <w:t>02</w:t>
      </w:r>
      <w:r w:rsidR="00D81450" w:rsidRPr="00171CC9">
        <w:rPr>
          <w:rFonts w:ascii="宋体" w:eastAsia="宋体" w:hAnsi="宋体" w:cs="宋体"/>
          <w:bCs/>
          <w:sz w:val="24"/>
          <w:szCs w:val="24"/>
        </w:rPr>
        <w:t>3540</w:t>
      </w:r>
    </w:p>
    <w:p w:rsidR="00D81450" w:rsidRPr="00171CC9" w:rsidRDefault="004A570C" w:rsidP="00D81450">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本基金</w:t>
      </w:r>
      <w:r w:rsidRPr="00171CC9">
        <w:rPr>
          <w:rFonts w:ascii="宋体" w:eastAsia="宋体" w:hAnsi="宋体" w:cs="宋体"/>
          <w:bCs/>
          <w:sz w:val="24"/>
          <w:szCs w:val="24"/>
        </w:rPr>
        <w:t>C类基金份额的简称为</w:t>
      </w:r>
      <w:r w:rsidR="00D81450" w:rsidRPr="00171CC9">
        <w:rPr>
          <w:rFonts w:ascii="宋体" w:eastAsia="宋体" w:hAnsi="宋体" w:cs="宋体"/>
          <w:bCs/>
          <w:sz w:val="24"/>
          <w:szCs w:val="24"/>
        </w:rPr>
        <w:t>“</w:t>
      </w:r>
      <w:r w:rsidR="00D81450" w:rsidRPr="00171CC9">
        <w:rPr>
          <w:rFonts w:ascii="宋体" w:eastAsia="宋体" w:hAnsi="宋体" w:cs="宋体" w:hint="eastAsia"/>
          <w:bCs/>
          <w:sz w:val="24"/>
          <w:szCs w:val="24"/>
        </w:rPr>
        <w:t>中欧稳航</w:t>
      </w:r>
      <w:r w:rsidR="00D81450" w:rsidRPr="00171CC9">
        <w:rPr>
          <w:rFonts w:ascii="宋体" w:eastAsia="宋体" w:hAnsi="宋体" w:cs="宋体"/>
          <w:bCs/>
          <w:sz w:val="24"/>
          <w:szCs w:val="24"/>
        </w:rPr>
        <w:t>90天持有债券C”，代码：023541</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（三）基金类型</w:t>
      </w:r>
    </w:p>
    <w:p w:rsidR="007B6E3F" w:rsidRPr="00171CC9" w:rsidRDefault="00EE3A9C"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bCs/>
          <w:sz w:val="24"/>
          <w:szCs w:val="24"/>
        </w:rPr>
        <w:t>债券</w:t>
      </w:r>
      <w:r w:rsidR="007B6E3F" w:rsidRPr="00171CC9">
        <w:rPr>
          <w:rFonts w:ascii="宋体" w:eastAsia="宋体" w:hAnsi="宋体" w:cs="宋体" w:hint="eastAsia"/>
          <w:bCs/>
          <w:sz w:val="24"/>
          <w:szCs w:val="24"/>
        </w:rPr>
        <w:t>型</w:t>
      </w:r>
      <w:r w:rsidR="007B6E3F" w:rsidRPr="00171CC9">
        <w:rPr>
          <w:rFonts w:ascii="宋体" w:eastAsia="宋体" w:hAnsi="宋体" w:cs="宋体"/>
          <w:bCs/>
          <w:sz w:val="24"/>
          <w:szCs w:val="24"/>
        </w:rPr>
        <w:t>证券投资基金</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（四）基金的运作方式</w:t>
      </w:r>
    </w:p>
    <w:p w:rsidR="004A570C" w:rsidRPr="00171CC9" w:rsidRDefault="004A570C" w:rsidP="004A570C">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契约型、开放式。</w:t>
      </w:r>
    </w:p>
    <w:p w:rsidR="005B3C89" w:rsidRPr="00171CC9" w:rsidRDefault="005B3C89" w:rsidP="005B3C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对于本基金的各类基金份额，每份基金份额设定锁定持有期，每份基金份额的锁定持有期为</w:t>
      </w:r>
      <w:r w:rsidRPr="00171CC9">
        <w:rPr>
          <w:rFonts w:ascii="宋体" w:eastAsia="宋体" w:hAnsi="宋体" w:cs="宋体"/>
          <w:sz w:val="24"/>
          <w:szCs w:val="24"/>
        </w:rPr>
        <w:t>90天，锁定持有期到期后进入开放持有期，每份基金份额自其开放持有期首日起才能办理赎回及转换转出业务。</w:t>
      </w:r>
    </w:p>
    <w:p w:rsidR="005B3C89" w:rsidRPr="00171CC9" w:rsidRDefault="005B3C89" w:rsidP="005B3C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锁定持有期指从基金合同生效日（对认购份额而言）、基金份额申购确认日（对申购份额而言）或基金份额转换转入确认日（对转换转入份额而言）（即锁定持有期起始日），至锁定持有期起始日（含该日）起的第</w:t>
      </w:r>
      <w:r w:rsidRPr="00171CC9">
        <w:rPr>
          <w:rFonts w:ascii="宋体" w:eastAsia="宋体" w:hAnsi="宋体" w:cs="宋体"/>
          <w:sz w:val="24"/>
          <w:szCs w:val="24"/>
        </w:rPr>
        <w:t>90天（如该日为非工作日，则顺延至下一工作日）的前一日（即锁定持有期到期日，含该日）之间的区间，基金份额在锁定持有期内不办理赎回及转换转出业务。</w:t>
      </w:r>
    </w:p>
    <w:p w:rsidR="005B3C89" w:rsidRPr="00171CC9" w:rsidRDefault="005B3C89" w:rsidP="005B3C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每份基金份额的锁定持有期结束后即进入开放持有期，期间可以办理赎回及转换转出业务，每份基金份额的开放持有期首日为锁定持有期到期日的下一个工作日。</w:t>
      </w:r>
    </w:p>
    <w:p w:rsidR="00996406" w:rsidRPr="00171CC9" w:rsidRDefault="00996406" w:rsidP="005B3C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（五）基金投资目标</w:t>
      </w:r>
    </w:p>
    <w:p w:rsidR="00DB48DB" w:rsidRPr="00171CC9" w:rsidRDefault="00315646" w:rsidP="007B6E3F">
      <w:pPr>
        <w:spacing w:line="360" w:lineRule="auto"/>
        <w:ind w:firstLineChars="200" w:firstLine="480"/>
        <w:rPr>
          <w:rFonts w:ascii="Times New Roman" w:eastAsia="宋体"/>
          <w:bCs/>
          <w:sz w:val="24"/>
        </w:rPr>
      </w:pPr>
      <w:r w:rsidRPr="00171CC9">
        <w:rPr>
          <w:rFonts w:ascii="Times New Roman" w:eastAsia="宋体" w:hint="eastAsia"/>
          <w:bCs/>
          <w:sz w:val="24"/>
        </w:rPr>
        <w:t>在严格控制投资组合风险的前提下，力争为基金份额持有人获取超越业绩比较基准的投资回报。</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996406" w:rsidRPr="00171CC9">
        <w:rPr>
          <w:rFonts w:ascii="宋体" w:eastAsia="宋体" w:hAnsi="宋体" w:cs="宋体" w:hint="eastAsia"/>
          <w:sz w:val="24"/>
          <w:szCs w:val="24"/>
        </w:rPr>
        <w:t>六</w:t>
      </w:r>
      <w:r w:rsidRPr="00171CC9">
        <w:rPr>
          <w:rFonts w:ascii="宋体" w:eastAsia="宋体" w:hAnsi="宋体" w:cs="宋体" w:hint="eastAsia"/>
          <w:sz w:val="24"/>
          <w:szCs w:val="24"/>
        </w:rPr>
        <w:t>）基金存续期限</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不定期。</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996406" w:rsidRPr="00171CC9">
        <w:rPr>
          <w:rFonts w:ascii="宋体" w:eastAsia="宋体" w:hAnsi="宋体" w:cs="宋体" w:hint="eastAsia"/>
          <w:sz w:val="24"/>
          <w:szCs w:val="24"/>
        </w:rPr>
        <w:t>七</w:t>
      </w:r>
      <w:r w:rsidRPr="00171CC9">
        <w:rPr>
          <w:rFonts w:ascii="宋体" w:eastAsia="宋体" w:hAnsi="宋体" w:cs="宋体" w:hint="eastAsia"/>
          <w:sz w:val="24"/>
          <w:szCs w:val="24"/>
        </w:rPr>
        <w:t>）基金份额初始面值</w:t>
      </w:r>
    </w:p>
    <w:p w:rsidR="00A776B9" w:rsidRDefault="004A570C" w:rsidP="00DA34B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本基金基金份额</w:t>
      </w:r>
      <w:r w:rsidR="00001927" w:rsidRPr="00171CC9">
        <w:rPr>
          <w:rFonts w:ascii="宋体" w:eastAsia="宋体" w:hAnsi="宋体" w:cs="宋体" w:hint="eastAsia"/>
          <w:sz w:val="24"/>
          <w:szCs w:val="24"/>
        </w:rPr>
        <w:t>初始</w:t>
      </w:r>
      <w:r w:rsidRPr="00171CC9">
        <w:rPr>
          <w:rFonts w:ascii="宋体" w:eastAsia="宋体" w:hAnsi="宋体" w:cs="宋体" w:hint="eastAsia"/>
          <w:sz w:val="24"/>
          <w:szCs w:val="24"/>
        </w:rPr>
        <w:t>面值为人民币</w:t>
      </w:r>
      <w:r w:rsidRPr="00171CC9">
        <w:rPr>
          <w:rFonts w:ascii="宋体" w:eastAsia="宋体" w:hAnsi="宋体" w:cs="宋体"/>
          <w:sz w:val="24"/>
          <w:szCs w:val="24"/>
        </w:rPr>
        <w:t>1.00元</w:t>
      </w:r>
      <w:r w:rsidR="00DF5044" w:rsidRPr="00171CC9">
        <w:rPr>
          <w:rFonts w:ascii="宋体" w:eastAsia="宋体" w:hAnsi="宋体" w:cs="宋体" w:hint="eastAsia"/>
          <w:sz w:val="24"/>
          <w:szCs w:val="24"/>
        </w:rPr>
        <w:t>，按初始面值发售</w:t>
      </w:r>
      <w:r w:rsidRPr="00171CC9">
        <w:rPr>
          <w:rFonts w:ascii="宋体" w:eastAsia="宋体" w:hAnsi="宋体" w:cs="宋体"/>
          <w:sz w:val="24"/>
          <w:szCs w:val="24"/>
        </w:rPr>
        <w:t>。</w:t>
      </w:r>
      <w:bookmarkStart w:id="16" w:name="_Hlk174091035"/>
    </w:p>
    <w:p w:rsidR="007B6E3F" w:rsidRPr="00171CC9" w:rsidRDefault="00580FB2"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D02A23" w:rsidRPr="00171CC9">
        <w:rPr>
          <w:rFonts w:ascii="宋体" w:eastAsia="宋体" w:hAnsi="宋体" w:cs="宋体" w:hint="eastAsia"/>
          <w:sz w:val="24"/>
          <w:szCs w:val="24"/>
        </w:rPr>
        <w:t>八</w:t>
      </w:r>
      <w:r w:rsidRPr="00171CC9">
        <w:rPr>
          <w:rFonts w:ascii="宋体" w:eastAsia="宋体" w:hAnsi="宋体" w:cs="宋体"/>
          <w:sz w:val="24"/>
          <w:szCs w:val="24"/>
        </w:rPr>
        <w:t>）</w:t>
      </w:r>
      <w:r w:rsidR="007B6E3F" w:rsidRPr="00171CC9">
        <w:rPr>
          <w:rFonts w:ascii="宋体" w:eastAsia="宋体" w:hAnsi="宋体" w:cs="宋体" w:hint="eastAsia"/>
          <w:sz w:val="24"/>
          <w:szCs w:val="24"/>
        </w:rPr>
        <w:t>募集对象</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符合法律法规规定的可投资于证券投资基金的个人投资者、机构投资者、合格境外投资者以及法律法规或中国证监会允许购买证券投资基金的其他投资人。</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本基金暂不向金融机构自营账户发售（基金管理人自有资金除外），如未来本基金开放向金融机构自营账户公开发售或对发售对象的范围予以进一步限定，基金管理人将另行公告。</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本基金单一投资者单日认购金额不超过</w:t>
      </w:r>
      <w:r w:rsidRPr="00171CC9">
        <w:rPr>
          <w:rFonts w:ascii="宋体" w:eastAsia="宋体" w:hAnsi="宋体" w:cs="宋体"/>
          <w:bCs/>
          <w:sz w:val="24"/>
          <w:szCs w:val="24"/>
        </w:rPr>
        <w:t>1000万元（个人投资者、公募资产管理产品、职业年金计划、企业年金计划、养老金产品和基金管理人自有资金除外）。基金管理人可以调整单一投资者单日认购金额上限，具体规定请参见更新的招募说明书或相关公告。</w:t>
      </w:r>
    </w:p>
    <w:p w:rsidR="007B6E3F" w:rsidRPr="00171CC9" w:rsidRDefault="00996406"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D02A23" w:rsidRPr="00171CC9">
        <w:rPr>
          <w:rFonts w:ascii="宋体" w:eastAsia="宋体" w:hAnsi="宋体" w:cs="宋体" w:hint="eastAsia"/>
          <w:sz w:val="24"/>
          <w:szCs w:val="24"/>
        </w:rPr>
        <w:t>九</w:t>
      </w:r>
      <w:r w:rsidR="007B6E3F" w:rsidRPr="00171CC9">
        <w:rPr>
          <w:rFonts w:ascii="宋体" w:eastAsia="宋体" w:hAnsi="宋体" w:cs="宋体" w:hint="eastAsia"/>
          <w:sz w:val="24"/>
          <w:szCs w:val="24"/>
        </w:rPr>
        <w:t>）基金投资范围</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本基金的投资范围为具有良好流动性的金融工具，包括债券（国债、地方政府债、政府支持机构债、金融债、企业债、公司债、央行票据、中期票据、短期融资券、超短期融资券、可转换债券、可交换债券、公开发行的次级债、分离交易可转债的纯债部分）、资产支持证券、债券回购、银行存款、同业存单、现金、国债期货、信用衍生品（不含合约类）以及法律法规或中国证监会允许基金投资的其他金融工具（但须符合中国证监会的相关规定）。</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本基金不直接参与股票投资，但可持有因可转换债券转股、可交换债券换股所形成的股票。因上述原因持有的股票等资产，本基金应在其可交易之日起的</w:t>
      </w:r>
      <w:r w:rsidRPr="00171CC9">
        <w:rPr>
          <w:rFonts w:ascii="宋体" w:eastAsia="宋体" w:hAnsi="宋体" w:cs="宋体"/>
          <w:bCs/>
          <w:sz w:val="24"/>
          <w:szCs w:val="24"/>
        </w:rPr>
        <w:t>10个交易日内卖出。</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如法律法规或监管机构以后允许基金投资其他品种，基金管理人在履行适当程序后，可以将其纳入投资范围。</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基金的投资组合比例为：本基金对债券资产的投资比例不低于基金资产的</w:t>
      </w:r>
      <w:r w:rsidRPr="00171CC9">
        <w:rPr>
          <w:rFonts w:ascii="宋体" w:eastAsia="宋体" w:hAnsi="宋体" w:cs="宋体"/>
          <w:bCs/>
          <w:sz w:val="24"/>
          <w:szCs w:val="24"/>
        </w:rPr>
        <w:t>80％；本基金投资于可转换债券（含可分离交易可转换债券）及可交换债券的比例合计不超过基金资产的20%。每个交易日日终，在扣除国债期货合约需缴纳的交易保证金后，保持现金（不包括结算备付金、存出保证金、应收申购款等）或者到期日在一年以内的政府债券投资比例合计不低于基金资产净值的5%。</w:t>
      </w:r>
    </w:p>
    <w:p w:rsidR="00315646" w:rsidRPr="00171CC9" w:rsidRDefault="00315646" w:rsidP="00315646">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如法律法规或监管机构变更投资品种的投资比例限制，基金管理人在履行适当程序后，可以调整上述投资品种的投资比例。</w:t>
      </w:r>
    </w:p>
    <w:p w:rsidR="007B6E3F" w:rsidRPr="00171CC9" w:rsidRDefault="007B6E3F" w:rsidP="00232197">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394C0E" w:rsidRPr="00171CC9">
        <w:rPr>
          <w:rFonts w:ascii="宋体" w:eastAsia="宋体" w:hAnsi="宋体" w:cs="宋体" w:hint="eastAsia"/>
          <w:sz w:val="24"/>
          <w:szCs w:val="24"/>
        </w:rPr>
        <w:t>十</w:t>
      </w:r>
      <w:r w:rsidRPr="00171CC9">
        <w:rPr>
          <w:rFonts w:ascii="宋体" w:eastAsia="宋体" w:hAnsi="宋体" w:cs="宋体" w:hint="eastAsia"/>
          <w:sz w:val="24"/>
          <w:szCs w:val="24"/>
        </w:rPr>
        <w:t>）募集规模</w:t>
      </w:r>
    </w:p>
    <w:p w:rsidR="00315646" w:rsidRPr="00171CC9" w:rsidRDefault="00315646" w:rsidP="00315646">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本基金的最低募集份额总额为</w:t>
      </w:r>
      <w:r w:rsidRPr="00171CC9">
        <w:rPr>
          <w:rFonts w:ascii="宋体" w:eastAsia="宋体" w:hAnsi="宋体" w:cs="宋体"/>
          <w:sz w:val="24"/>
          <w:szCs w:val="24"/>
        </w:rPr>
        <w:t>2亿份，最低募集金额总额为人民币2亿元。</w:t>
      </w:r>
    </w:p>
    <w:p w:rsidR="00EB16DA" w:rsidRPr="00A776B9" w:rsidRDefault="00EB16DA" w:rsidP="00EB16DA">
      <w:pPr>
        <w:spacing w:line="360" w:lineRule="auto"/>
        <w:ind w:firstLineChars="200" w:firstLine="480"/>
        <w:rPr>
          <w:rFonts w:ascii="宋体" w:eastAsia="宋体" w:hAnsi="宋体" w:cs="宋体"/>
          <w:sz w:val="24"/>
          <w:szCs w:val="24"/>
        </w:rPr>
      </w:pPr>
      <w:r w:rsidRPr="00A776B9">
        <w:rPr>
          <w:rFonts w:ascii="宋体" w:eastAsia="宋体" w:hAnsi="宋体" w:cs="宋体"/>
          <w:sz w:val="24"/>
          <w:szCs w:val="24"/>
        </w:rPr>
        <w:t>本基金首次募集规模上限为50亿元人民币（不包括募集期利息）。基金管理人根据认购的情况可适当调整募集时间并及时公告，但最长不超过法定募集期限。基金募集过程中募集规模达到50亿元的，基金提前结束募集。</w:t>
      </w:r>
    </w:p>
    <w:p w:rsidR="00EB16DA" w:rsidRPr="00A776B9" w:rsidRDefault="00EB16DA" w:rsidP="00EB16DA">
      <w:pPr>
        <w:spacing w:line="360" w:lineRule="auto"/>
        <w:ind w:firstLineChars="200" w:firstLine="480"/>
        <w:rPr>
          <w:rFonts w:ascii="宋体" w:eastAsia="宋体" w:hAnsi="宋体" w:cs="宋体"/>
          <w:sz w:val="24"/>
          <w:szCs w:val="24"/>
        </w:rPr>
      </w:pPr>
      <w:r w:rsidRPr="00A776B9">
        <w:rPr>
          <w:rFonts w:ascii="宋体" w:eastAsia="宋体" w:hAnsi="宋体" w:cs="宋体"/>
          <w:sz w:val="24"/>
          <w:szCs w:val="24"/>
        </w:rPr>
        <w:t>若认购期间内认购申请全部确认后，基金认购的总金额不超过50亿元（不包括募集期利息），则对所有的有效认购申请全部予以确认。</w:t>
      </w:r>
    </w:p>
    <w:p w:rsidR="00EB16DA" w:rsidRDefault="00EB16DA" w:rsidP="00EB16DA">
      <w:pPr>
        <w:spacing w:line="360" w:lineRule="auto"/>
        <w:ind w:firstLineChars="200" w:firstLine="480"/>
        <w:rPr>
          <w:rFonts w:ascii="宋体" w:eastAsia="宋体" w:hAnsi="宋体" w:cs="宋体"/>
          <w:sz w:val="24"/>
          <w:szCs w:val="24"/>
        </w:rPr>
      </w:pPr>
      <w:r w:rsidRPr="00A776B9">
        <w:rPr>
          <w:rFonts w:ascii="宋体" w:eastAsia="宋体" w:hAnsi="宋体" w:cs="宋体" w:hint="eastAsia"/>
          <w:sz w:val="24"/>
          <w:szCs w:val="24"/>
        </w:rPr>
        <w:t>若认购期间内认购申请全部确认后，基金认购的总金额超过</w:t>
      </w:r>
      <w:r w:rsidRPr="00A776B9">
        <w:rPr>
          <w:rFonts w:ascii="宋体" w:eastAsia="宋体" w:hAnsi="宋体" w:cs="宋体"/>
          <w:sz w:val="24"/>
          <w:szCs w:val="24"/>
        </w:rPr>
        <w:t>50亿元（不包括募集期利息），将对认购期内最后一个认购日之前的有效认购申请全部予以确认，对最后一个认购日有效认购申请采用“末日认购申请比例确认”的原则给予部分确认并以末日比例配售后的有效认购申请金额确定所适用的认购费率，未确认部分的认购款项将依法退还给投资者。</w:t>
      </w:r>
    </w:p>
    <w:p w:rsidR="00EB16DA" w:rsidRPr="00EB16DA" w:rsidRDefault="00EB16DA" w:rsidP="00EB16DA">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本基金设置首次募集规模上限，基金合同生效后不受此募集规模的限制。</w:t>
      </w:r>
    </w:p>
    <w:p w:rsidR="007B6E3F" w:rsidRPr="00171CC9" w:rsidRDefault="007B6E3F" w:rsidP="00D50C3B">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394C0E" w:rsidRPr="00171CC9">
        <w:rPr>
          <w:rFonts w:ascii="宋体" w:eastAsia="宋体" w:hAnsi="宋体" w:cs="宋体" w:hint="eastAsia"/>
          <w:sz w:val="24"/>
          <w:szCs w:val="24"/>
        </w:rPr>
        <w:t>十</w:t>
      </w:r>
      <w:r w:rsidR="00D02A23" w:rsidRPr="00171CC9">
        <w:rPr>
          <w:rFonts w:ascii="宋体" w:eastAsia="宋体" w:hAnsi="宋体" w:cs="宋体" w:hint="eastAsia"/>
          <w:sz w:val="24"/>
          <w:szCs w:val="24"/>
        </w:rPr>
        <w:t>一</w:t>
      </w:r>
      <w:r w:rsidRPr="00171CC9">
        <w:rPr>
          <w:rFonts w:ascii="宋体" w:eastAsia="宋体" w:hAnsi="宋体" w:cs="宋体" w:hint="eastAsia"/>
          <w:sz w:val="24"/>
          <w:szCs w:val="24"/>
        </w:rPr>
        <w:t>）募集方式</w:t>
      </w:r>
    </w:p>
    <w:p w:rsidR="00B816A2" w:rsidRPr="00171CC9" w:rsidRDefault="00B816A2" w:rsidP="00B816A2">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通过各销售机构的基金销售网点或指定的其他方式公开发售，各销售机构的具体名单见本公告“一、本次基金募集和基金份额发售的基本情况</w:t>
      </w:r>
      <w:r w:rsidRPr="00171CC9">
        <w:rPr>
          <w:rFonts w:ascii="宋体" w:eastAsia="宋体" w:hAnsi="宋体" w:cs="Times New Roman" w:hint="eastAsia"/>
          <w:sz w:val="24"/>
          <w:szCs w:val="24"/>
        </w:rPr>
        <w:t>”中的“</w:t>
      </w:r>
      <w:r w:rsidRPr="00171CC9">
        <w:rPr>
          <w:rFonts w:ascii="宋体" w:eastAsia="宋体" w:hAnsi="宋体" w:cs="宋体" w:hint="eastAsia"/>
          <w:bCs/>
          <w:sz w:val="24"/>
          <w:szCs w:val="24"/>
        </w:rPr>
        <w:t>（十三）基金份额发售机构”以及基金管理人网站公示的基金销售机构名录。</w:t>
      </w:r>
    </w:p>
    <w:p w:rsidR="00B816A2" w:rsidRPr="00171CC9" w:rsidRDefault="00B816A2" w:rsidP="00B816A2">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投资人任何损失由投资人自行承担。</w:t>
      </w:r>
    </w:p>
    <w:p w:rsidR="004A570C" w:rsidRPr="00171CC9" w:rsidRDefault="004A570C" w:rsidP="004A570C">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w:t>
      </w:r>
      <w:r w:rsidR="00394C0E" w:rsidRPr="00171CC9">
        <w:rPr>
          <w:rFonts w:ascii="宋体" w:eastAsia="宋体" w:hAnsi="宋体" w:cs="宋体" w:hint="eastAsia"/>
          <w:bCs/>
          <w:sz w:val="24"/>
          <w:szCs w:val="24"/>
        </w:rPr>
        <w:t>十</w:t>
      </w:r>
      <w:r w:rsidR="00D02A23" w:rsidRPr="00171CC9">
        <w:rPr>
          <w:rFonts w:ascii="宋体" w:eastAsia="宋体" w:hAnsi="宋体" w:cs="宋体" w:hint="eastAsia"/>
          <w:bCs/>
          <w:sz w:val="24"/>
          <w:szCs w:val="24"/>
        </w:rPr>
        <w:t>二</w:t>
      </w:r>
      <w:r w:rsidRPr="00171CC9">
        <w:rPr>
          <w:rFonts w:ascii="宋体" w:eastAsia="宋体" w:hAnsi="宋体" w:cs="宋体" w:hint="eastAsia"/>
          <w:bCs/>
          <w:sz w:val="24"/>
          <w:szCs w:val="24"/>
        </w:rPr>
        <w:t>）单笔最低认购限制</w:t>
      </w:r>
    </w:p>
    <w:p w:rsidR="00B1537F" w:rsidRPr="00171CC9" w:rsidRDefault="00B1537F" w:rsidP="00B1537F">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本基金其他销售机构的销售网点每个账户单笔首次最低认购金额为</w:t>
      </w:r>
      <w:r w:rsidRPr="00171CC9">
        <w:rPr>
          <w:rFonts w:ascii="宋体" w:eastAsia="宋体" w:hAnsi="宋体" w:cs="宋体"/>
          <w:bCs/>
          <w:sz w:val="24"/>
          <w:szCs w:val="24"/>
        </w:rPr>
        <w:t>1元（含认购费，下同），单个账户单笔追加最低认购金额为0.01元。直销机构每个账户的单笔首次最低认购金额为10,000元，追加认购单笔最低认购金额为10,000元，不设级差限制。在不违反前述规定的前提下，各销售机构对最低认购限额及交易级差有其他规定的，以各销售机构的业务规定为准。</w:t>
      </w:r>
    </w:p>
    <w:p w:rsidR="00B1537F" w:rsidRPr="00171CC9" w:rsidRDefault="00B1537F" w:rsidP="00B1537F">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基金管理人可根据市场情况，调整认购金额的数量限制，基金管理人必须最迟在调整实施前依照《信息披露办法》的有关规定在规定媒介上刊登公告。</w:t>
      </w:r>
    </w:p>
    <w:p w:rsidR="00B1537F" w:rsidRPr="00171CC9" w:rsidRDefault="00B1537F" w:rsidP="009405F1">
      <w:pPr>
        <w:spacing w:line="360" w:lineRule="auto"/>
        <w:ind w:firstLineChars="200" w:firstLine="480"/>
        <w:rPr>
          <w:rFonts w:ascii="宋体" w:eastAsia="宋体" w:hAnsi="宋体" w:cs="宋体"/>
          <w:bCs/>
          <w:sz w:val="24"/>
          <w:szCs w:val="24"/>
        </w:rPr>
      </w:pPr>
      <w:r w:rsidRPr="00171CC9">
        <w:rPr>
          <w:rFonts w:ascii="宋体" w:eastAsia="宋体" w:hAnsi="宋体" w:cs="宋体" w:hint="eastAsia"/>
          <w:bCs/>
          <w:sz w:val="24"/>
          <w:szCs w:val="24"/>
        </w:rPr>
        <w:t>如本基金单个投资人累计认购的基金份额数达到或者超过基金总份额的</w:t>
      </w:r>
      <w:r w:rsidRPr="00171CC9">
        <w:rPr>
          <w:rFonts w:ascii="宋体" w:eastAsia="宋体" w:hAnsi="宋体" w:cs="宋体"/>
          <w:bCs/>
          <w:sz w:val="24"/>
          <w:szCs w:val="24"/>
        </w:rPr>
        <w:t>50%，基金管理人可以采取比例确认等方式对该投资人的认购申请进行限制。基金管理人接受某笔或者某些认购申请有可能导致投资者变相规避前述50%比例要求的，基金管理人有权拒绝该等全部或部分认购申请。投资人认购的基金份额数以基金合同生效后登记机构的确认为准。</w:t>
      </w:r>
    </w:p>
    <w:bookmarkEnd w:id="16"/>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394C0E" w:rsidRPr="00171CC9">
        <w:rPr>
          <w:rFonts w:ascii="宋体" w:eastAsia="宋体" w:hAnsi="宋体" w:cs="宋体" w:hint="eastAsia"/>
          <w:sz w:val="24"/>
          <w:szCs w:val="24"/>
        </w:rPr>
        <w:t>十</w:t>
      </w:r>
      <w:r w:rsidR="00D02A23" w:rsidRPr="00171CC9">
        <w:rPr>
          <w:rFonts w:ascii="宋体" w:eastAsia="宋体" w:hAnsi="宋体" w:cs="宋体" w:hint="eastAsia"/>
          <w:sz w:val="24"/>
          <w:szCs w:val="24"/>
        </w:rPr>
        <w:t>三</w:t>
      </w:r>
      <w:r w:rsidRPr="00171CC9">
        <w:rPr>
          <w:rFonts w:ascii="宋体" w:eastAsia="宋体" w:hAnsi="宋体" w:cs="宋体" w:hint="eastAsia"/>
          <w:sz w:val="24"/>
          <w:szCs w:val="24"/>
        </w:rPr>
        <w:t>）</w:t>
      </w:r>
      <w:r w:rsidRPr="00171CC9">
        <w:rPr>
          <w:rFonts w:ascii="宋体" w:eastAsia="宋体" w:hAnsi="宋体" w:cs="宋体" w:hint="eastAsia"/>
          <w:bCs/>
          <w:sz w:val="24"/>
          <w:szCs w:val="24"/>
        </w:rPr>
        <w:t>基金份额发售机构</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Pr="00171CC9">
        <w:rPr>
          <w:rFonts w:ascii="宋体" w:eastAsia="宋体" w:hAnsi="宋体" w:cs="宋体"/>
          <w:sz w:val="24"/>
          <w:szCs w:val="24"/>
        </w:rPr>
        <w:t>1）直销机构</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名称</w:t>
      </w:r>
      <w:r w:rsidRPr="00171CC9">
        <w:rPr>
          <w:rFonts w:ascii="宋体" w:eastAsia="宋体" w:hAnsi="宋体" w:cs="宋体"/>
          <w:sz w:val="24"/>
          <w:szCs w:val="24"/>
        </w:rPr>
        <w:t>:中欧基金管理有限公司</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住所：中国（上海）自由贸易试验区陆家嘴环路</w:t>
      </w:r>
      <w:r w:rsidRPr="00171CC9">
        <w:rPr>
          <w:rFonts w:ascii="宋体" w:eastAsia="宋体" w:hAnsi="宋体" w:cs="宋体"/>
          <w:sz w:val="24"/>
          <w:szCs w:val="24"/>
        </w:rPr>
        <w:t>479号8层</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办公地址：中国（上海）自由贸易试验区陆家嘴环路</w:t>
      </w:r>
      <w:r w:rsidRPr="00171CC9">
        <w:rPr>
          <w:rFonts w:ascii="宋体" w:eastAsia="宋体" w:hAnsi="宋体" w:cs="宋体"/>
          <w:sz w:val="24"/>
          <w:szCs w:val="24"/>
        </w:rPr>
        <w:t>479号上海中心大厦8层、10层、16层</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法定代表人：窦玉明</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联系人：马云歌</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电话：</w:t>
      </w:r>
      <w:r w:rsidRPr="00171CC9">
        <w:rPr>
          <w:rFonts w:ascii="宋体" w:eastAsia="宋体" w:hAnsi="宋体" w:cs="宋体"/>
          <w:sz w:val="24"/>
          <w:szCs w:val="24"/>
        </w:rPr>
        <w:t>021-68609602</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传真：</w:t>
      </w:r>
      <w:r w:rsidRPr="00171CC9">
        <w:rPr>
          <w:rFonts w:ascii="宋体" w:eastAsia="宋体" w:hAnsi="宋体" w:cs="宋体"/>
          <w:sz w:val="24"/>
          <w:szCs w:val="24"/>
        </w:rPr>
        <w:t>021-68609601</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客服热线：</w:t>
      </w:r>
      <w:r w:rsidRPr="00171CC9">
        <w:rPr>
          <w:rFonts w:ascii="宋体" w:eastAsia="宋体" w:hAnsi="宋体" w:cs="宋体"/>
          <w:sz w:val="24"/>
          <w:szCs w:val="24"/>
        </w:rPr>
        <w:t>021-68609700，400-700-9700（免长途话费）</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网址：</w:t>
      </w:r>
      <w:r w:rsidRPr="00171CC9">
        <w:rPr>
          <w:rFonts w:ascii="宋体" w:eastAsia="宋体" w:hAnsi="宋体" w:cs="宋体"/>
          <w:sz w:val="24"/>
          <w:szCs w:val="24"/>
        </w:rPr>
        <w:t xml:space="preserve">www.zofund.com </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Pr="00171CC9">
        <w:rPr>
          <w:rFonts w:ascii="宋体" w:eastAsia="宋体" w:hAnsi="宋体" w:cs="宋体"/>
          <w:sz w:val="24"/>
          <w:szCs w:val="24"/>
        </w:rPr>
        <w:t>2）其他销售机构</w:t>
      </w:r>
    </w:p>
    <w:p w:rsidR="00947289" w:rsidRPr="00171CC9" w:rsidRDefault="00947289" w:rsidP="00947289">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各销售机构的具体名单见基金管理人网站公示的基金销售机构名录。基金管理人可以根据情况针对某类基金份额变更、增加或者减少销售机构，并在基金管理人网站的基金销售机构名录公示。销售机构可以根据情况变更、增加或者减少其销售城市、网点。各销售机构具体发售时间以及提供的基金销售服务可能有所差异，具体请咨询各销售机构。</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394C0E" w:rsidRPr="00171CC9">
        <w:rPr>
          <w:rFonts w:ascii="宋体" w:eastAsia="宋体" w:hAnsi="宋体" w:cs="宋体" w:hint="eastAsia"/>
          <w:sz w:val="24"/>
          <w:szCs w:val="24"/>
        </w:rPr>
        <w:t>十</w:t>
      </w:r>
      <w:r w:rsidR="00D02A23" w:rsidRPr="00171CC9">
        <w:rPr>
          <w:rFonts w:ascii="宋体" w:eastAsia="宋体" w:hAnsi="宋体" w:cs="宋体" w:hint="eastAsia"/>
          <w:sz w:val="24"/>
          <w:szCs w:val="24"/>
        </w:rPr>
        <w:t>四</w:t>
      </w:r>
      <w:r w:rsidRPr="00171CC9">
        <w:rPr>
          <w:rFonts w:ascii="宋体" w:eastAsia="宋体" w:hAnsi="宋体" w:cs="宋体" w:hint="eastAsia"/>
          <w:sz w:val="24"/>
          <w:szCs w:val="24"/>
        </w:rPr>
        <w:t>）募集时间安排</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本基金的募集期限为自基金份额发售之日起最长不得超过</w:t>
      </w:r>
      <w:r w:rsidRPr="00171CC9">
        <w:rPr>
          <w:rFonts w:ascii="宋体" w:eastAsia="宋体" w:hAnsi="宋体" w:cs="宋体"/>
          <w:sz w:val="24"/>
          <w:szCs w:val="24"/>
        </w:rPr>
        <w:t>3</w:t>
      </w:r>
      <w:r w:rsidRPr="00171CC9">
        <w:rPr>
          <w:rFonts w:ascii="宋体" w:eastAsia="宋体" w:hAnsi="宋体" w:cs="宋体" w:hint="eastAsia"/>
          <w:sz w:val="24"/>
          <w:szCs w:val="24"/>
        </w:rPr>
        <w:t>个月。</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本基金的募集期为</w:t>
      </w:r>
      <w:r w:rsidR="000E631C" w:rsidRPr="00171CC9">
        <w:rPr>
          <w:rFonts w:ascii="宋体" w:eastAsia="宋体" w:hAnsi="宋体" w:cs="宋体"/>
          <w:sz w:val="24"/>
          <w:szCs w:val="24"/>
        </w:rPr>
        <w:t>自</w:t>
      </w:r>
      <w:r w:rsidR="00FD0F78" w:rsidRPr="00171CC9">
        <w:rPr>
          <w:rFonts w:ascii="宋体" w:eastAsia="宋体" w:hAnsi="宋体" w:cs="宋体"/>
          <w:sz w:val="24"/>
          <w:szCs w:val="24"/>
        </w:rPr>
        <w:t>2025</w:t>
      </w:r>
      <w:r w:rsidR="001F10A5" w:rsidRPr="00171CC9">
        <w:rPr>
          <w:rFonts w:ascii="宋体" w:eastAsia="宋体" w:hAnsi="宋体" w:cs="宋体"/>
          <w:sz w:val="24"/>
          <w:szCs w:val="24"/>
        </w:rPr>
        <w:t>年</w:t>
      </w:r>
      <w:r w:rsidR="006A1212" w:rsidRPr="00171CC9">
        <w:rPr>
          <w:rFonts w:ascii="宋体" w:eastAsia="宋体" w:hAnsi="宋体" w:cs="宋体"/>
          <w:sz w:val="24"/>
          <w:szCs w:val="24"/>
        </w:rPr>
        <w:t>4</w:t>
      </w:r>
      <w:r w:rsidR="001B4B8F" w:rsidRPr="00171CC9">
        <w:rPr>
          <w:rFonts w:ascii="宋体" w:eastAsia="宋体" w:hAnsi="宋体" w:cs="宋体"/>
          <w:sz w:val="24"/>
          <w:szCs w:val="24"/>
        </w:rPr>
        <w:t>月</w:t>
      </w:r>
      <w:r w:rsidR="006A1212" w:rsidRPr="00171CC9">
        <w:rPr>
          <w:rFonts w:ascii="宋体" w:eastAsia="宋体" w:hAnsi="宋体" w:cs="宋体"/>
          <w:sz w:val="24"/>
          <w:szCs w:val="24"/>
        </w:rPr>
        <w:t>1</w:t>
      </w:r>
      <w:r w:rsidR="000E631C" w:rsidRPr="00171CC9">
        <w:rPr>
          <w:rFonts w:ascii="宋体" w:eastAsia="宋体" w:hAnsi="宋体" w:cs="宋体"/>
          <w:sz w:val="24"/>
          <w:szCs w:val="24"/>
        </w:rPr>
        <w:t>日至</w:t>
      </w:r>
      <w:r w:rsidR="00FD0F78" w:rsidRPr="00171CC9">
        <w:rPr>
          <w:rFonts w:ascii="宋体" w:eastAsia="宋体" w:hAnsi="宋体" w:cs="宋体"/>
          <w:sz w:val="24"/>
          <w:szCs w:val="24"/>
        </w:rPr>
        <w:t>2025</w:t>
      </w:r>
      <w:r w:rsidR="001B4B8F" w:rsidRPr="00171CC9">
        <w:rPr>
          <w:rFonts w:ascii="宋体" w:eastAsia="宋体" w:hAnsi="宋体" w:cs="宋体"/>
          <w:sz w:val="24"/>
          <w:szCs w:val="24"/>
        </w:rPr>
        <w:t>年</w:t>
      </w:r>
      <w:r w:rsidR="006A1212" w:rsidRPr="00171CC9">
        <w:rPr>
          <w:rFonts w:ascii="宋体" w:eastAsia="宋体" w:hAnsi="宋体" w:cs="宋体"/>
          <w:sz w:val="24"/>
          <w:szCs w:val="24"/>
        </w:rPr>
        <w:t>4</w:t>
      </w:r>
      <w:r w:rsidR="000E631C" w:rsidRPr="00171CC9">
        <w:rPr>
          <w:rFonts w:ascii="宋体" w:eastAsia="宋体" w:hAnsi="宋体" w:cs="宋体"/>
          <w:sz w:val="24"/>
          <w:szCs w:val="24"/>
        </w:rPr>
        <w:t>月</w:t>
      </w:r>
      <w:r w:rsidR="00673D8D" w:rsidRPr="00171CC9">
        <w:rPr>
          <w:rFonts w:ascii="宋体" w:eastAsia="宋体" w:hAnsi="宋体" w:cs="宋体"/>
          <w:sz w:val="24"/>
          <w:szCs w:val="24"/>
        </w:rPr>
        <w:t>30</w:t>
      </w:r>
      <w:r w:rsidR="000E631C" w:rsidRPr="00171CC9">
        <w:rPr>
          <w:rFonts w:ascii="宋体" w:eastAsia="宋体" w:hAnsi="宋体" w:cs="宋体"/>
          <w:sz w:val="24"/>
          <w:szCs w:val="24"/>
        </w:rPr>
        <w:t>日止</w:t>
      </w:r>
      <w:r w:rsidRPr="00171CC9">
        <w:rPr>
          <w:rFonts w:ascii="宋体" w:eastAsia="宋体" w:hAnsi="宋体" w:cs="宋体" w:hint="eastAsia"/>
          <w:sz w:val="24"/>
          <w:szCs w:val="24"/>
        </w:rPr>
        <w:t>。</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基金管理人可根据基金销售情况在募集期限内适当延长、缩短或调整基金的发售时间，并及时公告。</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394C0E" w:rsidRPr="00171CC9">
        <w:rPr>
          <w:rFonts w:ascii="宋体" w:eastAsia="宋体" w:hAnsi="宋体" w:cs="宋体" w:hint="eastAsia"/>
          <w:sz w:val="24"/>
          <w:szCs w:val="24"/>
        </w:rPr>
        <w:t>十</w:t>
      </w:r>
      <w:r w:rsidR="00D02A23" w:rsidRPr="00171CC9">
        <w:rPr>
          <w:rFonts w:ascii="宋体" w:eastAsia="宋体" w:hAnsi="宋体" w:cs="宋体" w:hint="eastAsia"/>
          <w:sz w:val="24"/>
          <w:szCs w:val="24"/>
        </w:rPr>
        <w:t>五</w:t>
      </w:r>
      <w:r w:rsidRPr="00171CC9">
        <w:rPr>
          <w:rFonts w:ascii="宋体" w:eastAsia="宋体" w:hAnsi="宋体" w:cs="宋体" w:hint="eastAsia"/>
          <w:sz w:val="24"/>
          <w:szCs w:val="24"/>
        </w:rPr>
        <w:t>）如遇突发事件及其它特殊情况，以上基金募集期的安排可以适当调整。</w:t>
      </w:r>
    </w:p>
    <w:p w:rsidR="007B6E3F" w:rsidRPr="00A776B9" w:rsidRDefault="007B6E3F" w:rsidP="007B6E3F">
      <w:pPr>
        <w:spacing w:line="360" w:lineRule="auto"/>
        <w:ind w:firstLineChars="200" w:firstLine="480"/>
        <w:rPr>
          <w:rFonts w:ascii="宋体" w:eastAsia="宋体" w:hAnsi="宋体" w:cs="宋体"/>
          <w:sz w:val="24"/>
          <w:szCs w:val="24"/>
        </w:rPr>
      </w:pPr>
    </w:p>
    <w:p w:rsidR="007B6E3F" w:rsidRPr="00171CC9" w:rsidRDefault="007B6E3F" w:rsidP="007B6E3F">
      <w:pPr>
        <w:keepNext/>
        <w:keepLines/>
        <w:spacing w:line="360" w:lineRule="auto"/>
        <w:outlineLvl w:val="0"/>
        <w:rPr>
          <w:rFonts w:ascii="宋体" w:eastAsia="宋体" w:hAnsi="宋体" w:cs="Times New Roman"/>
          <w:b/>
          <w:bCs/>
          <w:kern w:val="44"/>
          <w:sz w:val="28"/>
          <w:szCs w:val="44"/>
          <w:lang/>
        </w:rPr>
      </w:pPr>
      <w:bookmarkStart w:id="17" w:name="_Toc419365809"/>
      <w:bookmarkStart w:id="18" w:name="_Toc192146252"/>
      <w:r w:rsidRPr="00171CC9">
        <w:rPr>
          <w:rFonts w:ascii="宋体" w:eastAsia="宋体" w:hAnsi="宋体" w:cs="宋体" w:hint="eastAsia"/>
          <w:b/>
          <w:sz w:val="24"/>
          <w:szCs w:val="24"/>
        </w:rPr>
        <w:t>二、募集方式及相关规定</w:t>
      </w:r>
      <w:bookmarkEnd w:id="17"/>
      <w:bookmarkEnd w:id="18"/>
    </w:p>
    <w:p w:rsidR="00C66634" w:rsidRPr="00171CC9" w:rsidRDefault="00C66634" w:rsidP="00C66634">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（一）认购账户</w:t>
      </w:r>
    </w:p>
    <w:p w:rsidR="00C66634" w:rsidRPr="00171CC9" w:rsidRDefault="00C66634" w:rsidP="00C66634">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投资人欲认购本基金，须开立本公司基金账户，已经有该类账户的投资人</w:t>
      </w:r>
      <w:r w:rsidR="009B4171" w:rsidRPr="00171CC9">
        <w:rPr>
          <w:rFonts w:ascii="宋体" w:eastAsia="宋体" w:hAnsi="宋体" w:cs="宋体" w:hint="eastAsia"/>
          <w:sz w:val="24"/>
          <w:szCs w:val="24"/>
        </w:rPr>
        <w:t>无需</w:t>
      </w:r>
      <w:r w:rsidRPr="00171CC9">
        <w:rPr>
          <w:rFonts w:ascii="宋体" w:eastAsia="宋体" w:hAnsi="宋体" w:cs="宋体" w:hint="eastAsia"/>
          <w:sz w:val="24"/>
          <w:szCs w:val="24"/>
        </w:rPr>
        <w:t>另行开立。</w:t>
      </w:r>
    </w:p>
    <w:p w:rsidR="00C66634" w:rsidRPr="00171CC9" w:rsidRDefault="00C66634" w:rsidP="00C66634">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（二）认购方式</w:t>
      </w:r>
    </w:p>
    <w:p w:rsidR="00C36EFE" w:rsidRPr="00171CC9" w:rsidRDefault="00C36EFE" w:rsidP="00C36EFE">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1、投资人认购时，需按销售机构规定的方式全额缴款。</w:t>
      </w:r>
    </w:p>
    <w:p w:rsidR="00C36EFE" w:rsidRPr="00171CC9" w:rsidRDefault="00C36EFE" w:rsidP="00C36EFE">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2、投资人在募集期内可以多次认购基金份额，但已受理的认购申请不允许撤销。</w:t>
      </w:r>
    </w:p>
    <w:p w:rsidR="00C36EFE" w:rsidRPr="00171CC9" w:rsidRDefault="00C36EFE" w:rsidP="00C36EFE">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3</w:t>
      </w:r>
      <w:r w:rsidRPr="00171CC9">
        <w:rPr>
          <w:rFonts w:ascii="宋体" w:eastAsia="宋体" w:hAnsi="宋体" w:cs="宋体" w:hint="eastAsia"/>
          <w:sz w:val="24"/>
          <w:szCs w:val="24"/>
        </w:rPr>
        <w:t>、投资人在</w:t>
      </w:r>
      <w:r w:rsidRPr="00171CC9">
        <w:rPr>
          <w:rFonts w:ascii="宋体" w:eastAsia="宋体" w:hAnsi="宋体" w:cs="宋体"/>
          <w:sz w:val="24"/>
          <w:szCs w:val="24"/>
        </w:rPr>
        <w:t>T日规定时间内提交的认购申请，应于T+2日（包括该日）后及时在原申请网点或通过基金管理人的客户服务中心查询认购申请是否被成功受理。</w:t>
      </w:r>
    </w:p>
    <w:p w:rsidR="00C66634" w:rsidRPr="00171CC9" w:rsidRDefault="00C66634" w:rsidP="00C66634">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4、</w:t>
      </w:r>
      <w:r w:rsidR="00C36EFE" w:rsidRPr="00171CC9">
        <w:rPr>
          <w:rFonts w:ascii="宋体" w:eastAsia="宋体" w:hAnsi="宋体" w:cs="宋体" w:hint="eastAsia"/>
          <w:sz w:val="24"/>
          <w:szCs w:val="24"/>
        </w:rPr>
        <w:t>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此产生的投资人任何损失由投资人自行承担。</w:t>
      </w:r>
    </w:p>
    <w:p w:rsidR="007B6E3F" w:rsidRPr="00171CC9" w:rsidRDefault="007B6E3F" w:rsidP="00C66634">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（三）认购费用</w:t>
      </w:r>
    </w:p>
    <w:p w:rsidR="0001524A" w:rsidRPr="00171CC9" w:rsidRDefault="0001524A" w:rsidP="007264B4">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1、认购费用</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A类基金份额收取认购费用，C类基金份额不收取认购费用。本基金A类基金份额在认购时收取认购费，认购费率随认购金额的增加而递减。本基金对通过直销中心认购A类基金份额的养老金客户实施优惠的认购费率。基金认购费用不列入基金财产。</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养老金客户包括基本养老基金与依法成立的养老计划筹集的资金及其投资运营收益形成的补充养老基金等，具体包括：</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（1）全国社会保障基金；</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（2）可以投资基金的地方社会保障基金；</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（3）企业年金单一计划以及集合计划；</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（4）企业年金理事会委托的特定客户资产管理计划；</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（5）企业年金养老金产品；</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 xml:space="preserve">（6）职业年金计划； </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 xml:space="preserve">（7）养老目标基金； </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（8）个人税收递延型商业养老保险等产品。</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如将来出现经养老基金监管部门认可的新的养老基金类型，基金管理人可在招募说明书更新时或发布临时公告将其纳入养老金客户范围。其他客户指除通过基金管理人直销中心认购的养老金客户外的其他投资人。</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通过基金管理人的直销中心认购本基金A类基金份额的养老金客户的优惠认购费率见下表：</w:t>
      </w:r>
    </w:p>
    <w:tbl>
      <w:tblPr>
        <w:tblStyle w:val="ac"/>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35"/>
        <w:gridCol w:w="3035"/>
      </w:tblGrid>
      <w:tr w:rsidR="007B5065" w:rsidRPr="00171CC9" w:rsidTr="00FC5C93">
        <w:trPr>
          <w:trHeight w:val="410"/>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认购金额（M）</w:t>
            </w:r>
          </w:p>
        </w:tc>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费率</w:t>
            </w:r>
          </w:p>
        </w:tc>
      </w:tr>
      <w:tr w:rsidR="007B5065" w:rsidRPr="00171CC9" w:rsidTr="00FC5C93">
        <w:trPr>
          <w:trHeight w:val="418"/>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sz w:val="24"/>
                <w:szCs w:val="24"/>
              </w:rPr>
              <w:t>M＜1</w:t>
            </w:r>
            <w:r w:rsidRPr="00171CC9">
              <w:rPr>
                <w:rFonts w:ascii="宋体" w:hAnsi="宋体" w:cs="宋体" w:hint="eastAsia"/>
                <w:sz w:val="24"/>
                <w:szCs w:val="24"/>
              </w:rPr>
              <w:t>0</w:t>
            </w:r>
            <w:r w:rsidRPr="00171CC9">
              <w:rPr>
                <w:rFonts w:ascii="宋体" w:hAnsi="宋体" w:cs="宋体"/>
                <w:sz w:val="24"/>
                <w:szCs w:val="24"/>
              </w:rPr>
              <w:t>0万元</w:t>
            </w:r>
          </w:p>
        </w:tc>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0.</w:t>
            </w:r>
            <w:r w:rsidRPr="00171CC9">
              <w:rPr>
                <w:rFonts w:ascii="宋体" w:hAnsi="宋体" w:cs="宋体"/>
                <w:sz w:val="24"/>
                <w:szCs w:val="24"/>
              </w:rPr>
              <w:t>04%</w:t>
            </w:r>
          </w:p>
        </w:tc>
      </w:tr>
      <w:tr w:rsidR="007B5065" w:rsidRPr="00171CC9" w:rsidTr="00FC5C93">
        <w:trPr>
          <w:trHeight w:val="410"/>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1</w:t>
            </w:r>
            <w:r w:rsidRPr="00171CC9">
              <w:rPr>
                <w:rFonts w:ascii="宋体" w:hAnsi="宋体" w:cs="宋体"/>
                <w:sz w:val="24"/>
                <w:szCs w:val="24"/>
              </w:rPr>
              <w:t>00</w:t>
            </w:r>
            <w:r w:rsidRPr="00171CC9">
              <w:rPr>
                <w:rFonts w:ascii="宋体" w:hAnsi="宋体" w:cs="宋体" w:hint="eastAsia"/>
                <w:sz w:val="24"/>
                <w:szCs w:val="24"/>
              </w:rPr>
              <w:t>万元≤</w:t>
            </w:r>
            <w:r w:rsidRPr="00171CC9">
              <w:rPr>
                <w:rFonts w:ascii="宋体" w:hAnsi="宋体" w:cs="宋体"/>
                <w:sz w:val="24"/>
                <w:szCs w:val="24"/>
              </w:rPr>
              <w:t>M</w:t>
            </w:r>
            <w:r w:rsidRPr="00171CC9">
              <w:rPr>
                <w:rFonts w:ascii="宋体" w:hAnsi="宋体" w:cs="宋体" w:hint="eastAsia"/>
                <w:sz w:val="24"/>
                <w:szCs w:val="24"/>
              </w:rPr>
              <w:t>＜</w:t>
            </w:r>
            <w:r w:rsidRPr="00171CC9">
              <w:rPr>
                <w:rFonts w:ascii="宋体" w:hAnsi="宋体" w:cs="宋体"/>
                <w:sz w:val="24"/>
                <w:szCs w:val="24"/>
              </w:rPr>
              <w:t>500</w:t>
            </w:r>
            <w:r w:rsidRPr="00171CC9">
              <w:rPr>
                <w:rFonts w:ascii="宋体" w:hAnsi="宋体" w:cs="宋体" w:hint="eastAsia"/>
                <w:sz w:val="24"/>
                <w:szCs w:val="24"/>
              </w:rPr>
              <w:t>万元</w:t>
            </w:r>
          </w:p>
        </w:tc>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0</w:t>
            </w:r>
            <w:r w:rsidRPr="00171CC9">
              <w:rPr>
                <w:rFonts w:ascii="宋体" w:hAnsi="宋体" w:cs="宋体"/>
                <w:sz w:val="24"/>
                <w:szCs w:val="24"/>
              </w:rPr>
              <w:t>.02</w:t>
            </w:r>
            <w:r w:rsidRPr="00171CC9">
              <w:rPr>
                <w:rFonts w:ascii="宋体" w:hAnsi="宋体" w:cs="宋体" w:hint="eastAsia"/>
                <w:sz w:val="24"/>
                <w:szCs w:val="24"/>
              </w:rPr>
              <w:t>%</w:t>
            </w:r>
          </w:p>
        </w:tc>
      </w:tr>
      <w:tr w:rsidR="007B5065" w:rsidRPr="00171CC9" w:rsidTr="00FC5C93">
        <w:trPr>
          <w:trHeight w:val="418"/>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sz w:val="24"/>
                <w:szCs w:val="24"/>
              </w:rPr>
              <w:t>M≥50</w:t>
            </w:r>
            <w:r w:rsidRPr="00171CC9">
              <w:rPr>
                <w:rFonts w:ascii="宋体" w:hAnsi="宋体" w:cs="宋体" w:hint="eastAsia"/>
                <w:sz w:val="24"/>
                <w:szCs w:val="24"/>
              </w:rPr>
              <w:t>0</w:t>
            </w:r>
            <w:r w:rsidRPr="00171CC9">
              <w:rPr>
                <w:rFonts w:ascii="宋体" w:hAnsi="宋体" w:cs="宋体"/>
                <w:sz w:val="24"/>
                <w:szCs w:val="24"/>
              </w:rPr>
              <w:t>万元</w:t>
            </w:r>
          </w:p>
        </w:tc>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sz w:val="24"/>
                <w:szCs w:val="24"/>
              </w:rPr>
              <w:t>每笔1</w:t>
            </w:r>
            <w:r w:rsidRPr="00171CC9">
              <w:rPr>
                <w:rFonts w:ascii="宋体" w:hAnsi="宋体" w:cs="宋体" w:hint="eastAsia"/>
                <w:sz w:val="24"/>
                <w:szCs w:val="24"/>
              </w:rPr>
              <w:t>000</w:t>
            </w:r>
            <w:r w:rsidRPr="00171CC9">
              <w:rPr>
                <w:rFonts w:ascii="宋体" w:hAnsi="宋体" w:cs="宋体"/>
                <w:sz w:val="24"/>
                <w:szCs w:val="24"/>
              </w:rPr>
              <w:t>元</w:t>
            </w:r>
          </w:p>
        </w:tc>
      </w:tr>
    </w:tbl>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其他客户认购本基金A类基金份额的认购费率见下表：</w:t>
      </w:r>
    </w:p>
    <w:tbl>
      <w:tblPr>
        <w:tblStyle w:val="ac"/>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35"/>
        <w:gridCol w:w="3035"/>
      </w:tblGrid>
      <w:tr w:rsidR="007B5065" w:rsidRPr="00171CC9" w:rsidTr="00FC5C93">
        <w:trPr>
          <w:trHeight w:val="410"/>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认购金额（M）</w:t>
            </w:r>
          </w:p>
        </w:tc>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费率</w:t>
            </w:r>
          </w:p>
        </w:tc>
      </w:tr>
      <w:tr w:rsidR="007B5065" w:rsidRPr="00171CC9" w:rsidTr="00FC5C93">
        <w:trPr>
          <w:trHeight w:val="418"/>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sz w:val="24"/>
                <w:szCs w:val="24"/>
              </w:rPr>
              <w:t>M＜1</w:t>
            </w:r>
            <w:r w:rsidRPr="00171CC9">
              <w:rPr>
                <w:rFonts w:ascii="宋体" w:hAnsi="宋体" w:cs="宋体" w:hint="eastAsia"/>
                <w:sz w:val="24"/>
                <w:szCs w:val="24"/>
              </w:rPr>
              <w:t>0</w:t>
            </w:r>
            <w:r w:rsidRPr="00171CC9">
              <w:rPr>
                <w:rFonts w:ascii="宋体" w:hAnsi="宋体" w:cs="宋体"/>
                <w:sz w:val="24"/>
                <w:szCs w:val="24"/>
              </w:rPr>
              <w:t>0万元</w:t>
            </w:r>
          </w:p>
        </w:tc>
        <w:tc>
          <w:tcPr>
            <w:tcW w:w="3035" w:type="dxa"/>
          </w:tcPr>
          <w:p w:rsidR="007B5065" w:rsidRPr="00171CC9" w:rsidRDefault="007B5065" w:rsidP="007B5065">
            <w:pPr>
              <w:spacing w:line="360" w:lineRule="auto"/>
              <w:rPr>
                <w:rFonts w:ascii="宋体" w:hAnsi="宋体" w:cs="宋体"/>
                <w:sz w:val="24"/>
                <w:szCs w:val="24"/>
              </w:rPr>
            </w:pPr>
            <w:r w:rsidRPr="00171CC9">
              <w:rPr>
                <w:rFonts w:ascii="宋体" w:hAnsi="宋体" w:cs="宋体"/>
                <w:sz w:val="24"/>
                <w:szCs w:val="24"/>
              </w:rPr>
              <w:t>0.40%</w:t>
            </w:r>
          </w:p>
        </w:tc>
      </w:tr>
      <w:tr w:rsidR="007B5065" w:rsidRPr="00171CC9" w:rsidTr="00FC5C93">
        <w:trPr>
          <w:trHeight w:val="410"/>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1</w:t>
            </w:r>
            <w:r w:rsidRPr="00171CC9">
              <w:rPr>
                <w:rFonts w:ascii="宋体" w:hAnsi="宋体" w:cs="宋体"/>
                <w:sz w:val="24"/>
                <w:szCs w:val="24"/>
              </w:rPr>
              <w:t>00</w:t>
            </w:r>
            <w:r w:rsidRPr="00171CC9">
              <w:rPr>
                <w:rFonts w:ascii="宋体" w:hAnsi="宋体" w:cs="宋体" w:hint="eastAsia"/>
                <w:sz w:val="24"/>
                <w:szCs w:val="24"/>
              </w:rPr>
              <w:t>万元≤</w:t>
            </w:r>
            <w:r w:rsidRPr="00171CC9">
              <w:rPr>
                <w:rFonts w:ascii="宋体" w:hAnsi="宋体" w:cs="宋体"/>
                <w:sz w:val="24"/>
                <w:szCs w:val="24"/>
              </w:rPr>
              <w:t>M</w:t>
            </w:r>
            <w:r w:rsidRPr="00171CC9">
              <w:rPr>
                <w:rFonts w:ascii="宋体" w:hAnsi="宋体" w:cs="宋体" w:hint="eastAsia"/>
                <w:sz w:val="24"/>
                <w:szCs w:val="24"/>
              </w:rPr>
              <w:t>＜</w:t>
            </w:r>
            <w:r w:rsidRPr="00171CC9">
              <w:rPr>
                <w:rFonts w:ascii="宋体" w:hAnsi="宋体" w:cs="宋体"/>
                <w:sz w:val="24"/>
                <w:szCs w:val="24"/>
              </w:rPr>
              <w:t>500</w:t>
            </w:r>
            <w:r w:rsidRPr="00171CC9">
              <w:rPr>
                <w:rFonts w:ascii="宋体" w:hAnsi="宋体" w:cs="宋体" w:hint="eastAsia"/>
                <w:sz w:val="24"/>
                <w:szCs w:val="24"/>
              </w:rPr>
              <w:t>万元</w:t>
            </w:r>
          </w:p>
        </w:tc>
        <w:tc>
          <w:tcPr>
            <w:tcW w:w="3035" w:type="dxa"/>
          </w:tcPr>
          <w:p w:rsidR="007B5065" w:rsidRPr="00171CC9" w:rsidRDefault="007B5065" w:rsidP="007B5065">
            <w:pPr>
              <w:spacing w:line="360" w:lineRule="auto"/>
              <w:rPr>
                <w:rFonts w:ascii="宋体" w:hAnsi="宋体" w:cs="宋体"/>
                <w:sz w:val="24"/>
                <w:szCs w:val="24"/>
              </w:rPr>
            </w:pPr>
            <w:r w:rsidRPr="00171CC9">
              <w:rPr>
                <w:rFonts w:ascii="宋体" w:hAnsi="宋体" w:cs="宋体"/>
                <w:sz w:val="24"/>
                <w:szCs w:val="24"/>
              </w:rPr>
              <w:t>0.20%</w:t>
            </w:r>
          </w:p>
        </w:tc>
      </w:tr>
      <w:tr w:rsidR="007B5065" w:rsidRPr="00171CC9" w:rsidTr="00FC5C93">
        <w:trPr>
          <w:trHeight w:val="418"/>
          <w:jc w:val="center"/>
        </w:trPr>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sz w:val="24"/>
                <w:szCs w:val="24"/>
              </w:rPr>
              <w:t>M≥50</w:t>
            </w:r>
            <w:r w:rsidRPr="00171CC9">
              <w:rPr>
                <w:rFonts w:ascii="宋体" w:hAnsi="宋体" w:cs="宋体" w:hint="eastAsia"/>
                <w:sz w:val="24"/>
                <w:szCs w:val="24"/>
              </w:rPr>
              <w:t>0</w:t>
            </w:r>
            <w:r w:rsidRPr="00171CC9">
              <w:rPr>
                <w:rFonts w:ascii="宋体" w:hAnsi="宋体" w:cs="宋体"/>
                <w:sz w:val="24"/>
                <w:szCs w:val="24"/>
              </w:rPr>
              <w:t>万元</w:t>
            </w:r>
          </w:p>
        </w:tc>
        <w:tc>
          <w:tcPr>
            <w:tcW w:w="3035" w:type="dxa"/>
            <w:vAlign w:val="center"/>
          </w:tcPr>
          <w:p w:rsidR="007B5065" w:rsidRPr="00171CC9" w:rsidRDefault="007B5065" w:rsidP="007B5065">
            <w:pPr>
              <w:spacing w:line="360" w:lineRule="auto"/>
              <w:rPr>
                <w:rFonts w:ascii="宋体" w:hAnsi="宋体" w:cs="宋体"/>
                <w:sz w:val="24"/>
                <w:szCs w:val="24"/>
              </w:rPr>
            </w:pPr>
            <w:r w:rsidRPr="00171CC9">
              <w:rPr>
                <w:rFonts w:ascii="宋体" w:hAnsi="宋体" w:cs="宋体" w:hint="eastAsia"/>
                <w:sz w:val="24"/>
                <w:szCs w:val="24"/>
              </w:rPr>
              <w:t>每笔100</w:t>
            </w:r>
            <w:r w:rsidRPr="00171CC9">
              <w:rPr>
                <w:rFonts w:ascii="宋体" w:hAnsi="宋体" w:cs="宋体"/>
                <w:sz w:val="24"/>
                <w:szCs w:val="24"/>
              </w:rPr>
              <w:t>0</w:t>
            </w:r>
            <w:r w:rsidRPr="00171CC9">
              <w:rPr>
                <w:rFonts w:ascii="宋体" w:hAnsi="宋体" w:cs="宋体" w:hint="eastAsia"/>
                <w:sz w:val="24"/>
                <w:szCs w:val="24"/>
              </w:rPr>
              <w:t>元</w:t>
            </w:r>
          </w:p>
        </w:tc>
      </w:tr>
    </w:tbl>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投资人如果有多笔认购，适用费率按单笔分别计算。</w:t>
      </w:r>
    </w:p>
    <w:p w:rsidR="007B5065" w:rsidRPr="00171CC9" w:rsidRDefault="00877511" w:rsidP="007B5065">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2</w:t>
      </w:r>
      <w:r w:rsidR="007B5065" w:rsidRPr="00171CC9">
        <w:rPr>
          <w:rFonts w:ascii="宋体" w:eastAsia="宋体" w:hAnsi="宋体" w:cs="宋体" w:hint="eastAsia"/>
          <w:sz w:val="24"/>
          <w:szCs w:val="24"/>
        </w:rPr>
        <w:t>、认购份额的计算</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（1）若投资者选择认购</w:t>
      </w:r>
      <w:r w:rsidRPr="00171CC9">
        <w:rPr>
          <w:rFonts w:ascii="宋体" w:eastAsia="宋体" w:hAnsi="宋体" w:cs="宋体"/>
          <w:sz w:val="24"/>
          <w:szCs w:val="24"/>
        </w:rPr>
        <w:t>A</w:t>
      </w:r>
      <w:r w:rsidRPr="00171CC9">
        <w:rPr>
          <w:rFonts w:ascii="宋体" w:eastAsia="宋体" w:hAnsi="宋体" w:cs="宋体" w:hint="eastAsia"/>
          <w:sz w:val="24"/>
          <w:szCs w:val="24"/>
        </w:rPr>
        <w:t>类基金份额，则认购份额的计算公式为：</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当认购费用适用比例费率时，认购份额的计算公式为：</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净认购金额=认购金额/（1+认购费率）</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认购费用=认购金额-净认购金额</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认购份额=（净认购金额+认购利息）/1.00元</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当认购费用为固定金额时，认购份额的计算方法如下：</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认购费用＝固定金额</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净认购金额=认购金额－认购费用</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认购份额＝（净认购金额+认购利息）/1.00元</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认购份额的计算保留到小数点后</w:t>
      </w:r>
      <w:r w:rsidRPr="00171CC9">
        <w:rPr>
          <w:rFonts w:ascii="宋体" w:eastAsia="宋体" w:hAnsi="宋体" w:cs="宋体"/>
          <w:sz w:val="24"/>
          <w:szCs w:val="24"/>
        </w:rPr>
        <w:t>2</w:t>
      </w:r>
      <w:r w:rsidRPr="00171CC9">
        <w:rPr>
          <w:rFonts w:ascii="宋体" w:eastAsia="宋体" w:hAnsi="宋体" w:cs="宋体" w:hint="eastAsia"/>
          <w:sz w:val="24"/>
          <w:szCs w:val="24"/>
        </w:rPr>
        <w:t>位，小数点</w:t>
      </w:r>
      <w:r w:rsidRPr="00171CC9">
        <w:rPr>
          <w:rFonts w:ascii="宋体" w:eastAsia="宋体" w:hAnsi="宋体" w:cs="宋体"/>
          <w:sz w:val="24"/>
          <w:szCs w:val="24"/>
        </w:rPr>
        <w:t>2</w:t>
      </w:r>
      <w:r w:rsidRPr="00171CC9">
        <w:rPr>
          <w:rFonts w:ascii="宋体" w:eastAsia="宋体" w:hAnsi="宋体" w:cs="宋体" w:hint="eastAsia"/>
          <w:sz w:val="24"/>
          <w:szCs w:val="24"/>
        </w:rPr>
        <w:t>位以后的部分四舍五入，由此误差产生的收益或损失由基金财产承担。</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例：某投资人（其他客户）在认购期内投资100,000元认购本基金A类基金份额，认购费率为</w:t>
      </w:r>
      <w:r w:rsidRPr="00171CC9">
        <w:rPr>
          <w:rFonts w:ascii="宋体" w:eastAsia="宋体" w:hAnsi="宋体" w:cs="宋体"/>
          <w:sz w:val="24"/>
          <w:szCs w:val="24"/>
        </w:rPr>
        <w:t>0.40</w:t>
      </w:r>
      <w:r w:rsidRPr="00171CC9">
        <w:rPr>
          <w:rFonts w:ascii="宋体" w:eastAsia="宋体" w:hAnsi="宋体" w:cs="宋体" w:hint="eastAsia"/>
          <w:sz w:val="24"/>
          <w:szCs w:val="24"/>
        </w:rPr>
        <w:t>%，假设这100,000元在认购期间产生的利息为29.50元，则其可得到的A类基金份额数计算如下：</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净认购金额＝100,000/(1+</w:t>
      </w:r>
      <w:r w:rsidRPr="00171CC9">
        <w:rPr>
          <w:rFonts w:ascii="宋体" w:eastAsia="宋体" w:hAnsi="宋体" w:cs="宋体"/>
          <w:sz w:val="24"/>
          <w:szCs w:val="24"/>
        </w:rPr>
        <w:t>0.40</w:t>
      </w:r>
      <w:r w:rsidRPr="00171CC9">
        <w:rPr>
          <w:rFonts w:ascii="宋体" w:eastAsia="宋体" w:hAnsi="宋体" w:cs="宋体" w:hint="eastAsia"/>
          <w:sz w:val="24"/>
          <w:szCs w:val="24"/>
        </w:rPr>
        <w:t>%)=</w:t>
      </w:r>
      <w:r w:rsidRPr="00171CC9">
        <w:rPr>
          <w:rFonts w:ascii="宋体" w:eastAsia="宋体" w:hAnsi="宋体" w:cs="宋体"/>
          <w:sz w:val="24"/>
          <w:szCs w:val="24"/>
        </w:rPr>
        <w:t xml:space="preserve"> 99,601.59</w:t>
      </w:r>
      <w:r w:rsidRPr="00171CC9">
        <w:rPr>
          <w:rFonts w:ascii="宋体" w:eastAsia="宋体" w:hAnsi="宋体" w:cs="宋体" w:hint="eastAsia"/>
          <w:sz w:val="24"/>
          <w:szCs w:val="24"/>
        </w:rPr>
        <w:t>元</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认购费用＝100,000-</w:t>
      </w:r>
      <w:r w:rsidRPr="00171CC9">
        <w:rPr>
          <w:rFonts w:ascii="宋体" w:eastAsia="宋体" w:hAnsi="宋体" w:cs="宋体"/>
          <w:sz w:val="24"/>
          <w:szCs w:val="24"/>
        </w:rPr>
        <w:t xml:space="preserve"> 99,601.59 </w:t>
      </w:r>
      <w:r w:rsidRPr="00171CC9">
        <w:rPr>
          <w:rFonts w:ascii="宋体" w:eastAsia="宋体" w:hAnsi="宋体" w:cs="宋体" w:hint="eastAsia"/>
          <w:sz w:val="24"/>
          <w:szCs w:val="24"/>
        </w:rPr>
        <w:t>=</w:t>
      </w:r>
      <w:r w:rsidRPr="00171CC9">
        <w:rPr>
          <w:rFonts w:ascii="宋体" w:eastAsia="宋体" w:hAnsi="宋体" w:cs="宋体"/>
          <w:sz w:val="24"/>
          <w:szCs w:val="24"/>
        </w:rPr>
        <w:t>398.41</w:t>
      </w:r>
      <w:r w:rsidRPr="00171CC9">
        <w:rPr>
          <w:rFonts w:ascii="宋体" w:eastAsia="宋体" w:hAnsi="宋体" w:cs="宋体" w:hint="eastAsia"/>
          <w:sz w:val="24"/>
          <w:szCs w:val="24"/>
        </w:rPr>
        <w:t>元</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认购份额＝（</w:t>
      </w:r>
      <w:r w:rsidRPr="00171CC9">
        <w:rPr>
          <w:rFonts w:ascii="宋体" w:eastAsia="宋体" w:hAnsi="宋体" w:cs="宋体"/>
          <w:sz w:val="24"/>
          <w:szCs w:val="24"/>
        </w:rPr>
        <w:t xml:space="preserve">99,601.59 </w:t>
      </w:r>
      <w:r w:rsidRPr="00171CC9">
        <w:rPr>
          <w:rFonts w:ascii="宋体" w:eastAsia="宋体" w:hAnsi="宋体" w:cs="宋体" w:hint="eastAsia"/>
          <w:sz w:val="24"/>
          <w:szCs w:val="24"/>
        </w:rPr>
        <w:t>+29.50）/1.00=</w:t>
      </w:r>
      <w:r w:rsidRPr="00171CC9">
        <w:rPr>
          <w:rFonts w:ascii="宋体" w:eastAsia="宋体" w:hAnsi="宋体" w:cs="宋体"/>
          <w:sz w:val="24"/>
          <w:szCs w:val="24"/>
        </w:rPr>
        <w:t xml:space="preserve"> 99,631.09</w:t>
      </w:r>
      <w:r w:rsidRPr="00171CC9">
        <w:rPr>
          <w:rFonts w:ascii="宋体" w:eastAsia="宋体" w:hAnsi="宋体" w:cs="宋体" w:hint="eastAsia"/>
          <w:sz w:val="24"/>
          <w:szCs w:val="24"/>
        </w:rPr>
        <w:t>份</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即：投资人（其他客户）投资100,000元认购本基金A类基金份额，在认购期结束时，假设这100,000元在认购期间产生的利息为29.50元，投资人账户登记有本基金A类基金份额</w:t>
      </w:r>
      <w:r w:rsidRPr="00171CC9">
        <w:rPr>
          <w:rFonts w:ascii="宋体" w:eastAsia="宋体" w:hAnsi="宋体" w:cs="宋体"/>
          <w:sz w:val="24"/>
          <w:szCs w:val="24"/>
        </w:rPr>
        <w:t>99,631.09</w:t>
      </w:r>
      <w:r w:rsidRPr="00171CC9">
        <w:rPr>
          <w:rFonts w:ascii="宋体" w:eastAsia="宋体" w:hAnsi="宋体" w:cs="宋体" w:hint="eastAsia"/>
          <w:sz w:val="24"/>
          <w:szCs w:val="24"/>
        </w:rPr>
        <w:t>份。</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（2）若投资者选择认购</w:t>
      </w:r>
      <w:r w:rsidRPr="00171CC9">
        <w:rPr>
          <w:rFonts w:ascii="宋体" w:eastAsia="宋体" w:hAnsi="宋体" w:cs="宋体"/>
          <w:sz w:val="24"/>
          <w:szCs w:val="24"/>
        </w:rPr>
        <w:t>C</w:t>
      </w:r>
      <w:r w:rsidRPr="00171CC9">
        <w:rPr>
          <w:rFonts w:ascii="宋体" w:eastAsia="宋体" w:hAnsi="宋体" w:cs="宋体" w:hint="eastAsia"/>
          <w:sz w:val="24"/>
          <w:szCs w:val="24"/>
        </w:rPr>
        <w:t>类基金份额，则认购份额的计算公式为：</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认购份额＝（认购金额＋认购利息）</w:t>
      </w:r>
      <w:r w:rsidRPr="00171CC9">
        <w:rPr>
          <w:rFonts w:ascii="宋体" w:eastAsia="宋体" w:hAnsi="宋体" w:cs="宋体"/>
          <w:sz w:val="24"/>
          <w:szCs w:val="24"/>
        </w:rPr>
        <w:t>/</w:t>
      </w:r>
      <w:r w:rsidRPr="00171CC9">
        <w:rPr>
          <w:rFonts w:ascii="宋体" w:eastAsia="宋体" w:hAnsi="宋体" w:cs="宋体" w:hint="eastAsia"/>
          <w:sz w:val="24"/>
          <w:szCs w:val="24"/>
        </w:rPr>
        <w:t>1.00元</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认购份额的计算保留到小数点后</w:t>
      </w:r>
      <w:r w:rsidRPr="00171CC9">
        <w:rPr>
          <w:rFonts w:ascii="宋体" w:eastAsia="宋体" w:hAnsi="宋体" w:cs="宋体"/>
          <w:sz w:val="24"/>
          <w:szCs w:val="24"/>
        </w:rPr>
        <w:t>2</w:t>
      </w:r>
      <w:r w:rsidRPr="00171CC9">
        <w:rPr>
          <w:rFonts w:ascii="宋体" w:eastAsia="宋体" w:hAnsi="宋体" w:cs="宋体" w:hint="eastAsia"/>
          <w:sz w:val="24"/>
          <w:szCs w:val="24"/>
        </w:rPr>
        <w:t>位，小数点</w:t>
      </w:r>
      <w:r w:rsidRPr="00171CC9">
        <w:rPr>
          <w:rFonts w:ascii="宋体" w:eastAsia="宋体" w:hAnsi="宋体" w:cs="宋体"/>
          <w:sz w:val="24"/>
          <w:szCs w:val="24"/>
        </w:rPr>
        <w:t>2</w:t>
      </w:r>
      <w:r w:rsidRPr="00171CC9">
        <w:rPr>
          <w:rFonts w:ascii="宋体" w:eastAsia="宋体" w:hAnsi="宋体" w:cs="宋体" w:hint="eastAsia"/>
          <w:sz w:val="24"/>
          <w:szCs w:val="24"/>
        </w:rPr>
        <w:t>位以后的部分四舍五入，由此误差产生的收益或损失由基金财产承担。</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例：某投资人在认购期投资</w:t>
      </w:r>
      <w:r w:rsidRPr="00171CC9">
        <w:rPr>
          <w:rFonts w:ascii="宋体" w:eastAsia="宋体" w:hAnsi="宋体" w:cs="宋体"/>
          <w:sz w:val="24"/>
          <w:szCs w:val="24"/>
        </w:rPr>
        <w:t>1</w:t>
      </w:r>
      <w:r w:rsidRPr="00171CC9">
        <w:rPr>
          <w:rFonts w:ascii="宋体" w:eastAsia="宋体" w:hAnsi="宋体" w:cs="宋体" w:hint="eastAsia"/>
          <w:sz w:val="24"/>
          <w:szCs w:val="24"/>
        </w:rPr>
        <w:t>0</w:t>
      </w:r>
      <w:r w:rsidRPr="00171CC9">
        <w:rPr>
          <w:rFonts w:ascii="宋体" w:eastAsia="宋体" w:hAnsi="宋体" w:cs="宋体"/>
          <w:sz w:val="24"/>
          <w:szCs w:val="24"/>
        </w:rPr>
        <w:t>0,000</w:t>
      </w:r>
      <w:r w:rsidRPr="00171CC9">
        <w:rPr>
          <w:rFonts w:ascii="宋体" w:eastAsia="宋体" w:hAnsi="宋体" w:cs="宋体" w:hint="eastAsia"/>
          <w:sz w:val="24"/>
          <w:szCs w:val="24"/>
        </w:rPr>
        <w:t>元认购本基金</w:t>
      </w:r>
      <w:r w:rsidRPr="00171CC9">
        <w:rPr>
          <w:rFonts w:ascii="宋体" w:eastAsia="宋体" w:hAnsi="宋体" w:cs="宋体"/>
          <w:sz w:val="24"/>
          <w:szCs w:val="24"/>
        </w:rPr>
        <w:t>C</w:t>
      </w:r>
      <w:r w:rsidRPr="00171CC9">
        <w:rPr>
          <w:rFonts w:ascii="宋体" w:eastAsia="宋体" w:hAnsi="宋体" w:cs="宋体" w:hint="eastAsia"/>
          <w:sz w:val="24"/>
          <w:szCs w:val="24"/>
        </w:rPr>
        <w:t>类基金份额，假设这</w:t>
      </w:r>
      <w:r w:rsidRPr="00171CC9">
        <w:rPr>
          <w:rFonts w:ascii="宋体" w:eastAsia="宋体" w:hAnsi="宋体" w:cs="宋体"/>
          <w:sz w:val="24"/>
          <w:szCs w:val="24"/>
        </w:rPr>
        <w:t>100,000</w:t>
      </w:r>
      <w:r w:rsidRPr="00171CC9">
        <w:rPr>
          <w:rFonts w:ascii="宋体" w:eastAsia="宋体" w:hAnsi="宋体" w:cs="宋体" w:hint="eastAsia"/>
          <w:sz w:val="24"/>
          <w:szCs w:val="24"/>
        </w:rPr>
        <w:t>元在认购期间产生的利息为30.0</w:t>
      </w:r>
      <w:r w:rsidRPr="00171CC9">
        <w:rPr>
          <w:rFonts w:ascii="宋体" w:eastAsia="宋体" w:hAnsi="宋体" w:cs="宋体"/>
          <w:sz w:val="24"/>
          <w:szCs w:val="24"/>
        </w:rPr>
        <w:t>0</w:t>
      </w:r>
      <w:r w:rsidRPr="00171CC9">
        <w:rPr>
          <w:rFonts w:ascii="宋体" w:eastAsia="宋体" w:hAnsi="宋体" w:cs="宋体" w:hint="eastAsia"/>
          <w:sz w:val="24"/>
          <w:szCs w:val="24"/>
        </w:rPr>
        <w:t>元，则其可得到的C类基金份额数计算如下：</w:t>
      </w:r>
    </w:p>
    <w:p w:rsidR="007B5065" w:rsidRPr="00171CC9" w:rsidRDefault="007B5065" w:rsidP="007B5065">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认购份额＝（</w:t>
      </w:r>
      <w:r w:rsidRPr="00171CC9">
        <w:rPr>
          <w:rFonts w:ascii="宋体" w:eastAsia="宋体" w:hAnsi="宋体" w:cs="宋体"/>
          <w:sz w:val="24"/>
          <w:szCs w:val="24"/>
        </w:rPr>
        <w:t>1</w:t>
      </w:r>
      <w:r w:rsidRPr="00171CC9">
        <w:rPr>
          <w:rFonts w:ascii="宋体" w:eastAsia="宋体" w:hAnsi="宋体" w:cs="宋体" w:hint="eastAsia"/>
          <w:sz w:val="24"/>
          <w:szCs w:val="24"/>
        </w:rPr>
        <w:t>0</w:t>
      </w:r>
      <w:r w:rsidRPr="00171CC9">
        <w:rPr>
          <w:rFonts w:ascii="宋体" w:eastAsia="宋体" w:hAnsi="宋体" w:cs="宋体"/>
          <w:sz w:val="24"/>
          <w:szCs w:val="24"/>
        </w:rPr>
        <w:t>0,000</w:t>
      </w:r>
      <w:r w:rsidRPr="00171CC9">
        <w:rPr>
          <w:rFonts w:ascii="宋体" w:eastAsia="宋体" w:hAnsi="宋体" w:cs="宋体" w:hint="eastAsia"/>
          <w:sz w:val="24"/>
          <w:szCs w:val="24"/>
        </w:rPr>
        <w:t>＋</w:t>
      </w:r>
      <w:r w:rsidRPr="00171CC9">
        <w:rPr>
          <w:rFonts w:ascii="宋体" w:eastAsia="宋体" w:hAnsi="宋体" w:cs="宋体"/>
          <w:sz w:val="24"/>
          <w:szCs w:val="24"/>
        </w:rPr>
        <w:t>3</w:t>
      </w:r>
      <w:r w:rsidRPr="00171CC9">
        <w:rPr>
          <w:rFonts w:ascii="宋体" w:eastAsia="宋体" w:hAnsi="宋体" w:cs="宋体" w:hint="eastAsia"/>
          <w:sz w:val="24"/>
          <w:szCs w:val="24"/>
        </w:rPr>
        <w:t>0</w:t>
      </w:r>
      <w:r w:rsidRPr="00171CC9">
        <w:rPr>
          <w:rFonts w:ascii="宋体" w:eastAsia="宋体" w:hAnsi="宋体" w:cs="宋体"/>
          <w:sz w:val="24"/>
          <w:szCs w:val="24"/>
        </w:rPr>
        <w:t>.00</w:t>
      </w:r>
      <w:r w:rsidRPr="00171CC9">
        <w:rPr>
          <w:rFonts w:ascii="宋体" w:eastAsia="宋体" w:hAnsi="宋体" w:cs="宋体" w:hint="eastAsia"/>
          <w:sz w:val="24"/>
          <w:szCs w:val="24"/>
        </w:rPr>
        <w:t>）</w:t>
      </w:r>
      <w:r w:rsidRPr="00171CC9">
        <w:rPr>
          <w:rFonts w:ascii="宋体" w:eastAsia="宋体" w:hAnsi="宋体" w:cs="宋体"/>
          <w:sz w:val="24"/>
          <w:szCs w:val="24"/>
        </w:rPr>
        <w:t>/1.00</w:t>
      </w:r>
      <w:r w:rsidRPr="00171CC9">
        <w:rPr>
          <w:rFonts w:ascii="宋体" w:eastAsia="宋体" w:hAnsi="宋体" w:cs="宋体" w:hint="eastAsia"/>
          <w:sz w:val="24"/>
          <w:szCs w:val="24"/>
        </w:rPr>
        <w:t>＝</w:t>
      </w:r>
      <w:r w:rsidRPr="00171CC9">
        <w:rPr>
          <w:rFonts w:ascii="宋体" w:eastAsia="宋体" w:hAnsi="宋体" w:cs="宋体"/>
          <w:sz w:val="24"/>
          <w:szCs w:val="24"/>
        </w:rPr>
        <w:t>100</w:t>
      </w:r>
      <w:r w:rsidRPr="00171CC9">
        <w:rPr>
          <w:rFonts w:ascii="宋体" w:eastAsia="宋体" w:hAnsi="宋体" w:cs="宋体" w:hint="eastAsia"/>
          <w:sz w:val="24"/>
          <w:szCs w:val="24"/>
        </w:rPr>
        <w:t>,</w:t>
      </w:r>
      <w:r w:rsidRPr="00171CC9">
        <w:rPr>
          <w:rFonts w:ascii="宋体" w:eastAsia="宋体" w:hAnsi="宋体" w:cs="宋体"/>
          <w:sz w:val="24"/>
          <w:szCs w:val="24"/>
        </w:rPr>
        <w:t>03</w:t>
      </w:r>
      <w:r w:rsidRPr="00171CC9">
        <w:rPr>
          <w:rFonts w:ascii="宋体" w:eastAsia="宋体" w:hAnsi="宋体" w:cs="宋体" w:hint="eastAsia"/>
          <w:sz w:val="24"/>
          <w:szCs w:val="24"/>
        </w:rPr>
        <w:t>0</w:t>
      </w:r>
      <w:r w:rsidRPr="00171CC9">
        <w:rPr>
          <w:rFonts w:ascii="宋体" w:eastAsia="宋体" w:hAnsi="宋体" w:cs="宋体"/>
          <w:sz w:val="24"/>
          <w:szCs w:val="24"/>
        </w:rPr>
        <w:t>.00</w:t>
      </w:r>
      <w:r w:rsidRPr="00171CC9">
        <w:rPr>
          <w:rFonts w:ascii="宋体" w:eastAsia="宋体" w:hAnsi="宋体" w:cs="宋体" w:hint="eastAsia"/>
          <w:sz w:val="24"/>
          <w:szCs w:val="24"/>
        </w:rPr>
        <w:t>份</w:t>
      </w:r>
    </w:p>
    <w:p w:rsidR="007B5065" w:rsidRPr="00171CC9" w:rsidRDefault="007B5065" w:rsidP="0087751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即：投资人投资</w:t>
      </w:r>
      <w:r w:rsidRPr="00171CC9">
        <w:rPr>
          <w:rFonts w:ascii="宋体" w:eastAsia="宋体" w:hAnsi="宋体" w:cs="宋体"/>
          <w:sz w:val="24"/>
          <w:szCs w:val="24"/>
        </w:rPr>
        <w:t>1</w:t>
      </w:r>
      <w:r w:rsidRPr="00171CC9">
        <w:rPr>
          <w:rFonts w:ascii="宋体" w:eastAsia="宋体" w:hAnsi="宋体" w:cs="宋体" w:hint="eastAsia"/>
          <w:sz w:val="24"/>
          <w:szCs w:val="24"/>
        </w:rPr>
        <w:t>0</w:t>
      </w:r>
      <w:r w:rsidRPr="00171CC9">
        <w:rPr>
          <w:rFonts w:ascii="宋体" w:eastAsia="宋体" w:hAnsi="宋体" w:cs="宋体"/>
          <w:sz w:val="24"/>
          <w:szCs w:val="24"/>
        </w:rPr>
        <w:t>0,000</w:t>
      </w:r>
      <w:r w:rsidRPr="00171CC9">
        <w:rPr>
          <w:rFonts w:ascii="宋体" w:eastAsia="宋体" w:hAnsi="宋体" w:cs="宋体" w:hint="eastAsia"/>
          <w:sz w:val="24"/>
          <w:szCs w:val="24"/>
        </w:rPr>
        <w:t>元认购本基金</w:t>
      </w:r>
      <w:r w:rsidRPr="00171CC9">
        <w:rPr>
          <w:rFonts w:ascii="宋体" w:eastAsia="宋体" w:hAnsi="宋体" w:cs="宋体"/>
          <w:sz w:val="24"/>
          <w:szCs w:val="24"/>
        </w:rPr>
        <w:t>C</w:t>
      </w:r>
      <w:r w:rsidRPr="00171CC9">
        <w:rPr>
          <w:rFonts w:ascii="宋体" w:eastAsia="宋体" w:hAnsi="宋体" w:cs="宋体" w:hint="eastAsia"/>
          <w:sz w:val="24"/>
          <w:szCs w:val="24"/>
        </w:rPr>
        <w:t>类基金份额，在认购期结束时，假设这</w:t>
      </w:r>
      <w:r w:rsidRPr="00171CC9">
        <w:rPr>
          <w:rFonts w:ascii="宋体" w:eastAsia="宋体" w:hAnsi="宋体" w:cs="宋体"/>
          <w:sz w:val="24"/>
          <w:szCs w:val="24"/>
        </w:rPr>
        <w:t>100,000</w:t>
      </w:r>
      <w:r w:rsidRPr="00171CC9">
        <w:rPr>
          <w:rFonts w:ascii="宋体" w:eastAsia="宋体" w:hAnsi="宋体" w:cs="宋体" w:hint="eastAsia"/>
          <w:sz w:val="24"/>
          <w:szCs w:val="24"/>
        </w:rPr>
        <w:t>元在认购期间产生的利息为30.0</w:t>
      </w:r>
      <w:r w:rsidRPr="00171CC9">
        <w:rPr>
          <w:rFonts w:ascii="宋体" w:eastAsia="宋体" w:hAnsi="宋体" w:cs="宋体"/>
          <w:sz w:val="24"/>
          <w:szCs w:val="24"/>
        </w:rPr>
        <w:t>0</w:t>
      </w:r>
      <w:r w:rsidRPr="00171CC9">
        <w:rPr>
          <w:rFonts w:ascii="宋体" w:eastAsia="宋体" w:hAnsi="宋体" w:cs="宋体" w:hint="eastAsia"/>
          <w:sz w:val="24"/>
          <w:szCs w:val="24"/>
        </w:rPr>
        <w:t>元，投资人账户登记有本基金C类基金份额100,030.00份。</w:t>
      </w:r>
    </w:p>
    <w:p w:rsidR="007B6E3F" w:rsidRPr="00171CC9" w:rsidRDefault="007B6E3F" w:rsidP="000C52AD">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7053D6" w:rsidRPr="00171CC9">
        <w:rPr>
          <w:rFonts w:ascii="宋体" w:eastAsia="宋体" w:hAnsi="宋体" w:cs="宋体" w:hint="eastAsia"/>
          <w:sz w:val="24"/>
          <w:szCs w:val="24"/>
        </w:rPr>
        <w:t>四</w:t>
      </w:r>
      <w:r w:rsidRPr="00171CC9">
        <w:rPr>
          <w:rFonts w:ascii="宋体" w:eastAsia="宋体" w:hAnsi="宋体" w:cs="宋体" w:hint="eastAsia"/>
          <w:sz w:val="24"/>
          <w:szCs w:val="24"/>
        </w:rPr>
        <w:t>）募集资金利息的处理</w:t>
      </w:r>
    </w:p>
    <w:p w:rsidR="007B6E3F" w:rsidRPr="00171CC9" w:rsidRDefault="00877511"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有效认购款项在募集期间产生的利息将折算为基金份额归基金份额持有人所有，其中利息转份额以登记机构的记录为准。</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w:t>
      </w:r>
      <w:r w:rsidR="007053D6" w:rsidRPr="00171CC9">
        <w:rPr>
          <w:rFonts w:ascii="宋体" w:eastAsia="宋体" w:hAnsi="宋体" w:cs="宋体" w:hint="eastAsia"/>
          <w:sz w:val="24"/>
          <w:szCs w:val="24"/>
        </w:rPr>
        <w:t>五</w:t>
      </w:r>
      <w:r w:rsidRPr="00171CC9">
        <w:rPr>
          <w:rFonts w:ascii="宋体" w:eastAsia="宋体" w:hAnsi="宋体" w:cs="宋体" w:hint="eastAsia"/>
          <w:sz w:val="24"/>
          <w:szCs w:val="24"/>
        </w:rPr>
        <w:t>）发售机构</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本基金的发售机构请参见本公告</w:t>
      </w:r>
      <w:r w:rsidR="00A54FED" w:rsidRPr="00171CC9">
        <w:rPr>
          <w:rFonts w:ascii="宋体" w:eastAsia="宋体" w:hAnsi="宋体" w:cs="Times New Roman" w:hint="eastAsia"/>
          <w:sz w:val="24"/>
          <w:szCs w:val="24"/>
        </w:rPr>
        <w:t>“</w:t>
      </w:r>
      <w:r w:rsidR="00A54FED" w:rsidRPr="00171CC9">
        <w:rPr>
          <w:rFonts w:ascii="宋体" w:eastAsia="宋体" w:hAnsi="宋体" w:cs="宋体" w:hint="eastAsia"/>
          <w:sz w:val="24"/>
          <w:szCs w:val="24"/>
        </w:rPr>
        <w:t>一、本次基金募集和基金份额发售的基本情况</w:t>
      </w:r>
      <w:r w:rsidR="00A54FED" w:rsidRPr="00171CC9">
        <w:rPr>
          <w:rFonts w:ascii="宋体" w:eastAsia="宋体" w:hAnsi="宋体" w:cs="Times New Roman" w:hint="eastAsia"/>
          <w:sz w:val="24"/>
          <w:szCs w:val="24"/>
        </w:rPr>
        <w:t>”中的“（</w:t>
      </w:r>
      <w:r w:rsidR="00514F70" w:rsidRPr="00171CC9">
        <w:rPr>
          <w:rFonts w:ascii="宋体" w:eastAsia="宋体" w:hAnsi="宋体" w:cs="Times New Roman" w:hint="eastAsia"/>
          <w:sz w:val="24"/>
          <w:szCs w:val="24"/>
        </w:rPr>
        <w:t>十</w:t>
      </w:r>
      <w:r w:rsidR="00140720" w:rsidRPr="00171CC9">
        <w:rPr>
          <w:rFonts w:ascii="宋体" w:eastAsia="宋体" w:hAnsi="宋体" w:cs="Times New Roman" w:hint="eastAsia"/>
          <w:sz w:val="24"/>
          <w:szCs w:val="24"/>
        </w:rPr>
        <w:t>三</w:t>
      </w:r>
      <w:r w:rsidR="00A54FED" w:rsidRPr="00171CC9">
        <w:rPr>
          <w:rFonts w:ascii="宋体" w:eastAsia="宋体" w:hAnsi="宋体" w:cs="Times New Roman" w:hint="eastAsia"/>
          <w:sz w:val="24"/>
          <w:szCs w:val="24"/>
        </w:rPr>
        <w:t>）</w:t>
      </w:r>
      <w:r w:rsidR="00A54FED" w:rsidRPr="00171CC9">
        <w:rPr>
          <w:rFonts w:ascii="宋体" w:eastAsia="宋体" w:hAnsi="宋体" w:cs="宋体" w:hint="eastAsia"/>
          <w:bCs/>
          <w:sz w:val="24"/>
          <w:szCs w:val="24"/>
        </w:rPr>
        <w:t>基金份额发售机构</w:t>
      </w:r>
      <w:r w:rsidR="00A54FED" w:rsidRPr="00171CC9">
        <w:rPr>
          <w:rFonts w:ascii="宋体" w:eastAsia="宋体" w:hAnsi="宋体" w:cs="Times New Roman" w:hint="eastAsia"/>
          <w:sz w:val="24"/>
          <w:szCs w:val="24"/>
        </w:rPr>
        <w:t>”，</w:t>
      </w:r>
      <w:r w:rsidRPr="00171CC9">
        <w:rPr>
          <w:rFonts w:ascii="宋体" w:eastAsia="宋体" w:hAnsi="宋体" w:cs="宋体" w:hint="eastAsia"/>
          <w:sz w:val="24"/>
          <w:szCs w:val="24"/>
        </w:rPr>
        <w:t>如在募集期间调整销售机构，</w:t>
      </w:r>
      <w:r w:rsidR="00BD5846" w:rsidRPr="00171CC9">
        <w:rPr>
          <w:rFonts w:ascii="宋体" w:eastAsia="宋体" w:hAnsi="宋体" w:cs="宋体" w:hint="eastAsia"/>
          <w:sz w:val="24"/>
          <w:szCs w:val="24"/>
        </w:rPr>
        <w:t>请见基金管理人网站公示的基金销售机构名录</w:t>
      </w:r>
      <w:r w:rsidRPr="00171CC9">
        <w:rPr>
          <w:rFonts w:ascii="宋体" w:eastAsia="宋体" w:hAnsi="宋体" w:cs="宋体" w:hint="eastAsia"/>
          <w:sz w:val="24"/>
          <w:szCs w:val="24"/>
        </w:rPr>
        <w:t>。</w:t>
      </w:r>
    </w:p>
    <w:p w:rsidR="007B6E3F" w:rsidRPr="00171CC9" w:rsidRDefault="007B6E3F" w:rsidP="007B6E3F">
      <w:pPr>
        <w:spacing w:line="360" w:lineRule="auto"/>
        <w:ind w:firstLineChars="200" w:firstLine="480"/>
        <w:rPr>
          <w:rFonts w:ascii="宋体" w:eastAsia="宋体" w:hAnsi="宋体" w:cs="宋体"/>
          <w:sz w:val="24"/>
          <w:szCs w:val="24"/>
        </w:rPr>
      </w:pPr>
    </w:p>
    <w:p w:rsidR="00465A83" w:rsidRPr="00171CC9" w:rsidRDefault="00465A83" w:rsidP="00465A83">
      <w:pPr>
        <w:pStyle w:val="1"/>
        <w:rPr>
          <w:rFonts w:ascii="宋体" w:hAnsi="宋体"/>
        </w:rPr>
      </w:pPr>
      <w:bookmarkStart w:id="19" w:name="_Toc419365810"/>
      <w:bookmarkStart w:id="20" w:name="_Toc522738589"/>
      <w:bookmarkStart w:id="21" w:name="_Toc192146253"/>
      <w:r w:rsidRPr="00171CC9">
        <w:rPr>
          <w:rFonts w:ascii="宋体" w:hAnsi="宋体" w:hint="eastAsia"/>
        </w:rPr>
        <w:t>三、</w:t>
      </w:r>
      <w:r w:rsidRPr="00171CC9">
        <w:rPr>
          <w:rFonts w:ascii="宋体" w:hAnsi="宋体" w:hint="eastAsia"/>
          <w:lang w:eastAsia="zh-CN"/>
        </w:rPr>
        <w:t>本基金认购的开户与认购程序</w:t>
      </w:r>
      <w:bookmarkEnd w:id="19"/>
      <w:bookmarkEnd w:id="20"/>
      <w:bookmarkEnd w:id="21"/>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（一）使用账户说明</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投资人认购本基金应开立本公司开放式基金基金账户。本基金份额发售期内各基金销售机构网点和直销机构同时为投资者办理开立基金账户的手续。</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投资者可在不同销售机构开户，但每个投资者只允许开立一个基金账户。</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投资者不得非法利用他人账户或资金进行认购，也不得违规融资或帮助他人违规进行认购。</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（二）本公司直销中心办理开户（或账户注册）与认购的程序</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sz w:val="24"/>
          <w:szCs w:val="24"/>
        </w:rPr>
        <w:t>1</w:t>
      </w:r>
      <w:r w:rsidRPr="00171CC9">
        <w:rPr>
          <w:rFonts w:ascii="宋体" w:eastAsia="宋体" w:hAnsi="宋体" w:hint="eastAsia"/>
          <w:sz w:val="24"/>
          <w:szCs w:val="24"/>
        </w:rPr>
        <w:t>、</w:t>
      </w:r>
      <w:r w:rsidRPr="00171CC9">
        <w:rPr>
          <w:rFonts w:ascii="宋体" w:eastAsia="宋体" w:hAnsi="宋体"/>
          <w:sz w:val="24"/>
          <w:szCs w:val="24"/>
        </w:rPr>
        <w:t>在本基金募集期间，本公司设在上海的直销中心为</w:t>
      </w:r>
      <w:r w:rsidRPr="00171CC9">
        <w:rPr>
          <w:rFonts w:ascii="宋体" w:eastAsia="宋体" w:hAnsi="宋体" w:hint="eastAsia"/>
          <w:sz w:val="24"/>
          <w:szCs w:val="24"/>
        </w:rPr>
        <w:t>首次单笔认购金额</w:t>
      </w:r>
      <w:r w:rsidRPr="00171CC9">
        <w:rPr>
          <w:rFonts w:ascii="宋体" w:eastAsia="宋体" w:hAnsi="宋体"/>
          <w:sz w:val="24"/>
          <w:szCs w:val="24"/>
        </w:rPr>
        <w:t>不低于1万元的投资</w:t>
      </w:r>
      <w:r w:rsidRPr="00171CC9">
        <w:rPr>
          <w:rFonts w:ascii="宋体" w:eastAsia="宋体" w:hAnsi="宋体" w:hint="eastAsia"/>
          <w:sz w:val="24"/>
          <w:szCs w:val="24"/>
        </w:rPr>
        <w:t>人</w:t>
      </w:r>
      <w:r w:rsidRPr="00171CC9">
        <w:rPr>
          <w:rFonts w:ascii="宋体" w:eastAsia="宋体" w:hAnsi="宋体"/>
          <w:sz w:val="24"/>
          <w:szCs w:val="24"/>
        </w:rPr>
        <w:t>办理开户（或账户注册）、认购手续，追加认购单笔最低金额为</w:t>
      </w:r>
      <w:r w:rsidRPr="00171CC9">
        <w:rPr>
          <w:rFonts w:ascii="宋体" w:eastAsia="宋体" w:hAnsi="宋体" w:hint="eastAsia"/>
          <w:sz w:val="24"/>
          <w:szCs w:val="24"/>
        </w:rPr>
        <w:t>1</w:t>
      </w:r>
      <w:r w:rsidRPr="00171CC9">
        <w:rPr>
          <w:rFonts w:ascii="宋体" w:eastAsia="宋体" w:hAnsi="宋体"/>
          <w:sz w:val="24"/>
          <w:szCs w:val="24"/>
        </w:rPr>
        <w:t>万元。</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sz w:val="24"/>
          <w:szCs w:val="24"/>
        </w:rPr>
        <w:t>2</w:t>
      </w:r>
      <w:r w:rsidRPr="00171CC9">
        <w:rPr>
          <w:rFonts w:ascii="宋体" w:eastAsia="宋体" w:hAnsi="宋体" w:hint="eastAsia"/>
          <w:sz w:val="24"/>
          <w:szCs w:val="24"/>
        </w:rPr>
        <w:t>、</w:t>
      </w:r>
      <w:r w:rsidRPr="00171CC9">
        <w:rPr>
          <w:rFonts w:ascii="宋体" w:eastAsia="宋体" w:hAnsi="宋体"/>
          <w:sz w:val="24"/>
          <w:szCs w:val="24"/>
        </w:rPr>
        <w:t>办理开户（或账户注册）及认购的时间：</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本基金募集期间每日</w:t>
      </w:r>
      <w:r w:rsidRPr="00171CC9">
        <w:rPr>
          <w:rFonts w:ascii="宋体" w:eastAsia="宋体" w:hAnsi="宋体"/>
          <w:sz w:val="24"/>
          <w:szCs w:val="24"/>
        </w:rPr>
        <w:t>9:30－16:30（周六、周日和节假日不受理申请）。</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sz w:val="24"/>
          <w:szCs w:val="24"/>
        </w:rPr>
        <w:t>3</w:t>
      </w:r>
      <w:r w:rsidRPr="00171CC9">
        <w:rPr>
          <w:rFonts w:ascii="宋体" w:eastAsia="宋体" w:hAnsi="宋体" w:hint="eastAsia"/>
          <w:sz w:val="24"/>
          <w:szCs w:val="24"/>
        </w:rPr>
        <w:t>、</w:t>
      </w:r>
      <w:r w:rsidRPr="00171CC9">
        <w:rPr>
          <w:rFonts w:ascii="宋体" w:eastAsia="宋体" w:hAnsi="宋体"/>
          <w:sz w:val="24"/>
          <w:szCs w:val="24"/>
        </w:rPr>
        <w:t>办理开户（或账户注册）须提交的材料：</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投资人认购本基金，需开立本公司开放式基金基金账户，如已开立则不需重新办理。在基金募集期间，投资人的开户和认购申请可同时办理。办理基金账户开户（或账户注册）须提交以下材料：</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1）个人投资者必须提交以下材料（包括但不限于）：</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①</w:t>
      </w:r>
      <w:r w:rsidR="00CE75F8" w:rsidRPr="00171CC9">
        <w:rPr>
          <w:rFonts w:ascii="宋体" w:eastAsia="宋体" w:hAnsi="宋体" w:hint="eastAsia"/>
          <w:sz w:val="24"/>
          <w:szCs w:val="24"/>
        </w:rPr>
        <w:t xml:space="preserve"> </w:t>
      </w:r>
      <w:r w:rsidRPr="00171CC9">
        <w:rPr>
          <w:rFonts w:ascii="宋体" w:eastAsia="宋体" w:hAnsi="宋体"/>
          <w:sz w:val="24"/>
          <w:szCs w:val="24"/>
        </w:rPr>
        <w:t>本人现时有效的身份证明原件及复印件</w:t>
      </w:r>
      <w:r w:rsidRPr="00171CC9">
        <w:rPr>
          <w:rFonts w:ascii="宋体" w:eastAsia="宋体" w:hAnsi="宋体" w:hint="eastAsia"/>
          <w:sz w:val="24"/>
          <w:szCs w:val="24"/>
        </w:rPr>
        <w:t>（如为第二代身份证，应提供正反面复印件）</w:t>
      </w:r>
      <w:r w:rsidRPr="00171CC9">
        <w:rPr>
          <w:rFonts w:ascii="宋体" w:eastAsia="宋体" w:hAnsi="宋体"/>
          <w:sz w:val="24"/>
          <w:szCs w:val="24"/>
        </w:rPr>
        <w:t>；</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②</w:t>
      </w:r>
      <w:r w:rsidR="00CE75F8" w:rsidRPr="00171CC9">
        <w:rPr>
          <w:rFonts w:ascii="宋体" w:eastAsia="宋体" w:hAnsi="宋体" w:hint="eastAsia"/>
          <w:sz w:val="24"/>
          <w:szCs w:val="24"/>
        </w:rPr>
        <w:t xml:space="preserve"> </w:t>
      </w:r>
      <w:r w:rsidRPr="00171CC9">
        <w:rPr>
          <w:rFonts w:ascii="宋体" w:eastAsia="宋体" w:hAnsi="宋体" w:hint="eastAsia"/>
          <w:sz w:val="24"/>
          <w:szCs w:val="24"/>
        </w:rPr>
        <w:t>本公司开放式基金基金账号</w:t>
      </w:r>
      <w:r w:rsidRPr="00171CC9">
        <w:rPr>
          <w:rFonts w:ascii="宋体" w:eastAsia="宋体" w:hAnsi="宋体"/>
          <w:sz w:val="24"/>
          <w:szCs w:val="24"/>
        </w:rPr>
        <w:t>（若有）原件及复印件；</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③</w:t>
      </w:r>
      <w:r w:rsidR="00CE75F8" w:rsidRPr="00171CC9">
        <w:rPr>
          <w:rFonts w:ascii="宋体" w:eastAsia="宋体" w:hAnsi="宋体" w:hint="eastAsia"/>
          <w:sz w:val="24"/>
          <w:szCs w:val="24"/>
        </w:rPr>
        <w:t xml:space="preserve"> </w:t>
      </w:r>
      <w:r w:rsidRPr="00171CC9">
        <w:rPr>
          <w:rFonts w:ascii="宋体" w:eastAsia="宋体" w:hAnsi="宋体"/>
          <w:sz w:val="24"/>
          <w:szCs w:val="24"/>
        </w:rPr>
        <w:t>填妥的《开放式基金账户业务申请表》</w:t>
      </w:r>
      <w:r w:rsidRPr="00171CC9">
        <w:rPr>
          <w:rFonts w:ascii="宋体" w:eastAsia="宋体" w:hAnsi="宋体" w:hint="eastAsia"/>
          <w:sz w:val="24"/>
          <w:szCs w:val="24"/>
        </w:rPr>
        <w:t>一式两份，</w:t>
      </w:r>
      <w:r w:rsidRPr="00171CC9">
        <w:rPr>
          <w:rFonts w:ascii="宋体" w:eastAsia="宋体" w:hAnsi="宋体"/>
          <w:sz w:val="24"/>
          <w:szCs w:val="24"/>
        </w:rPr>
        <w:t>并经本人有效签名；</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④</w:t>
      </w:r>
      <w:r w:rsidR="00CE75F8" w:rsidRPr="00171CC9">
        <w:rPr>
          <w:rFonts w:ascii="宋体" w:eastAsia="宋体" w:hAnsi="宋体" w:hint="eastAsia"/>
          <w:sz w:val="24"/>
          <w:szCs w:val="24"/>
        </w:rPr>
        <w:t xml:space="preserve"> </w:t>
      </w:r>
      <w:r w:rsidRPr="00171CC9">
        <w:rPr>
          <w:rFonts w:ascii="宋体" w:eastAsia="宋体" w:hAnsi="宋体"/>
          <w:sz w:val="24"/>
          <w:szCs w:val="24"/>
        </w:rPr>
        <w:t>指定银行账户的存折或银行卡的原件及复印件</w:t>
      </w:r>
      <w:r w:rsidRPr="00171CC9">
        <w:rPr>
          <w:rFonts w:ascii="宋体" w:eastAsia="宋体" w:hAnsi="宋体" w:hint="eastAsia"/>
          <w:sz w:val="24"/>
          <w:szCs w:val="24"/>
        </w:rPr>
        <w:t>（正反面，反面需有本人有效签名）；</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⑤</w:t>
      </w:r>
      <w:r w:rsidR="00CE75F8" w:rsidRPr="00171CC9">
        <w:rPr>
          <w:rFonts w:ascii="宋体" w:eastAsia="宋体" w:hAnsi="宋体" w:hint="eastAsia"/>
          <w:sz w:val="24"/>
          <w:szCs w:val="24"/>
        </w:rPr>
        <w:t xml:space="preserve"> </w:t>
      </w:r>
      <w:r w:rsidRPr="00171CC9">
        <w:rPr>
          <w:rFonts w:ascii="宋体" w:eastAsia="宋体" w:hAnsi="宋体" w:hint="eastAsia"/>
          <w:sz w:val="24"/>
          <w:szCs w:val="24"/>
        </w:rPr>
        <w:t>承诺函；</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⑥</w:t>
      </w:r>
      <w:r w:rsidR="00CE75F8" w:rsidRPr="00171CC9">
        <w:rPr>
          <w:rFonts w:ascii="宋体" w:eastAsia="宋体" w:hAnsi="宋体" w:hint="eastAsia"/>
          <w:sz w:val="24"/>
          <w:szCs w:val="24"/>
        </w:rPr>
        <w:t xml:space="preserve"> </w:t>
      </w:r>
      <w:r w:rsidRPr="00171CC9">
        <w:rPr>
          <w:rFonts w:ascii="宋体" w:eastAsia="宋体" w:hAnsi="宋体" w:hint="eastAsia"/>
          <w:sz w:val="24"/>
          <w:szCs w:val="24"/>
        </w:rPr>
        <w:t>填妥的《投资人风险承受能力测评问卷（自然人）》</w:t>
      </w:r>
      <w:r w:rsidR="00A34151" w:rsidRPr="00171CC9">
        <w:rPr>
          <w:rFonts w:ascii="宋体" w:eastAsia="宋体" w:hAnsi="宋体" w:hint="eastAsia"/>
          <w:sz w:val="24"/>
          <w:szCs w:val="24"/>
        </w:rPr>
        <w:t>；</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⑦</w:t>
      </w:r>
      <w:r w:rsidR="00CE75F8" w:rsidRPr="00171CC9">
        <w:rPr>
          <w:rFonts w:ascii="宋体" w:eastAsia="宋体" w:hAnsi="宋体" w:hint="eastAsia"/>
          <w:sz w:val="24"/>
          <w:szCs w:val="24"/>
        </w:rPr>
        <w:t xml:space="preserve"> </w:t>
      </w:r>
      <w:r w:rsidRPr="00171CC9">
        <w:rPr>
          <w:rFonts w:ascii="宋体" w:eastAsia="宋体" w:hAnsi="宋体" w:hint="eastAsia"/>
          <w:sz w:val="24"/>
          <w:szCs w:val="24"/>
        </w:rPr>
        <w:t>填妥并签署《个人税收居民身份声明文件》</w:t>
      </w:r>
      <w:r w:rsidR="00A34151" w:rsidRPr="00171CC9">
        <w:rPr>
          <w:rFonts w:ascii="宋体" w:eastAsia="宋体" w:hAnsi="宋体" w:hint="eastAsia"/>
          <w:sz w:val="24"/>
          <w:szCs w:val="24"/>
        </w:rPr>
        <w:t>；</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⑧</w:t>
      </w:r>
      <w:r w:rsidR="00CE75F8" w:rsidRPr="00171CC9">
        <w:rPr>
          <w:rFonts w:ascii="宋体" w:eastAsia="宋体" w:hAnsi="宋体" w:hint="eastAsia"/>
          <w:sz w:val="24"/>
          <w:szCs w:val="24"/>
        </w:rPr>
        <w:t xml:space="preserve"> </w:t>
      </w:r>
      <w:r w:rsidRPr="00171CC9">
        <w:rPr>
          <w:rFonts w:ascii="宋体" w:eastAsia="宋体" w:hAnsi="宋体" w:hint="eastAsia"/>
          <w:sz w:val="24"/>
          <w:szCs w:val="24"/>
        </w:rPr>
        <w:t>填妥并签署《投资者类型及风险匹配告知书及投资者确认函》</w:t>
      </w:r>
      <w:r w:rsidR="00A34151" w:rsidRPr="00171CC9">
        <w:rPr>
          <w:rFonts w:ascii="宋体" w:eastAsia="宋体" w:hAnsi="宋体" w:hint="eastAsia"/>
          <w:sz w:val="24"/>
          <w:szCs w:val="24"/>
        </w:rPr>
        <w:t>。</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注：根据《证券期货投资者适当性管理办法》第八条规定第（五）项认定为专业投资者的申请流程如下：</w:t>
      </w:r>
    </w:p>
    <w:p w:rsidR="00465A83" w:rsidRPr="00171CC9" w:rsidRDefault="00465A83" w:rsidP="00465A83">
      <w:pPr>
        <w:pStyle w:val="aa"/>
        <w:numPr>
          <w:ilvl w:val="0"/>
          <w:numId w:val="1"/>
        </w:numPr>
        <w:spacing w:line="360" w:lineRule="auto"/>
        <w:ind w:firstLineChars="0"/>
        <w:rPr>
          <w:rFonts w:ascii="宋体" w:eastAsia="宋体" w:hAnsi="宋体"/>
          <w:sz w:val="24"/>
          <w:szCs w:val="24"/>
        </w:rPr>
      </w:pPr>
      <w:r w:rsidRPr="00171CC9">
        <w:rPr>
          <w:rFonts w:ascii="宋体" w:eastAsia="宋体" w:hAnsi="宋体" w:hint="eastAsia"/>
          <w:sz w:val="24"/>
          <w:szCs w:val="24"/>
        </w:rPr>
        <w:t>填妥并签署《普通投资者转化为专业投资者申请及确认书》</w:t>
      </w:r>
      <w:r w:rsidR="001509FB" w:rsidRPr="00171CC9">
        <w:rPr>
          <w:rFonts w:ascii="宋体" w:eastAsia="宋体" w:hAnsi="宋体" w:hint="eastAsia"/>
          <w:sz w:val="24"/>
          <w:szCs w:val="24"/>
        </w:rPr>
        <w:t>；</w:t>
      </w:r>
    </w:p>
    <w:p w:rsidR="00465A83" w:rsidRPr="00171CC9" w:rsidRDefault="00465A83" w:rsidP="00465A83">
      <w:pPr>
        <w:pStyle w:val="aa"/>
        <w:numPr>
          <w:ilvl w:val="0"/>
          <w:numId w:val="1"/>
        </w:numPr>
        <w:spacing w:line="360" w:lineRule="auto"/>
        <w:ind w:firstLineChars="0"/>
        <w:rPr>
          <w:rFonts w:ascii="宋体" w:eastAsia="宋体" w:hAnsi="宋体"/>
          <w:sz w:val="24"/>
          <w:szCs w:val="24"/>
        </w:rPr>
      </w:pPr>
      <w:r w:rsidRPr="00171CC9">
        <w:rPr>
          <w:rFonts w:ascii="宋体" w:eastAsia="宋体" w:hAnsi="宋体" w:hint="eastAsia"/>
          <w:sz w:val="24"/>
          <w:szCs w:val="24"/>
        </w:rPr>
        <w:t>提供相关金融机构出具的资产证明或工作单位出具的收入证明</w:t>
      </w:r>
      <w:r w:rsidR="001509FB" w:rsidRPr="00171CC9">
        <w:rPr>
          <w:rFonts w:ascii="宋体" w:eastAsia="宋体" w:hAnsi="宋体" w:hint="eastAsia"/>
          <w:sz w:val="24"/>
          <w:szCs w:val="24"/>
        </w:rPr>
        <w:t>；</w:t>
      </w:r>
    </w:p>
    <w:p w:rsidR="00465A83" w:rsidRPr="00171CC9" w:rsidRDefault="00465A83" w:rsidP="00465A83">
      <w:pPr>
        <w:pStyle w:val="aa"/>
        <w:numPr>
          <w:ilvl w:val="0"/>
          <w:numId w:val="1"/>
        </w:numPr>
        <w:spacing w:line="360" w:lineRule="auto"/>
        <w:ind w:firstLineChars="0"/>
        <w:rPr>
          <w:rFonts w:ascii="宋体" w:eastAsia="宋体" w:hAnsi="宋体"/>
          <w:sz w:val="24"/>
          <w:szCs w:val="24"/>
        </w:rPr>
      </w:pPr>
      <w:r w:rsidRPr="00171CC9">
        <w:rPr>
          <w:rFonts w:ascii="宋体" w:eastAsia="宋体" w:hAnsi="宋体" w:hint="eastAsia"/>
          <w:sz w:val="24"/>
          <w:szCs w:val="24"/>
        </w:rPr>
        <w:t>提供相关金融机构出具的最近2年投资记录原件；或者具有属于《证券期货投资者适当性管理办法》第八条第（一）项规定的专业投资者的高级管理人员、获得</w:t>
      </w:r>
      <w:r w:rsidR="007053D6" w:rsidRPr="00171CC9">
        <w:rPr>
          <w:rFonts w:ascii="宋体" w:eastAsia="宋体" w:hAnsi="宋体" w:hint="eastAsia"/>
          <w:sz w:val="24"/>
          <w:szCs w:val="24"/>
        </w:rPr>
        <w:t>职业</w:t>
      </w:r>
      <w:r w:rsidRPr="00171CC9">
        <w:rPr>
          <w:rFonts w:ascii="宋体" w:eastAsia="宋体" w:hAnsi="宋体" w:hint="eastAsia"/>
          <w:sz w:val="24"/>
          <w:szCs w:val="24"/>
        </w:rPr>
        <w:t>资格认证的从事金融相关业务的注册会计师和律师的从业经历，则可提供工作单位出具的在职证明。</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2）机构投资者必须提交以下材料（包括但不限于）：</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本公司开放式基金基金账号</w:t>
      </w:r>
      <w:r w:rsidRPr="00171CC9">
        <w:rPr>
          <w:rFonts w:ascii="宋体" w:eastAsia="宋体" w:hAnsi="宋体"/>
          <w:sz w:val="24"/>
          <w:szCs w:val="24"/>
        </w:rPr>
        <w:t>（若有）原件及复印件；</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出示营业执照原件或事业法人、社会团体或其他组织的主管部门或民政部门颁发的注册登记证书原件，提供加盖单位公章的复印件</w:t>
      </w:r>
      <w:r w:rsidR="001509FB" w:rsidRPr="00171CC9">
        <w:rPr>
          <w:rFonts w:ascii="宋体" w:eastAsia="宋体" w:hAnsi="宋体" w:hint="eastAsia"/>
          <w:sz w:val="24"/>
          <w:szCs w:val="24"/>
        </w:rPr>
        <w:t>；</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基金业务</w:t>
      </w:r>
      <w:r w:rsidRPr="00171CC9">
        <w:rPr>
          <w:rFonts w:ascii="宋体" w:eastAsia="宋体" w:hAnsi="宋体"/>
          <w:sz w:val="24"/>
          <w:szCs w:val="24"/>
        </w:rPr>
        <w:t>授权委托书原件</w:t>
      </w:r>
      <w:r w:rsidRPr="00171CC9">
        <w:rPr>
          <w:rFonts w:ascii="宋体" w:eastAsia="宋体" w:hAnsi="宋体" w:hint="eastAsia"/>
          <w:sz w:val="24"/>
          <w:szCs w:val="24"/>
        </w:rPr>
        <w:t>（加盖公章和法定代表人章/负责人章）</w:t>
      </w:r>
      <w:r w:rsidRPr="00171CC9">
        <w:rPr>
          <w:rFonts w:ascii="宋体" w:eastAsia="宋体" w:hAnsi="宋体"/>
          <w:sz w:val="24"/>
          <w:szCs w:val="24"/>
        </w:rPr>
        <w:t>；</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sz w:val="24"/>
          <w:szCs w:val="24"/>
        </w:rPr>
        <w:t>提供法定代表人/负责人身份证件复印件</w:t>
      </w:r>
      <w:r w:rsidRPr="00171CC9">
        <w:rPr>
          <w:rFonts w:ascii="宋体" w:eastAsia="宋体" w:hAnsi="宋体" w:hint="eastAsia"/>
          <w:sz w:val="24"/>
          <w:szCs w:val="24"/>
        </w:rPr>
        <w:t>（如为第二代身份证，应提供正反面复印件）</w:t>
      </w:r>
      <w:r w:rsidRPr="00171CC9">
        <w:rPr>
          <w:rFonts w:ascii="宋体" w:eastAsia="宋体" w:hAnsi="宋体"/>
          <w:sz w:val="24"/>
          <w:szCs w:val="24"/>
        </w:rPr>
        <w:t>；</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sz w:val="24"/>
          <w:szCs w:val="24"/>
        </w:rPr>
        <w:t>业务经办人有效身份证明原件及复印件</w:t>
      </w:r>
      <w:r w:rsidRPr="00171CC9">
        <w:rPr>
          <w:rFonts w:ascii="宋体" w:eastAsia="宋体" w:hAnsi="宋体" w:hint="eastAsia"/>
          <w:sz w:val="24"/>
          <w:szCs w:val="24"/>
        </w:rPr>
        <w:t>（如为第二代身份证，应提供正反面复印件）</w:t>
      </w:r>
      <w:r w:rsidRPr="00171CC9">
        <w:rPr>
          <w:rFonts w:ascii="宋体" w:eastAsia="宋体" w:hAnsi="宋体"/>
          <w:sz w:val="24"/>
          <w:szCs w:val="24"/>
        </w:rPr>
        <w:t>；</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sz w:val="24"/>
          <w:szCs w:val="24"/>
        </w:rPr>
        <w:t>加盖预留印鉴（公章、私章各一枚，并加盖公司公章）的《预留印鉴卡》一式两份；</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sz w:val="24"/>
          <w:szCs w:val="24"/>
        </w:rPr>
        <w:t>指定银行账户的《开户许可证》原件或指定银行出具的开户证明原件，提供复印件；</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sz w:val="24"/>
          <w:szCs w:val="24"/>
        </w:rPr>
        <w:t>填妥的《开放式基金账户业务申请表》,并加公章</w:t>
      </w:r>
      <w:r w:rsidRPr="00171CC9">
        <w:rPr>
          <w:rFonts w:ascii="宋体" w:eastAsia="宋体" w:hAnsi="宋体" w:hint="eastAsia"/>
          <w:sz w:val="24"/>
          <w:szCs w:val="24"/>
        </w:rPr>
        <w:t>和法定代表人/负责人签章；</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承诺函；</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填妥</w:t>
      </w:r>
      <w:r w:rsidRPr="00171CC9">
        <w:rPr>
          <w:rFonts w:ascii="宋体" w:eastAsia="宋体" w:hAnsi="宋体"/>
          <w:sz w:val="24"/>
          <w:szCs w:val="24"/>
        </w:rPr>
        <w:t>的《</w:t>
      </w:r>
      <w:r w:rsidRPr="00171CC9">
        <w:rPr>
          <w:rFonts w:ascii="宋体" w:eastAsia="宋体" w:hAnsi="宋体" w:hint="eastAsia"/>
          <w:sz w:val="24"/>
          <w:szCs w:val="24"/>
        </w:rPr>
        <w:t>传真</w:t>
      </w:r>
      <w:r w:rsidRPr="00171CC9">
        <w:rPr>
          <w:rFonts w:ascii="宋体" w:eastAsia="宋体" w:hAnsi="宋体"/>
          <w:sz w:val="24"/>
          <w:szCs w:val="24"/>
        </w:rPr>
        <w:t>委托协议书》</w:t>
      </w:r>
      <w:r w:rsidRPr="00171CC9">
        <w:rPr>
          <w:rFonts w:ascii="宋体" w:eastAsia="宋体" w:hAnsi="宋体" w:hint="eastAsia"/>
          <w:sz w:val="24"/>
          <w:szCs w:val="24"/>
        </w:rPr>
        <w:t>一式两份</w:t>
      </w:r>
      <w:r w:rsidRPr="00171CC9">
        <w:rPr>
          <w:rFonts w:ascii="宋体" w:eastAsia="宋体" w:hAnsi="宋体"/>
          <w:sz w:val="24"/>
          <w:szCs w:val="24"/>
        </w:rPr>
        <w:t>,并加公章</w:t>
      </w:r>
      <w:r w:rsidRPr="00171CC9">
        <w:rPr>
          <w:rFonts w:ascii="宋体" w:eastAsia="宋体" w:hAnsi="宋体" w:hint="eastAsia"/>
          <w:sz w:val="24"/>
          <w:szCs w:val="24"/>
        </w:rPr>
        <w:t>和法定代表人/负责人签章；</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填妥的《投资人风险承受能力测评问卷（机构版）》；</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提供加盖单位公章的《投资者类型及风险匹配告知书及投资者确认函》；</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sz w:val="24"/>
          <w:szCs w:val="24"/>
        </w:rPr>
        <w:t xml:space="preserve">提供填妥并加盖单位公章和法人代表人签章的《机构税收居民身份声明文件》； </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sz w:val="24"/>
          <w:szCs w:val="24"/>
        </w:rPr>
        <w:t>若机构类型是消极非金融机构，还需提供填妥及控制人签字的《控制人税收居民身份声明文件》</w:t>
      </w:r>
      <w:r w:rsidRPr="00171CC9">
        <w:rPr>
          <w:rFonts w:ascii="宋体" w:eastAsia="宋体" w:hAnsi="宋体" w:hint="eastAsia"/>
          <w:sz w:val="24"/>
          <w:szCs w:val="24"/>
        </w:rPr>
        <w:t>；</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如以相关产品名义开立基金账户，还须提供相关产品的批复及证明文件；</w:t>
      </w:r>
    </w:p>
    <w:p w:rsidR="00465A83" w:rsidRPr="00171CC9" w:rsidRDefault="00465A83"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加盖单位公章的机构资质证明文件复印件</w:t>
      </w:r>
      <w:r w:rsidR="001509FB" w:rsidRPr="00171CC9">
        <w:rPr>
          <w:rFonts w:ascii="宋体" w:eastAsia="宋体" w:hAnsi="宋体" w:hint="eastAsia"/>
          <w:sz w:val="24"/>
          <w:szCs w:val="24"/>
        </w:rPr>
        <w:t>；</w:t>
      </w:r>
    </w:p>
    <w:p w:rsidR="008D03CB" w:rsidRPr="00171CC9" w:rsidRDefault="008D03CB" w:rsidP="00465A83">
      <w:pPr>
        <w:pStyle w:val="aa"/>
        <w:numPr>
          <w:ilvl w:val="0"/>
          <w:numId w:val="2"/>
        </w:numPr>
        <w:spacing w:line="360" w:lineRule="auto"/>
        <w:ind w:firstLineChars="0"/>
        <w:rPr>
          <w:rFonts w:ascii="宋体" w:eastAsia="宋体" w:hAnsi="宋体"/>
          <w:sz w:val="24"/>
          <w:szCs w:val="24"/>
        </w:rPr>
      </w:pPr>
      <w:r w:rsidRPr="00171CC9">
        <w:rPr>
          <w:rFonts w:ascii="宋体" w:eastAsia="宋体" w:hAnsi="宋体" w:hint="eastAsia"/>
          <w:sz w:val="24"/>
          <w:szCs w:val="24"/>
        </w:rPr>
        <w:t>提供填妥并加盖单位公章</w:t>
      </w:r>
      <w:r w:rsidRPr="00171CC9">
        <w:rPr>
          <w:rFonts w:ascii="宋体" w:eastAsia="宋体" w:hAnsi="宋体"/>
          <w:sz w:val="24"/>
          <w:szCs w:val="24"/>
        </w:rPr>
        <w:t>和经办人签章的《</w:t>
      </w:r>
      <w:r w:rsidRPr="00171CC9">
        <w:rPr>
          <w:rFonts w:ascii="宋体" w:eastAsia="宋体" w:hAnsi="宋体" w:hint="eastAsia"/>
          <w:sz w:val="24"/>
          <w:szCs w:val="24"/>
        </w:rPr>
        <w:t>非自然人</w:t>
      </w:r>
      <w:r w:rsidRPr="00171CC9">
        <w:rPr>
          <w:rFonts w:ascii="宋体" w:eastAsia="宋体" w:hAnsi="宋体"/>
          <w:sz w:val="24"/>
          <w:szCs w:val="24"/>
        </w:rPr>
        <w:t>客户受益所有人信息收集表》</w:t>
      </w:r>
      <w:r w:rsidRPr="00171CC9">
        <w:rPr>
          <w:rFonts w:ascii="宋体" w:eastAsia="宋体" w:hAnsi="宋体" w:hint="eastAsia"/>
          <w:sz w:val="24"/>
          <w:szCs w:val="24"/>
        </w:rPr>
        <w:t>及</w:t>
      </w:r>
      <w:r w:rsidRPr="00171CC9">
        <w:rPr>
          <w:rFonts w:ascii="宋体" w:eastAsia="宋体" w:hAnsi="宋体"/>
          <w:sz w:val="24"/>
          <w:szCs w:val="24"/>
        </w:rPr>
        <w:t>我司要求的其他</w:t>
      </w:r>
      <w:r w:rsidRPr="00171CC9">
        <w:rPr>
          <w:rFonts w:ascii="宋体" w:eastAsia="宋体" w:hAnsi="宋体" w:hint="eastAsia"/>
          <w:sz w:val="24"/>
          <w:szCs w:val="24"/>
        </w:rPr>
        <w:t>反洗钱</w:t>
      </w:r>
      <w:r w:rsidRPr="00171CC9">
        <w:rPr>
          <w:rFonts w:ascii="宋体" w:eastAsia="宋体" w:hAnsi="宋体"/>
          <w:sz w:val="24"/>
          <w:szCs w:val="24"/>
        </w:rPr>
        <w:t>材料。</w:t>
      </w:r>
    </w:p>
    <w:p w:rsidR="00465A83" w:rsidRPr="00171CC9" w:rsidRDefault="00465A83" w:rsidP="00465A83">
      <w:pPr>
        <w:spacing w:line="360" w:lineRule="auto"/>
        <w:ind w:left="480"/>
        <w:rPr>
          <w:rFonts w:ascii="宋体" w:eastAsia="宋体" w:hAnsi="宋体"/>
          <w:sz w:val="24"/>
          <w:szCs w:val="24"/>
        </w:rPr>
      </w:pPr>
      <w:r w:rsidRPr="00171CC9">
        <w:rPr>
          <w:rFonts w:ascii="宋体" w:eastAsia="宋体" w:hAnsi="宋体" w:hint="eastAsia"/>
          <w:sz w:val="24"/>
          <w:szCs w:val="24"/>
        </w:rPr>
        <w:t>注：根据《证券期货投资者适当性管理办法》第八条规定，除（一）、（二）、（三）项列明的机构可直接认定成专业投资者以外，根据第（四）项认定为专业投资者的申请流程如下：</w:t>
      </w:r>
    </w:p>
    <w:p w:rsidR="00465A83" w:rsidRPr="00171CC9" w:rsidRDefault="00465A83" w:rsidP="00465A83">
      <w:pPr>
        <w:pStyle w:val="aa"/>
        <w:numPr>
          <w:ilvl w:val="0"/>
          <w:numId w:val="3"/>
        </w:numPr>
        <w:spacing w:line="360" w:lineRule="auto"/>
        <w:ind w:firstLineChars="0"/>
        <w:rPr>
          <w:rFonts w:ascii="宋体" w:eastAsia="宋体" w:hAnsi="宋体"/>
          <w:sz w:val="24"/>
          <w:szCs w:val="24"/>
        </w:rPr>
      </w:pPr>
      <w:r w:rsidRPr="00171CC9">
        <w:rPr>
          <w:rFonts w:ascii="宋体" w:eastAsia="宋体" w:hAnsi="宋体" w:hint="eastAsia"/>
          <w:sz w:val="24"/>
          <w:szCs w:val="24"/>
        </w:rPr>
        <w:t>填妥并加盖单位公章及法人章《普通投资者转化为专业投资者申请及确认书》</w:t>
      </w:r>
      <w:r w:rsidR="001509FB" w:rsidRPr="00171CC9">
        <w:rPr>
          <w:rFonts w:ascii="宋体" w:eastAsia="宋体" w:hAnsi="宋体" w:hint="eastAsia"/>
          <w:sz w:val="24"/>
          <w:szCs w:val="24"/>
        </w:rPr>
        <w:t>；</w:t>
      </w:r>
    </w:p>
    <w:p w:rsidR="00465A83" w:rsidRPr="00171CC9" w:rsidRDefault="00465A83" w:rsidP="00465A83">
      <w:pPr>
        <w:pStyle w:val="aa"/>
        <w:numPr>
          <w:ilvl w:val="0"/>
          <w:numId w:val="3"/>
        </w:numPr>
        <w:spacing w:line="360" w:lineRule="auto"/>
        <w:ind w:firstLineChars="0"/>
        <w:rPr>
          <w:rFonts w:ascii="宋体" w:eastAsia="宋体" w:hAnsi="宋体"/>
          <w:sz w:val="24"/>
          <w:szCs w:val="24"/>
        </w:rPr>
      </w:pPr>
      <w:r w:rsidRPr="00171CC9">
        <w:rPr>
          <w:rFonts w:ascii="宋体" w:eastAsia="宋体" w:hAnsi="宋体" w:hint="eastAsia"/>
          <w:sz w:val="24"/>
          <w:szCs w:val="24"/>
        </w:rPr>
        <w:t>提供加盖单位公章的最近1年</w:t>
      </w:r>
      <w:r w:rsidRPr="00171CC9">
        <w:rPr>
          <w:rFonts w:ascii="宋体" w:eastAsia="宋体" w:hAnsi="宋体" w:hint="eastAsia"/>
          <w:bCs/>
          <w:kern w:val="0"/>
          <w:sz w:val="24"/>
          <w:szCs w:val="24"/>
        </w:rPr>
        <w:t>经审计的财务报表；</w:t>
      </w:r>
    </w:p>
    <w:p w:rsidR="00465A83" w:rsidRPr="00171CC9" w:rsidRDefault="00465A83" w:rsidP="00465A83">
      <w:pPr>
        <w:pStyle w:val="aa"/>
        <w:numPr>
          <w:ilvl w:val="0"/>
          <w:numId w:val="3"/>
        </w:numPr>
        <w:spacing w:line="360" w:lineRule="auto"/>
        <w:ind w:firstLineChars="0"/>
        <w:rPr>
          <w:rFonts w:ascii="宋体" w:eastAsia="宋体" w:hAnsi="宋体"/>
          <w:sz w:val="24"/>
          <w:szCs w:val="24"/>
        </w:rPr>
      </w:pPr>
      <w:r w:rsidRPr="00171CC9">
        <w:rPr>
          <w:rFonts w:ascii="宋体" w:eastAsia="宋体" w:hAnsi="宋体" w:hint="eastAsia"/>
          <w:sz w:val="24"/>
          <w:szCs w:val="24"/>
        </w:rPr>
        <w:t>提供加盖单位公章的最近1年相关金融机构出具的资产证明；</w:t>
      </w:r>
    </w:p>
    <w:p w:rsidR="00465A83" w:rsidRPr="00171CC9" w:rsidRDefault="00465A83" w:rsidP="00465A83">
      <w:pPr>
        <w:pStyle w:val="aa"/>
        <w:numPr>
          <w:ilvl w:val="0"/>
          <w:numId w:val="3"/>
        </w:numPr>
        <w:spacing w:line="360" w:lineRule="auto"/>
        <w:ind w:firstLineChars="0"/>
        <w:rPr>
          <w:rFonts w:ascii="宋体" w:eastAsia="宋体" w:hAnsi="宋体"/>
          <w:sz w:val="24"/>
          <w:szCs w:val="24"/>
        </w:rPr>
      </w:pPr>
      <w:r w:rsidRPr="00171CC9">
        <w:rPr>
          <w:rFonts w:ascii="宋体" w:eastAsia="宋体" w:hAnsi="宋体" w:hint="eastAsia"/>
          <w:bCs/>
          <w:kern w:val="0"/>
          <w:sz w:val="24"/>
          <w:szCs w:val="24"/>
        </w:rPr>
        <w:t>由相关金融机构出具的</w:t>
      </w:r>
      <w:r w:rsidRPr="00171CC9">
        <w:rPr>
          <w:rFonts w:ascii="宋体" w:eastAsia="宋体" w:hAnsi="宋体" w:hint="eastAsia"/>
          <w:sz w:val="24"/>
          <w:szCs w:val="24"/>
        </w:rPr>
        <w:t>最近2年投资记录原件</w:t>
      </w:r>
      <w:r w:rsidR="002706CC" w:rsidRPr="00171CC9">
        <w:rPr>
          <w:rFonts w:ascii="宋体" w:eastAsia="宋体" w:hAnsi="宋体" w:hint="eastAsia"/>
          <w:sz w:val="24"/>
          <w:szCs w:val="24"/>
        </w:rPr>
        <w:t>。</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注：上述指定银行账户是指投资人开户时预留并确认的作为赎回、分红、退款的唯一结算账户</w:t>
      </w:r>
      <w:r w:rsidRPr="00171CC9">
        <w:rPr>
          <w:rFonts w:ascii="宋体" w:eastAsia="宋体" w:hAnsi="宋体"/>
          <w:sz w:val="24"/>
          <w:szCs w:val="24"/>
        </w:rPr>
        <w:t>,</w:t>
      </w:r>
      <w:r w:rsidRPr="00171CC9">
        <w:rPr>
          <w:rFonts w:ascii="宋体" w:eastAsia="宋体" w:hAnsi="宋体" w:hint="eastAsia"/>
          <w:sz w:val="24"/>
          <w:szCs w:val="24"/>
        </w:rPr>
        <w:t>原则上</w:t>
      </w:r>
      <w:r w:rsidRPr="00171CC9">
        <w:rPr>
          <w:rFonts w:ascii="宋体" w:eastAsia="宋体" w:hAnsi="宋体"/>
          <w:sz w:val="24"/>
          <w:szCs w:val="24"/>
        </w:rPr>
        <w:t>银行账户名称必须同投资</w:t>
      </w:r>
      <w:r w:rsidRPr="00171CC9">
        <w:rPr>
          <w:rFonts w:ascii="宋体" w:eastAsia="宋体" w:hAnsi="宋体" w:hint="eastAsia"/>
          <w:sz w:val="24"/>
          <w:szCs w:val="24"/>
        </w:rPr>
        <w:t>人</w:t>
      </w:r>
      <w:r w:rsidRPr="00171CC9">
        <w:rPr>
          <w:rFonts w:ascii="宋体" w:eastAsia="宋体" w:hAnsi="宋体"/>
          <w:sz w:val="24"/>
          <w:szCs w:val="24"/>
        </w:rPr>
        <w:t>基金账户的户名一致。</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sz w:val="24"/>
          <w:szCs w:val="24"/>
        </w:rPr>
        <w:t>4</w:t>
      </w:r>
      <w:r w:rsidRPr="00171CC9">
        <w:rPr>
          <w:rFonts w:ascii="宋体" w:eastAsia="宋体" w:hAnsi="宋体" w:hint="eastAsia"/>
          <w:sz w:val="24"/>
          <w:szCs w:val="24"/>
        </w:rPr>
        <w:t>、</w:t>
      </w:r>
      <w:r w:rsidRPr="00171CC9">
        <w:rPr>
          <w:rFonts w:ascii="宋体" w:eastAsia="宋体" w:hAnsi="宋体"/>
          <w:sz w:val="24"/>
          <w:szCs w:val="24"/>
        </w:rPr>
        <w:t>办理认购须提交的材料：</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1）个人投资者办理认购须提供以下材料（包括但不限于）：</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①</w:t>
      </w:r>
      <w:r w:rsidR="00861780" w:rsidRPr="00171CC9">
        <w:rPr>
          <w:rFonts w:ascii="宋体" w:eastAsia="宋体" w:hAnsi="宋体" w:hint="eastAsia"/>
          <w:sz w:val="24"/>
          <w:szCs w:val="24"/>
        </w:rPr>
        <w:t xml:space="preserve"> </w:t>
      </w:r>
      <w:r w:rsidRPr="00171CC9">
        <w:rPr>
          <w:rFonts w:ascii="宋体" w:eastAsia="宋体" w:hAnsi="宋体"/>
          <w:sz w:val="24"/>
          <w:szCs w:val="24"/>
        </w:rPr>
        <w:t>本人现时有效的身份证明原件及复印件；</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②</w:t>
      </w:r>
      <w:r w:rsidR="00861780" w:rsidRPr="00171CC9">
        <w:rPr>
          <w:rFonts w:ascii="宋体" w:eastAsia="宋体" w:hAnsi="宋体" w:hint="eastAsia"/>
          <w:sz w:val="24"/>
          <w:szCs w:val="24"/>
        </w:rPr>
        <w:t xml:space="preserve"> </w:t>
      </w:r>
      <w:r w:rsidRPr="00171CC9">
        <w:rPr>
          <w:rFonts w:ascii="宋体" w:eastAsia="宋体" w:hAnsi="宋体"/>
          <w:sz w:val="24"/>
          <w:szCs w:val="24"/>
        </w:rPr>
        <w:t>加盖有效银行受理章的银行付款凭证回单联原件及复印件；</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③</w:t>
      </w:r>
      <w:r w:rsidR="00861780" w:rsidRPr="00171CC9">
        <w:rPr>
          <w:rFonts w:ascii="宋体" w:eastAsia="宋体" w:hAnsi="宋体" w:hint="eastAsia"/>
          <w:sz w:val="24"/>
          <w:szCs w:val="24"/>
        </w:rPr>
        <w:t xml:space="preserve"> </w:t>
      </w:r>
      <w:r w:rsidRPr="00171CC9">
        <w:rPr>
          <w:rFonts w:ascii="宋体" w:eastAsia="宋体" w:hAnsi="宋体"/>
          <w:sz w:val="24"/>
          <w:szCs w:val="24"/>
        </w:rPr>
        <w:t>填妥的《开放式基金交易业务申请表》</w:t>
      </w:r>
      <w:r w:rsidRPr="00171CC9">
        <w:rPr>
          <w:rFonts w:ascii="宋体" w:eastAsia="宋体" w:hAnsi="宋体" w:hint="eastAsia"/>
          <w:sz w:val="24"/>
          <w:szCs w:val="24"/>
        </w:rPr>
        <w:t>一式两份，</w:t>
      </w:r>
      <w:r w:rsidRPr="00171CC9">
        <w:rPr>
          <w:rFonts w:ascii="宋体" w:eastAsia="宋体" w:hAnsi="宋体"/>
          <w:sz w:val="24"/>
          <w:szCs w:val="24"/>
        </w:rPr>
        <w:t>并经本人有效签名。</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2）机构投资者办理认购须提供以下材料（包括但不限于）：</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①</w:t>
      </w:r>
      <w:r w:rsidR="00861780" w:rsidRPr="00171CC9">
        <w:rPr>
          <w:rFonts w:ascii="宋体" w:eastAsia="宋体" w:hAnsi="宋体" w:hint="eastAsia"/>
          <w:sz w:val="24"/>
          <w:szCs w:val="24"/>
        </w:rPr>
        <w:t xml:space="preserve"> </w:t>
      </w:r>
      <w:r w:rsidRPr="00171CC9">
        <w:rPr>
          <w:rFonts w:ascii="宋体" w:eastAsia="宋体" w:hAnsi="宋体"/>
          <w:sz w:val="24"/>
          <w:szCs w:val="24"/>
        </w:rPr>
        <w:t>已填妥的《开放式基金交易业务申请表》</w:t>
      </w:r>
      <w:r w:rsidRPr="00171CC9">
        <w:rPr>
          <w:rFonts w:ascii="宋体" w:eastAsia="宋体" w:hAnsi="宋体" w:hint="eastAsia"/>
          <w:sz w:val="24"/>
          <w:szCs w:val="24"/>
        </w:rPr>
        <w:t>一式两份</w:t>
      </w:r>
      <w:r w:rsidRPr="00171CC9">
        <w:rPr>
          <w:rFonts w:ascii="宋体" w:eastAsia="宋体" w:hAnsi="宋体"/>
          <w:sz w:val="24"/>
          <w:szCs w:val="24"/>
        </w:rPr>
        <w:t>,并加盖其在本公司的有效预留印鉴；</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②</w:t>
      </w:r>
      <w:r w:rsidR="00861780" w:rsidRPr="00171CC9">
        <w:rPr>
          <w:rFonts w:ascii="宋体" w:eastAsia="宋体" w:hAnsi="宋体" w:hint="eastAsia"/>
          <w:sz w:val="24"/>
          <w:szCs w:val="24"/>
        </w:rPr>
        <w:t xml:space="preserve"> </w:t>
      </w:r>
      <w:r w:rsidRPr="00171CC9">
        <w:rPr>
          <w:rFonts w:ascii="宋体" w:eastAsia="宋体" w:hAnsi="宋体"/>
          <w:sz w:val="24"/>
          <w:szCs w:val="24"/>
        </w:rPr>
        <w:t>加盖有效银行受理章的银行付款凭证回单联原件及复印件；</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③</w:t>
      </w:r>
      <w:r w:rsidR="00861780" w:rsidRPr="00171CC9">
        <w:rPr>
          <w:rFonts w:ascii="宋体" w:eastAsia="宋体" w:hAnsi="宋体" w:hint="eastAsia"/>
          <w:sz w:val="24"/>
          <w:szCs w:val="24"/>
        </w:rPr>
        <w:t xml:space="preserve"> </w:t>
      </w:r>
      <w:r w:rsidRPr="00171CC9">
        <w:rPr>
          <w:rFonts w:ascii="宋体" w:eastAsia="宋体" w:hAnsi="宋体"/>
          <w:sz w:val="24"/>
          <w:szCs w:val="24"/>
        </w:rPr>
        <w:t>经办人现时有效的身份证明原件及复印件。</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注：如投资者风险承受能力与认购基金的风险不匹配（除最低风险承受能力投资者），投资者需提供《风险不匹配警示函及投资者确认书》再可继续交易。</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sz w:val="24"/>
          <w:szCs w:val="24"/>
        </w:rPr>
        <w:t>5</w:t>
      </w:r>
      <w:r w:rsidRPr="00171CC9">
        <w:rPr>
          <w:rFonts w:ascii="宋体" w:eastAsia="宋体" w:hAnsi="宋体" w:hint="eastAsia"/>
          <w:sz w:val="24"/>
          <w:szCs w:val="24"/>
        </w:rPr>
        <w:t>、</w:t>
      </w:r>
      <w:r w:rsidRPr="00171CC9">
        <w:rPr>
          <w:rFonts w:ascii="宋体" w:eastAsia="宋体" w:hAnsi="宋体"/>
          <w:sz w:val="24"/>
          <w:szCs w:val="24"/>
        </w:rPr>
        <w:t>缴款：</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投资人需按照中欧基金管理有限公司直销中心的规定，在办理认购前将足额资金汇入中欧基金管理有限公司直销专户。</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直销专户一：</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户名：中欧基金管理有限公司</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开户银行：</w:t>
      </w:r>
      <w:r w:rsidR="00B91410" w:rsidRPr="00171CC9">
        <w:rPr>
          <w:rFonts w:ascii="宋体" w:eastAsia="宋体" w:hAnsi="宋体" w:hint="eastAsia"/>
          <w:sz w:val="24"/>
          <w:szCs w:val="24"/>
        </w:rPr>
        <w:t>中国</w:t>
      </w:r>
      <w:r w:rsidRPr="00171CC9">
        <w:rPr>
          <w:rFonts w:ascii="宋体" w:eastAsia="宋体" w:hAnsi="宋体" w:hint="eastAsia"/>
          <w:sz w:val="24"/>
          <w:szCs w:val="24"/>
        </w:rPr>
        <w:t>建设银行</w:t>
      </w:r>
      <w:r w:rsidR="00B91410" w:rsidRPr="00171CC9">
        <w:rPr>
          <w:rFonts w:ascii="宋体" w:eastAsia="宋体" w:hAnsi="宋体" w:hint="eastAsia"/>
          <w:sz w:val="24"/>
          <w:szCs w:val="24"/>
        </w:rPr>
        <w:t>股份有限公司</w:t>
      </w:r>
      <w:r w:rsidRPr="00171CC9">
        <w:rPr>
          <w:rFonts w:ascii="宋体" w:eastAsia="宋体" w:hAnsi="宋体" w:hint="eastAsia"/>
          <w:sz w:val="24"/>
          <w:szCs w:val="24"/>
        </w:rPr>
        <w:t>上海浦东分行</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银行账号：</w:t>
      </w:r>
      <w:r w:rsidRPr="00171CC9">
        <w:rPr>
          <w:rFonts w:ascii="宋体" w:eastAsia="宋体" w:hAnsi="宋体"/>
          <w:sz w:val="24"/>
          <w:szCs w:val="24"/>
        </w:rPr>
        <w:t>31001520313050011627</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直销专户二：</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户名：中欧基金管理有限公司</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开户银行：</w:t>
      </w:r>
      <w:r w:rsidR="00D66E0D" w:rsidRPr="00171CC9">
        <w:rPr>
          <w:rFonts w:ascii="宋体" w:eastAsia="宋体" w:hAnsi="宋体"/>
          <w:sz w:val="24"/>
          <w:szCs w:val="24"/>
        </w:rPr>
        <w:t>兴业银行上海分行营业部</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银行账号：</w:t>
      </w:r>
      <w:r w:rsidRPr="00171CC9">
        <w:rPr>
          <w:rFonts w:ascii="宋体" w:eastAsia="宋体" w:hAnsi="宋体"/>
          <w:sz w:val="24"/>
          <w:szCs w:val="24"/>
        </w:rPr>
        <w:t>216200100100162028</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直销专户三：</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户名：中欧基金管理有限公司</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开户银行</w:t>
      </w:r>
      <w:r w:rsidRPr="00171CC9">
        <w:rPr>
          <w:rFonts w:ascii="宋体" w:eastAsia="宋体" w:hAnsi="宋体"/>
          <w:sz w:val="24"/>
          <w:szCs w:val="24"/>
        </w:rPr>
        <w:t xml:space="preserve">: </w:t>
      </w:r>
      <w:r w:rsidR="00D66E0D" w:rsidRPr="00171CC9">
        <w:rPr>
          <w:rFonts w:ascii="宋体" w:eastAsia="宋体" w:hAnsi="宋体"/>
          <w:sz w:val="24"/>
          <w:szCs w:val="24"/>
        </w:rPr>
        <w:t>交通银行上海第一支行</w:t>
      </w:r>
    </w:p>
    <w:p w:rsidR="00465A83" w:rsidRPr="00171CC9" w:rsidRDefault="005C114C"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银行账</w:t>
      </w:r>
      <w:r w:rsidR="00465A83" w:rsidRPr="00171CC9">
        <w:rPr>
          <w:rFonts w:ascii="宋体" w:eastAsia="宋体" w:hAnsi="宋体" w:hint="eastAsia"/>
          <w:sz w:val="24"/>
          <w:szCs w:val="24"/>
        </w:rPr>
        <w:t>号</w:t>
      </w:r>
      <w:r w:rsidR="00465A83" w:rsidRPr="00171CC9">
        <w:rPr>
          <w:rFonts w:ascii="宋体" w:eastAsia="宋体" w:hAnsi="宋体"/>
          <w:sz w:val="24"/>
          <w:szCs w:val="24"/>
        </w:rPr>
        <w:t>: 310066726018800101573</w:t>
      </w:r>
    </w:p>
    <w:p w:rsidR="008D2DB9" w:rsidRPr="00171CC9" w:rsidRDefault="008D2DB9" w:rsidP="008D2DB9">
      <w:pPr>
        <w:spacing w:line="360" w:lineRule="auto"/>
        <w:ind w:firstLine="480"/>
        <w:rPr>
          <w:rFonts w:ascii="宋体" w:eastAsia="宋体" w:hAnsi="宋体"/>
          <w:sz w:val="24"/>
          <w:szCs w:val="24"/>
        </w:rPr>
      </w:pPr>
      <w:r w:rsidRPr="00171CC9">
        <w:rPr>
          <w:rFonts w:ascii="宋体" w:eastAsia="宋体" w:hAnsi="宋体" w:hint="eastAsia"/>
          <w:sz w:val="24"/>
          <w:szCs w:val="24"/>
        </w:rPr>
        <w:t>直销专户四：</w:t>
      </w:r>
    </w:p>
    <w:p w:rsidR="008D2DB9" w:rsidRPr="00171CC9" w:rsidRDefault="008D2DB9" w:rsidP="008D2DB9">
      <w:pPr>
        <w:spacing w:line="360" w:lineRule="auto"/>
        <w:ind w:firstLine="480"/>
        <w:rPr>
          <w:rFonts w:ascii="宋体" w:eastAsia="宋体" w:hAnsi="宋体"/>
          <w:sz w:val="24"/>
          <w:szCs w:val="24"/>
        </w:rPr>
      </w:pPr>
      <w:r w:rsidRPr="00171CC9">
        <w:rPr>
          <w:rFonts w:ascii="宋体" w:eastAsia="宋体" w:hAnsi="宋体" w:hint="eastAsia"/>
          <w:sz w:val="24"/>
          <w:szCs w:val="24"/>
        </w:rPr>
        <w:t>户名：中欧基金管理有限公司</w:t>
      </w:r>
    </w:p>
    <w:p w:rsidR="008D2DB9" w:rsidRPr="00171CC9" w:rsidRDefault="008D2DB9"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开户银行：</w:t>
      </w:r>
      <w:r w:rsidRPr="00171CC9">
        <w:rPr>
          <w:rFonts w:ascii="宋体" w:eastAsia="宋体" w:hAnsi="宋体"/>
          <w:sz w:val="24"/>
          <w:szCs w:val="24"/>
        </w:rPr>
        <w:t>中国工商银行上海市分行营业部</w:t>
      </w:r>
    </w:p>
    <w:p w:rsidR="008D2DB9" w:rsidRPr="00171CC9" w:rsidRDefault="008D2DB9" w:rsidP="008D2DB9">
      <w:pPr>
        <w:spacing w:line="360" w:lineRule="auto"/>
        <w:ind w:firstLine="480"/>
        <w:rPr>
          <w:rFonts w:ascii="宋体" w:eastAsia="宋体" w:hAnsi="宋体"/>
          <w:sz w:val="24"/>
          <w:szCs w:val="24"/>
        </w:rPr>
      </w:pPr>
      <w:r w:rsidRPr="00171CC9">
        <w:rPr>
          <w:rFonts w:ascii="宋体" w:eastAsia="宋体" w:hAnsi="宋体" w:hint="eastAsia"/>
          <w:sz w:val="24"/>
          <w:szCs w:val="24"/>
        </w:rPr>
        <w:t>银行账号：</w:t>
      </w:r>
      <w:r w:rsidRPr="00171CC9">
        <w:rPr>
          <w:rFonts w:ascii="宋体" w:eastAsia="宋体" w:hAnsi="宋体"/>
          <w:sz w:val="24"/>
          <w:szCs w:val="24"/>
        </w:rPr>
        <w:t>1001244319025808016</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投资人所填写的汇款单据在汇款用途中必须注明认购的基金名称或基金代码以及投资人姓名（如为个人投资者须注明身份证件号码）</w:t>
      </w:r>
      <w:r w:rsidRPr="00171CC9">
        <w:rPr>
          <w:rFonts w:ascii="宋体" w:eastAsia="宋体" w:hAnsi="宋体"/>
          <w:sz w:val="24"/>
          <w:szCs w:val="24"/>
        </w:rPr>
        <w:t>,并确保在募集结束日</w:t>
      </w:r>
      <w:r w:rsidRPr="00171CC9">
        <w:rPr>
          <w:rFonts w:ascii="宋体" w:eastAsia="宋体" w:hAnsi="宋体" w:hint="eastAsia"/>
          <w:sz w:val="24"/>
          <w:szCs w:val="24"/>
        </w:rPr>
        <w:t>16</w:t>
      </w:r>
      <w:r w:rsidRPr="00171CC9">
        <w:rPr>
          <w:rFonts w:ascii="宋体" w:eastAsia="宋体" w:hAnsi="宋体"/>
          <w:sz w:val="24"/>
          <w:szCs w:val="24"/>
        </w:rPr>
        <w:t>:30前到账。</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若投资人认购资金在当日16:</w:t>
      </w:r>
      <w:r w:rsidRPr="00171CC9">
        <w:rPr>
          <w:rFonts w:ascii="宋体" w:eastAsia="宋体" w:hAnsi="宋体"/>
          <w:sz w:val="24"/>
          <w:szCs w:val="24"/>
        </w:rPr>
        <w:t>30之前未到本公司直销账户的，</w:t>
      </w:r>
      <w:r w:rsidRPr="00171CC9">
        <w:rPr>
          <w:rFonts w:ascii="宋体" w:eastAsia="宋体" w:hAnsi="宋体" w:hint="eastAsia"/>
          <w:sz w:val="24"/>
          <w:szCs w:val="24"/>
        </w:rPr>
        <w:t>选择认购有效期延长的，</w:t>
      </w:r>
      <w:r w:rsidRPr="00171CC9">
        <w:rPr>
          <w:rFonts w:ascii="宋体" w:eastAsia="宋体" w:hAnsi="宋体"/>
          <w:sz w:val="24"/>
          <w:szCs w:val="24"/>
        </w:rPr>
        <w:t>则当日提交的申请顺延受理，受理日期（即有效申请日）以资金到</w:t>
      </w:r>
      <w:r w:rsidRPr="00171CC9">
        <w:rPr>
          <w:rFonts w:ascii="宋体" w:eastAsia="宋体" w:hAnsi="宋体" w:hint="eastAsia"/>
          <w:sz w:val="24"/>
          <w:szCs w:val="24"/>
        </w:rPr>
        <w:t>账</w:t>
      </w:r>
      <w:r w:rsidRPr="00171CC9">
        <w:rPr>
          <w:rFonts w:ascii="宋体" w:eastAsia="宋体" w:hAnsi="宋体"/>
          <w:sz w:val="24"/>
          <w:szCs w:val="24"/>
        </w:rPr>
        <w:t>日为准；若由于银行原因，当日无法确认到</w:t>
      </w:r>
      <w:r w:rsidRPr="00171CC9">
        <w:rPr>
          <w:rFonts w:ascii="宋体" w:eastAsia="宋体" w:hAnsi="宋体" w:hint="eastAsia"/>
          <w:sz w:val="24"/>
          <w:szCs w:val="24"/>
        </w:rPr>
        <w:t>账</w:t>
      </w:r>
      <w:r w:rsidRPr="00171CC9">
        <w:rPr>
          <w:rFonts w:ascii="宋体" w:eastAsia="宋体" w:hAnsi="宋体"/>
          <w:sz w:val="24"/>
          <w:szCs w:val="24"/>
        </w:rPr>
        <w:t>资金的投资</w:t>
      </w:r>
      <w:r w:rsidRPr="00171CC9">
        <w:rPr>
          <w:rFonts w:ascii="宋体" w:eastAsia="宋体" w:hAnsi="宋体" w:hint="eastAsia"/>
          <w:sz w:val="24"/>
          <w:szCs w:val="24"/>
        </w:rPr>
        <w:t>人</w:t>
      </w:r>
      <w:r w:rsidRPr="00171CC9">
        <w:rPr>
          <w:rFonts w:ascii="宋体" w:eastAsia="宋体" w:hAnsi="宋体"/>
          <w:sz w:val="24"/>
          <w:szCs w:val="24"/>
        </w:rPr>
        <w:t>信息，则当日提交的申请顺延至投资</w:t>
      </w:r>
      <w:r w:rsidRPr="00171CC9">
        <w:rPr>
          <w:rFonts w:ascii="宋体" w:eastAsia="宋体" w:hAnsi="宋体" w:hint="eastAsia"/>
          <w:sz w:val="24"/>
          <w:szCs w:val="24"/>
        </w:rPr>
        <w:t>人</w:t>
      </w:r>
      <w:r w:rsidRPr="00171CC9">
        <w:rPr>
          <w:rFonts w:ascii="宋体" w:eastAsia="宋体" w:hAnsi="宋体"/>
          <w:sz w:val="24"/>
          <w:szCs w:val="24"/>
        </w:rPr>
        <w:t>信息确认后受理。以上情况最迟延至募集结束日。直销中心可综合各种突发事件对上述安排作适当调整。</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至募集期结束，以下情形将被认定为无效认购。造成无效认购的，中欧基金管理有限公司和直销专户的开户银行不承担任何责任：</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1）投资人划来资金，但未办理开户手续或开户不成功的；</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2）投资人划来资金，但未办理认购申请或认购申请未被确认的；</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3）投资人划来的认购资金少于其申请的认购金额的；</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4）投资人的认购资金在募集期结束日具体规定时点前仍未到账的；</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w:t>
      </w:r>
      <w:r w:rsidRPr="00171CC9">
        <w:rPr>
          <w:rFonts w:ascii="宋体" w:eastAsia="宋体" w:hAnsi="宋体"/>
          <w:sz w:val="24"/>
          <w:szCs w:val="24"/>
        </w:rPr>
        <w:t>5）其它导致认购无效的情况。</w:t>
      </w:r>
    </w:p>
    <w:p w:rsidR="00465A83" w:rsidRPr="00171CC9" w:rsidRDefault="00465A83" w:rsidP="00465A83">
      <w:pPr>
        <w:spacing w:line="360" w:lineRule="auto"/>
        <w:ind w:firstLine="480"/>
        <w:rPr>
          <w:rFonts w:ascii="宋体" w:eastAsia="宋体" w:hAnsi="宋体"/>
          <w:sz w:val="24"/>
          <w:szCs w:val="24"/>
        </w:rPr>
      </w:pPr>
      <w:r w:rsidRPr="00171CC9">
        <w:rPr>
          <w:rFonts w:ascii="宋体" w:eastAsia="宋体" w:hAnsi="宋体" w:hint="eastAsia"/>
          <w:sz w:val="24"/>
          <w:szCs w:val="24"/>
        </w:rPr>
        <w:t>投资人认购无效或认购失败，认购款项将于基金合同生效后三个工作日内划往投资人</w:t>
      </w:r>
      <w:r w:rsidR="00B91410" w:rsidRPr="00171CC9">
        <w:rPr>
          <w:rFonts w:ascii="宋体" w:eastAsia="宋体" w:hAnsi="宋体" w:hint="eastAsia"/>
          <w:sz w:val="24"/>
          <w:szCs w:val="24"/>
        </w:rPr>
        <w:t>来款</w:t>
      </w:r>
      <w:r w:rsidRPr="00171CC9">
        <w:rPr>
          <w:rFonts w:ascii="宋体" w:eastAsia="宋体" w:hAnsi="宋体" w:hint="eastAsia"/>
          <w:sz w:val="24"/>
          <w:szCs w:val="24"/>
        </w:rPr>
        <w:t>账户。如投资人未开户或开户不成功，其认购资金将退回其来款账户。</w:t>
      </w:r>
    </w:p>
    <w:p w:rsidR="00465A83" w:rsidRPr="00171CC9" w:rsidRDefault="00465A83" w:rsidP="00465A83">
      <w:pPr>
        <w:spacing w:line="360" w:lineRule="auto"/>
        <w:rPr>
          <w:rFonts w:ascii="宋体" w:eastAsia="宋体" w:hAnsi="宋体"/>
          <w:sz w:val="24"/>
          <w:szCs w:val="24"/>
        </w:rPr>
      </w:pPr>
      <w:r w:rsidRPr="00171CC9">
        <w:rPr>
          <w:rFonts w:ascii="宋体" w:eastAsia="宋体" w:hAnsi="宋体" w:hint="eastAsia"/>
          <w:sz w:val="24"/>
          <w:szCs w:val="24"/>
        </w:rPr>
        <w:t xml:space="preserve">    （三）其他销售机构的开户与认购程序以各销售机构的规定为准。</w:t>
      </w:r>
    </w:p>
    <w:p w:rsidR="00465A83" w:rsidRPr="00171CC9" w:rsidRDefault="00465A83" w:rsidP="007B6E3F">
      <w:pPr>
        <w:spacing w:line="360" w:lineRule="auto"/>
        <w:rPr>
          <w:rFonts w:ascii="宋体" w:eastAsia="宋体" w:hAnsi="宋体" w:cs="宋体"/>
          <w:sz w:val="24"/>
          <w:szCs w:val="24"/>
        </w:rPr>
      </w:pPr>
    </w:p>
    <w:p w:rsidR="007B6E3F" w:rsidRPr="00171CC9" w:rsidRDefault="00465A83" w:rsidP="007B6E3F">
      <w:pPr>
        <w:keepNext/>
        <w:keepLines/>
        <w:spacing w:line="360" w:lineRule="auto"/>
        <w:outlineLvl w:val="0"/>
        <w:rPr>
          <w:rFonts w:ascii="宋体" w:eastAsia="宋体" w:hAnsi="宋体" w:cs="Times New Roman"/>
          <w:b/>
          <w:bCs/>
          <w:kern w:val="44"/>
          <w:sz w:val="28"/>
          <w:szCs w:val="44"/>
          <w:lang/>
        </w:rPr>
      </w:pPr>
      <w:bookmarkStart w:id="22" w:name="_Toc419365811"/>
      <w:bookmarkStart w:id="23" w:name="_Toc192146254"/>
      <w:r w:rsidRPr="00171CC9">
        <w:rPr>
          <w:rFonts w:ascii="宋体" w:eastAsia="宋体" w:hAnsi="宋体" w:cs="Times New Roman" w:hint="eastAsia"/>
          <w:b/>
          <w:bCs/>
          <w:kern w:val="44"/>
          <w:sz w:val="28"/>
          <w:szCs w:val="44"/>
          <w:lang/>
        </w:rPr>
        <w:t>四</w:t>
      </w:r>
      <w:r w:rsidR="007B6E3F" w:rsidRPr="00171CC9">
        <w:rPr>
          <w:rFonts w:ascii="宋体" w:eastAsia="宋体" w:hAnsi="宋体" w:cs="Times New Roman" w:hint="eastAsia"/>
          <w:b/>
          <w:bCs/>
          <w:kern w:val="44"/>
          <w:sz w:val="28"/>
          <w:szCs w:val="44"/>
          <w:lang/>
        </w:rPr>
        <w:t>、清算与交割</w:t>
      </w:r>
      <w:bookmarkEnd w:id="22"/>
      <w:bookmarkEnd w:id="23"/>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1、本基金管理人应将基金募集期间募集的资金存入专门账户，在基金募集行为结束前，任何人不得动用。</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2、若本基金的基金合同生效，则投资人交纳的</w:t>
      </w:r>
      <w:r w:rsidR="008E7F5C" w:rsidRPr="00171CC9">
        <w:rPr>
          <w:rFonts w:ascii="宋体" w:eastAsia="宋体" w:hAnsi="宋体" w:cs="宋体" w:hint="eastAsia"/>
          <w:sz w:val="24"/>
          <w:szCs w:val="24"/>
        </w:rPr>
        <w:t>有效认购款项在募集期间产生的利息将折算为基金份额归基金份额持有人所有，其中利息转份额以登记机构的记录为准</w:t>
      </w:r>
      <w:r w:rsidRPr="00171CC9">
        <w:rPr>
          <w:rFonts w:ascii="宋体" w:eastAsia="宋体" w:hAnsi="宋体" w:cs="宋体"/>
          <w:sz w:val="24"/>
          <w:szCs w:val="24"/>
        </w:rPr>
        <w:t>。</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3、登记机构根据相关法律法规以及业务规则和基金合同的约定，办理本基金的权益登记。</w:t>
      </w:r>
    </w:p>
    <w:p w:rsidR="007B6E3F" w:rsidRPr="00171CC9" w:rsidRDefault="007B6E3F" w:rsidP="007B6E3F">
      <w:pPr>
        <w:spacing w:line="360" w:lineRule="auto"/>
        <w:rPr>
          <w:rFonts w:ascii="宋体" w:eastAsia="宋体" w:hAnsi="宋体" w:cs="宋体"/>
          <w:sz w:val="24"/>
          <w:szCs w:val="24"/>
        </w:rPr>
      </w:pPr>
    </w:p>
    <w:p w:rsidR="007B6E3F" w:rsidRPr="00171CC9" w:rsidRDefault="00394C0E" w:rsidP="007B6E3F">
      <w:pPr>
        <w:keepNext/>
        <w:keepLines/>
        <w:spacing w:line="360" w:lineRule="auto"/>
        <w:outlineLvl w:val="0"/>
        <w:rPr>
          <w:rFonts w:ascii="宋体" w:eastAsia="宋体" w:hAnsi="宋体" w:cs="Times New Roman"/>
          <w:b/>
          <w:bCs/>
          <w:kern w:val="44"/>
          <w:sz w:val="28"/>
          <w:szCs w:val="44"/>
          <w:lang/>
        </w:rPr>
      </w:pPr>
      <w:bookmarkStart w:id="24" w:name="_Toc419365812"/>
      <w:bookmarkStart w:id="25" w:name="_Toc192146255"/>
      <w:r w:rsidRPr="00171CC9">
        <w:rPr>
          <w:rFonts w:ascii="宋体" w:eastAsia="宋体" w:hAnsi="宋体" w:cs="Times New Roman" w:hint="eastAsia"/>
          <w:b/>
          <w:bCs/>
          <w:kern w:val="44"/>
          <w:sz w:val="28"/>
          <w:szCs w:val="44"/>
          <w:lang/>
        </w:rPr>
        <w:t>五</w:t>
      </w:r>
      <w:r w:rsidR="007B6E3F" w:rsidRPr="00171CC9">
        <w:rPr>
          <w:rFonts w:ascii="宋体" w:eastAsia="宋体" w:hAnsi="宋体" w:cs="Times New Roman" w:hint="eastAsia"/>
          <w:b/>
          <w:bCs/>
          <w:kern w:val="44"/>
          <w:sz w:val="28"/>
          <w:szCs w:val="44"/>
          <w:lang/>
        </w:rPr>
        <w:t>、基金的验资与基金合同的生效</w:t>
      </w:r>
      <w:bookmarkEnd w:id="24"/>
      <w:bookmarkEnd w:id="25"/>
    </w:p>
    <w:p w:rsidR="007C59B2" w:rsidRPr="00171CC9" w:rsidRDefault="007C59B2" w:rsidP="007C59B2">
      <w:pPr>
        <w:spacing w:line="360" w:lineRule="auto"/>
        <w:ind w:firstLineChars="200" w:firstLine="480"/>
        <w:rPr>
          <w:rFonts w:ascii="宋体" w:eastAsia="宋体" w:hAnsi="宋体" w:cs="宋体"/>
          <w:sz w:val="24"/>
          <w:szCs w:val="24"/>
        </w:rPr>
      </w:pPr>
      <w:bookmarkStart w:id="26" w:name="_Toc419365813"/>
      <w:r w:rsidRPr="00171CC9">
        <w:rPr>
          <w:rFonts w:ascii="宋体" w:eastAsia="宋体" w:hAnsi="宋体" w:cs="宋体" w:hint="eastAsia"/>
          <w:sz w:val="24"/>
          <w:szCs w:val="24"/>
        </w:rPr>
        <w:t>本基金自基金份额发售之日起</w:t>
      </w:r>
      <w:r w:rsidRPr="00171CC9">
        <w:rPr>
          <w:rFonts w:ascii="宋体" w:eastAsia="宋体" w:hAnsi="宋体" w:cs="宋体"/>
          <w:sz w:val="24"/>
          <w:szCs w:val="24"/>
        </w:rPr>
        <w:t>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7C59B2" w:rsidRPr="00171CC9" w:rsidRDefault="007C59B2" w:rsidP="007C59B2">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C59B2" w:rsidRPr="00171CC9" w:rsidRDefault="007C59B2" w:rsidP="007C59B2">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如果募集期限届满，未满足基金备案条件，基金管理人应当承担下列责任：</w:t>
      </w:r>
    </w:p>
    <w:p w:rsidR="007C59B2" w:rsidRPr="00171CC9" w:rsidRDefault="007C59B2" w:rsidP="007C59B2">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1、以其固有财产承担因募集行为而产生的债务和费用；</w:t>
      </w:r>
    </w:p>
    <w:p w:rsidR="007C59B2" w:rsidRPr="00171CC9" w:rsidRDefault="007C59B2" w:rsidP="007C59B2">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2、在基金募集期限届满后30日内返还投资者已缴纳的款项，并加计银行同期活期存款利息；</w:t>
      </w:r>
    </w:p>
    <w:p w:rsidR="007C59B2" w:rsidRPr="00171CC9" w:rsidRDefault="007C59B2" w:rsidP="007C59B2">
      <w:pPr>
        <w:spacing w:line="360" w:lineRule="auto"/>
        <w:ind w:firstLineChars="200" w:firstLine="480"/>
        <w:rPr>
          <w:rFonts w:ascii="宋体" w:eastAsia="宋体" w:hAnsi="宋体" w:cs="宋体"/>
          <w:sz w:val="24"/>
          <w:szCs w:val="24"/>
        </w:rPr>
      </w:pPr>
      <w:r w:rsidRPr="00171CC9">
        <w:rPr>
          <w:rFonts w:ascii="宋体" w:eastAsia="宋体" w:hAnsi="宋体" w:cs="宋体"/>
          <w:sz w:val="24"/>
          <w:szCs w:val="24"/>
        </w:rPr>
        <w:t>3、如基金募集失败，基金管理人、基金托管人及销售机构不得请求报酬。基金管理人、基金托管人和销售机构为基金募集支付之一切费用应由各方各自承担。</w:t>
      </w:r>
    </w:p>
    <w:p w:rsidR="008E7F5C" w:rsidRPr="00171CC9" w:rsidRDefault="008E7F5C" w:rsidP="008E7F5C">
      <w:pPr>
        <w:spacing w:line="360" w:lineRule="auto"/>
        <w:ind w:firstLineChars="200" w:firstLine="480"/>
        <w:rPr>
          <w:rFonts w:ascii="宋体" w:eastAsia="宋体" w:hAnsi="宋体" w:cs="宋体"/>
          <w:sz w:val="24"/>
          <w:szCs w:val="24"/>
        </w:rPr>
      </w:pPr>
    </w:p>
    <w:p w:rsidR="007B6E3F" w:rsidRPr="00171CC9" w:rsidRDefault="00394C0E" w:rsidP="007B6E3F">
      <w:pPr>
        <w:keepNext/>
        <w:keepLines/>
        <w:spacing w:line="360" w:lineRule="auto"/>
        <w:outlineLvl w:val="0"/>
        <w:rPr>
          <w:rFonts w:ascii="宋体" w:eastAsia="宋体" w:hAnsi="宋体" w:cs="Times New Roman"/>
          <w:b/>
          <w:bCs/>
          <w:kern w:val="44"/>
          <w:sz w:val="28"/>
          <w:szCs w:val="44"/>
          <w:lang/>
        </w:rPr>
      </w:pPr>
      <w:bookmarkStart w:id="27" w:name="_Toc192146256"/>
      <w:r w:rsidRPr="00171CC9">
        <w:rPr>
          <w:rFonts w:ascii="宋体" w:eastAsia="宋体" w:hAnsi="宋体" w:cs="Times New Roman" w:hint="eastAsia"/>
          <w:b/>
          <w:bCs/>
          <w:kern w:val="44"/>
          <w:sz w:val="28"/>
          <w:szCs w:val="44"/>
          <w:lang/>
        </w:rPr>
        <w:t>六</w:t>
      </w:r>
      <w:r w:rsidR="007B6E3F" w:rsidRPr="00171CC9">
        <w:rPr>
          <w:rFonts w:ascii="宋体" w:eastAsia="宋体" w:hAnsi="宋体" w:cs="Times New Roman" w:hint="eastAsia"/>
          <w:b/>
          <w:bCs/>
          <w:kern w:val="44"/>
          <w:sz w:val="28"/>
          <w:szCs w:val="44"/>
          <w:lang/>
        </w:rPr>
        <w:t>、本次募集当事人或中介机构</w:t>
      </w:r>
      <w:bookmarkEnd w:id="26"/>
      <w:bookmarkEnd w:id="27"/>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（一）</w:t>
      </w:r>
      <w:r w:rsidRPr="00171CC9">
        <w:rPr>
          <w:rFonts w:ascii="宋体" w:eastAsia="宋体" w:hAnsi="宋体" w:cs="宋体"/>
          <w:sz w:val="24"/>
          <w:szCs w:val="24"/>
        </w:rPr>
        <w:tab/>
        <w:t>基金管理人简况</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名称：中欧基金管理有限公司</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住所：中国（上海）自由贸易试验区陆家嘴环路</w:t>
      </w:r>
      <w:r w:rsidRPr="00171CC9">
        <w:rPr>
          <w:rFonts w:ascii="宋体" w:eastAsia="宋体" w:hAnsi="宋体" w:cs="宋体"/>
          <w:sz w:val="24"/>
          <w:szCs w:val="24"/>
        </w:rPr>
        <w:t>479号8层</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法定代表人：窦玉明</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设立日期：</w:t>
      </w:r>
      <w:r w:rsidRPr="00171CC9">
        <w:rPr>
          <w:rFonts w:ascii="宋体" w:eastAsia="宋体" w:hAnsi="宋体" w:cs="宋体"/>
          <w:sz w:val="24"/>
          <w:szCs w:val="24"/>
        </w:rPr>
        <w:t>2006年7月19日</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批准设立机关及批准设立文号：中国证监会证监基金字</w:t>
      </w:r>
      <w:r w:rsidRPr="00171CC9">
        <w:rPr>
          <w:rFonts w:ascii="宋体" w:eastAsia="宋体" w:hAnsi="宋体" w:cs="宋体"/>
          <w:sz w:val="24"/>
          <w:szCs w:val="24"/>
        </w:rPr>
        <w:t xml:space="preserve">[2006]102号 </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组织形式：有限责任公司</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注册资本：</w:t>
      </w:r>
      <w:r w:rsidRPr="00171CC9">
        <w:rPr>
          <w:rFonts w:ascii="宋体" w:eastAsia="宋体" w:hAnsi="宋体" w:cs="宋体"/>
          <w:sz w:val="24"/>
          <w:szCs w:val="24"/>
        </w:rPr>
        <w:t>2.20亿元</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存续期限：持续经营</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联系电话：</w:t>
      </w:r>
      <w:r w:rsidRPr="00171CC9">
        <w:rPr>
          <w:rFonts w:ascii="宋体" w:eastAsia="宋体" w:hAnsi="宋体" w:cs="宋体"/>
          <w:sz w:val="24"/>
          <w:szCs w:val="24"/>
        </w:rPr>
        <w:t>021-6860 9600</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（一）</w:t>
      </w:r>
      <w:r w:rsidRPr="00171CC9">
        <w:rPr>
          <w:rFonts w:ascii="宋体" w:eastAsia="宋体" w:hAnsi="宋体" w:cs="宋体"/>
          <w:sz w:val="24"/>
          <w:szCs w:val="24"/>
        </w:rPr>
        <w:tab/>
        <w:t>基金托管人</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名称：中国工商银行股份有限公司</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住所：北京市西城区复兴门内大街</w:t>
      </w:r>
      <w:r w:rsidRPr="00171CC9">
        <w:rPr>
          <w:rFonts w:ascii="宋体" w:eastAsia="宋体" w:hAnsi="宋体" w:cs="宋体"/>
          <w:sz w:val="24"/>
          <w:szCs w:val="24"/>
        </w:rPr>
        <w:t>55号</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法定代表人：廖林</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成立时间：</w:t>
      </w:r>
      <w:r w:rsidRPr="00171CC9">
        <w:rPr>
          <w:rFonts w:ascii="宋体" w:eastAsia="宋体" w:hAnsi="宋体" w:cs="宋体"/>
          <w:sz w:val="24"/>
          <w:szCs w:val="24"/>
        </w:rPr>
        <w:t>1984年1月1日</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批准设立机关和批准设立文号：国务院《关于中国人民银行专门行使中央银行职能的决定》（国发</w:t>
      </w:r>
      <w:r w:rsidRPr="00171CC9">
        <w:rPr>
          <w:rFonts w:ascii="宋体" w:eastAsia="宋体" w:hAnsi="宋体" w:cs="宋体"/>
          <w:sz w:val="24"/>
          <w:szCs w:val="24"/>
        </w:rPr>
        <w:t>[1983]146号）</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组织形式：股份有限公司</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注册资本：人民币</w:t>
      </w:r>
      <w:r w:rsidRPr="00171CC9">
        <w:rPr>
          <w:rFonts w:ascii="宋体" w:eastAsia="宋体" w:hAnsi="宋体" w:cs="宋体"/>
          <w:sz w:val="24"/>
          <w:szCs w:val="24"/>
        </w:rPr>
        <w:t xml:space="preserve">35,640,625.71万元 </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存续期限：持续经营</w:t>
      </w:r>
    </w:p>
    <w:p w:rsidR="00AB3171" w:rsidRPr="00171CC9" w:rsidRDefault="00AB3171" w:rsidP="00AB317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基金托管资格批文及文号：中国证监会和中国人民银行证监基字【</w:t>
      </w:r>
      <w:r w:rsidRPr="00171CC9">
        <w:rPr>
          <w:rFonts w:ascii="宋体" w:eastAsia="宋体" w:hAnsi="宋体" w:cs="宋体"/>
          <w:sz w:val="24"/>
          <w:szCs w:val="24"/>
        </w:rPr>
        <w:t>1998】3号</w:t>
      </w:r>
    </w:p>
    <w:p w:rsidR="007B6E3F" w:rsidRPr="00171CC9" w:rsidRDefault="007B6E3F" w:rsidP="00891346">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（三）</w:t>
      </w:r>
      <w:r w:rsidRPr="00171CC9">
        <w:rPr>
          <w:rFonts w:ascii="宋体" w:eastAsia="宋体" w:hAnsi="宋体" w:cs="宋体"/>
          <w:sz w:val="24"/>
          <w:szCs w:val="24"/>
        </w:rPr>
        <w:t>发售机构</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Times New Roman" w:hint="eastAsia"/>
          <w:sz w:val="24"/>
          <w:szCs w:val="24"/>
        </w:rPr>
        <w:t>发售机构名单详见本公告“</w:t>
      </w:r>
      <w:r w:rsidRPr="00171CC9">
        <w:rPr>
          <w:rFonts w:ascii="宋体" w:eastAsia="宋体" w:hAnsi="宋体" w:cs="宋体" w:hint="eastAsia"/>
          <w:sz w:val="24"/>
          <w:szCs w:val="24"/>
        </w:rPr>
        <w:t>一、本次基金募集和基金份额发售的基本情况</w:t>
      </w:r>
      <w:r w:rsidRPr="00171CC9">
        <w:rPr>
          <w:rFonts w:ascii="宋体" w:eastAsia="宋体" w:hAnsi="宋体" w:cs="Times New Roman" w:hint="eastAsia"/>
          <w:sz w:val="24"/>
          <w:szCs w:val="24"/>
        </w:rPr>
        <w:t>”中的“（</w:t>
      </w:r>
      <w:r w:rsidR="002D195C" w:rsidRPr="00171CC9">
        <w:rPr>
          <w:rFonts w:ascii="宋体" w:eastAsia="宋体" w:hAnsi="宋体" w:cs="Times New Roman" w:hint="eastAsia"/>
          <w:sz w:val="24"/>
          <w:szCs w:val="24"/>
        </w:rPr>
        <w:t>十三</w:t>
      </w:r>
      <w:r w:rsidRPr="00171CC9">
        <w:rPr>
          <w:rFonts w:ascii="宋体" w:eastAsia="宋体" w:hAnsi="宋体" w:cs="Times New Roman" w:hint="eastAsia"/>
          <w:sz w:val="24"/>
          <w:szCs w:val="24"/>
        </w:rPr>
        <w:t>）</w:t>
      </w:r>
      <w:r w:rsidRPr="00171CC9">
        <w:rPr>
          <w:rFonts w:ascii="宋体" w:eastAsia="宋体" w:hAnsi="宋体" w:cs="宋体" w:hint="eastAsia"/>
          <w:bCs/>
          <w:sz w:val="24"/>
          <w:szCs w:val="24"/>
        </w:rPr>
        <w:t>基金份额发售机构</w:t>
      </w:r>
      <w:r w:rsidRPr="00171CC9">
        <w:rPr>
          <w:rFonts w:ascii="宋体" w:eastAsia="宋体" w:hAnsi="宋体" w:cs="Times New Roman" w:hint="eastAsia"/>
          <w:sz w:val="24"/>
          <w:szCs w:val="24"/>
        </w:rPr>
        <w:t>”。</w:t>
      </w:r>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（四）登记机构</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名称：中欧基金管理有限公司</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住所：中国（上海）自由贸易试验区陆家嘴环路</w:t>
      </w:r>
      <w:r w:rsidRPr="00171CC9">
        <w:rPr>
          <w:rFonts w:ascii="宋体" w:eastAsia="宋体" w:hAnsi="宋体" w:cs="宋体"/>
          <w:sz w:val="24"/>
          <w:szCs w:val="24"/>
        </w:rPr>
        <w:t>479号8层</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办公地址：中国（上海）自由贸易试验区陆家嘴环路</w:t>
      </w:r>
      <w:r w:rsidRPr="00171CC9">
        <w:rPr>
          <w:rFonts w:ascii="宋体" w:eastAsia="宋体" w:hAnsi="宋体" w:cs="宋体"/>
          <w:sz w:val="24"/>
          <w:szCs w:val="24"/>
        </w:rPr>
        <w:t>479号上海中心大厦8层、10层、16层</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法定代表人：窦玉明</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总经理：刘建平</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成立日期：</w:t>
      </w:r>
      <w:r w:rsidRPr="00171CC9">
        <w:rPr>
          <w:rFonts w:ascii="宋体" w:eastAsia="宋体" w:hAnsi="宋体" w:cs="宋体"/>
          <w:sz w:val="24"/>
          <w:szCs w:val="24"/>
        </w:rPr>
        <w:t>2006年7月19日</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电话：</w:t>
      </w:r>
      <w:r w:rsidRPr="00171CC9">
        <w:rPr>
          <w:rFonts w:ascii="宋体" w:eastAsia="宋体" w:hAnsi="宋体" w:cs="宋体"/>
          <w:sz w:val="24"/>
          <w:szCs w:val="24"/>
        </w:rPr>
        <w:t>021-68609600</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传真：</w:t>
      </w:r>
      <w:r w:rsidRPr="00171CC9">
        <w:rPr>
          <w:rFonts w:ascii="宋体" w:eastAsia="宋体" w:hAnsi="宋体" w:cs="宋体"/>
          <w:sz w:val="24"/>
          <w:szCs w:val="24"/>
        </w:rPr>
        <w:t>021-68609601</w:t>
      </w:r>
    </w:p>
    <w:p w:rsidR="00321EAF" w:rsidRPr="00171CC9" w:rsidRDefault="00321EAF" w:rsidP="00321EA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联系人：</w:t>
      </w:r>
      <w:r w:rsidR="00357719" w:rsidRPr="00171CC9">
        <w:rPr>
          <w:rFonts w:ascii="宋体" w:eastAsia="宋体" w:hAnsi="宋体" w:cs="宋体" w:hint="eastAsia"/>
          <w:sz w:val="24"/>
          <w:szCs w:val="24"/>
        </w:rPr>
        <w:t>王音然</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（五）出具法律意见书的律师事务所</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名称：上海市通力律师事务所</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住所：上海市银城中路</w:t>
      </w:r>
      <w:r w:rsidRPr="00171CC9">
        <w:rPr>
          <w:rFonts w:ascii="宋体" w:eastAsia="宋体" w:hAnsi="宋体" w:cs="宋体"/>
          <w:sz w:val="24"/>
          <w:szCs w:val="24"/>
        </w:rPr>
        <w:t>68号时代金融中心19楼</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办公地址：上海市银城中路</w:t>
      </w:r>
      <w:r w:rsidRPr="00171CC9">
        <w:rPr>
          <w:rFonts w:ascii="宋体" w:eastAsia="宋体" w:hAnsi="宋体" w:cs="宋体"/>
          <w:sz w:val="24"/>
          <w:szCs w:val="24"/>
        </w:rPr>
        <w:t>68号时代金融中心19楼</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负责人：韩炯</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经办律师：黎明、陈颖华</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电话：</w:t>
      </w:r>
      <w:r w:rsidRPr="00171CC9">
        <w:rPr>
          <w:rFonts w:ascii="宋体" w:eastAsia="宋体" w:hAnsi="宋体" w:cs="宋体"/>
          <w:sz w:val="24"/>
          <w:szCs w:val="24"/>
        </w:rPr>
        <w:t>021-31358666</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传真：</w:t>
      </w:r>
      <w:r w:rsidRPr="00171CC9">
        <w:rPr>
          <w:rFonts w:ascii="宋体" w:eastAsia="宋体" w:hAnsi="宋体" w:cs="宋体"/>
          <w:sz w:val="24"/>
          <w:szCs w:val="24"/>
        </w:rPr>
        <w:t>021-31358600</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联系人：陈颖华</w:t>
      </w:r>
      <w:r w:rsidRPr="00171CC9">
        <w:rPr>
          <w:rFonts w:ascii="宋体" w:eastAsia="宋体" w:hAnsi="宋体" w:cs="宋体"/>
          <w:sz w:val="24"/>
          <w:szCs w:val="24"/>
        </w:rPr>
        <w:t xml:space="preserve"> </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（六）审计基金财产的会计师事务所</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名称：德勤华永会计师事务所（特殊普通合伙）</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住所：</w:t>
      </w:r>
      <w:r w:rsidRPr="00171CC9">
        <w:rPr>
          <w:rFonts w:ascii="宋体" w:eastAsia="宋体" w:hAnsi="宋体" w:cs="宋体"/>
          <w:sz w:val="24"/>
          <w:szCs w:val="24"/>
        </w:rPr>
        <w:t xml:space="preserve"> 上海市黄浦区延安东路222号30楼</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办公地址：上海市黄浦区延安东路</w:t>
      </w:r>
      <w:r w:rsidRPr="00171CC9">
        <w:rPr>
          <w:rFonts w:ascii="宋体" w:eastAsia="宋体" w:hAnsi="宋体" w:cs="宋体"/>
          <w:sz w:val="24"/>
          <w:szCs w:val="24"/>
        </w:rPr>
        <w:t xml:space="preserve">222号30楼 </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邮政编码：</w:t>
      </w:r>
      <w:r w:rsidRPr="00171CC9">
        <w:rPr>
          <w:rFonts w:ascii="宋体" w:eastAsia="宋体" w:hAnsi="宋体" w:cs="宋体"/>
          <w:sz w:val="24"/>
          <w:szCs w:val="24"/>
        </w:rPr>
        <w:t>200002</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执行事务合伙人：</w:t>
      </w:r>
      <w:r w:rsidRPr="00171CC9">
        <w:rPr>
          <w:rFonts w:ascii="宋体" w:eastAsia="宋体" w:hAnsi="宋体" w:cs="宋体"/>
          <w:sz w:val="24"/>
          <w:szCs w:val="24"/>
        </w:rPr>
        <w:t xml:space="preserve"> 付建超</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电话：</w:t>
      </w:r>
      <w:r w:rsidRPr="00171CC9">
        <w:rPr>
          <w:rFonts w:ascii="宋体" w:eastAsia="宋体" w:hAnsi="宋体" w:cs="宋体"/>
          <w:sz w:val="24"/>
          <w:szCs w:val="24"/>
        </w:rPr>
        <w:t xml:space="preserve"> +86 (21) 6141 8888</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传真：</w:t>
      </w:r>
      <w:r w:rsidRPr="00171CC9">
        <w:rPr>
          <w:rFonts w:ascii="宋体" w:eastAsia="宋体" w:hAnsi="宋体" w:cs="宋体"/>
          <w:sz w:val="24"/>
          <w:szCs w:val="24"/>
        </w:rPr>
        <w:t>+86 (21) 6335 0003</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业务联系人：谭麟林</w:t>
      </w:r>
    </w:p>
    <w:p w:rsidR="00903AF1" w:rsidRPr="00171CC9" w:rsidRDefault="00903AF1" w:rsidP="00903AF1">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经办会计师：谭麟林、王平成</w:t>
      </w:r>
    </w:p>
    <w:p w:rsidR="00A433C3" w:rsidRPr="00171CC9" w:rsidRDefault="00A433C3" w:rsidP="00A433C3">
      <w:pPr>
        <w:spacing w:line="360" w:lineRule="auto"/>
        <w:ind w:firstLineChars="200" w:firstLine="480"/>
        <w:rPr>
          <w:rFonts w:ascii="宋体" w:eastAsia="宋体" w:hAnsi="宋体" w:cs="宋体"/>
          <w:sz w:val="24"/>
          <w:szCs w:val="24"/>
        </w:rPr>
      </w:pPr>
    </w:p>
    <w:p w:rsidR="007B6E3F" w:rsidRPr="00171CC9" w:rsidRDefault="00394C0E" w:rsidP="007B6E3F">
      <w:pPr>
        <w:keepNext/>
        <w:keepLines/>
        <w:spacing w:line="360" w:lineRule="auto"/>
        <w:outlineLvl w:val="0"/>
        <w:rPr>
          <w:rFonts w:ascii="宋体" w:eastAsia="宋体" w:hAnsi="宋体" w:cs="Times New Roman"/>
          <w:b/>
          <w:bCs/>
          <w:kern w:val="44"/>
          <w:sz w:val="28"/>
          <w:szCs w:val="44"/>
          <w:lang/>
        </w:rPr>
      </w:pPr>
      <w:bookmarkStart w:id="28" w:name="_Toc419365814"/>
      <w:bookmarkStart w:id="29" w:name="_Toc192146257"/>
      <w:r w:rsidRPr="00171CC9">
        <w:rPr>
          <w:rFonts w:ascii="宋体" w:eastAsia="宋体" w:hAnsi="宋体" w:cs="Times New Roman" w:hint="eastAsia"/>
          <w:b/>
          <w:bCs/>
          <w:kern w:val="44"/>
          <w:sz w:val="28"/>
          <w:szCs w:val="44"/>
          <w:lang/>
        </w:rPr>
        <w:t>七</w:t>
      </w:r>
      <w:r w:rsidR="007B6E3F" w:rsidRPr="00171CC9">
        <w:rPr>
          <w:rFonts w:ascii="宋体" w:eastAsia="宋体" w:hAnsi="宋体" w:cs="Times New Roman" w:hint="eastAsia"/>
          <w:b/>
          <w:bCs/>
          <w:kern w:val="44"/>
          <w:sz w:val="28"/>
          <w:szCs w:val="44"/>
          <w:lang/>
        </w:rPr>
        <w:t>、发售费用</w:t>
      </w:r>
      <w:bookmarkEnd w:id="28"/>
      <w:bookmarkEnd w:id="29"/>
    </w:p>
    <w:p w:rsidR="007B6E3F" w:rsidRPr="00171CC9" w:rsidRDefault="007B6E3F" w:rsidP="007B6E3F">
      <w:pPr>
        <w:spacing w:line="360" w:lineRule="auto"/>
        <w:ind w:firstLineChars="200" w:firstLine="480"/>
        <w:rPr>
          <w:rFonts w:ascii="宋体" w:eastAsia="宋体" w:hAnsi="宋体" w:cs="宋体"/>
          <w:sz w:val="24"/>
          <w:szCs w:val="24"/>
        </w:rPr>
      </w:pPr>
      <w:r w:rsidRPr="00171CC9">
        <w:rPr>
          <w:rFonts w:ascii="宋体" w:eastAsia="宋体" w:hAnsi="宋体" w:cs="宋体" w:hint="eastAsia"/>
          <w:sz w:val="24"/>
          <w:szCs w:val="24"/>
        </w:rPr>
        <w:t>本次基金发售中发生的与基金有关的法定信息披露费、会计师费和律师费等发行费用由基金管理人承担，不从基金财产中支付。</w:t>
      </w:r>
    </w:p>
    <w:p w:rsidR="007B6E3F" w:rsidRPr="00171CC9" w:rsidRDefault="007B6E3F" w:rsidP="007B6E3F">
      <w:pPr>
        <w:spacing w:line="360" w:lineRule="auto"/>
        <w:ind w:right="120" w:firstLineChars="200" w:firstLine="480"/>
        <w:jc w:val="right"/>
        <w:rPr>
          <w:rFonts w:ascii="宋体" w:eastAsia="宋体" w:hAnsi="宋体" w:cs="宋体"/>
          <w:sz w:val="24"/>
          <w:szCs w:val="24"/>
        </w:rPr>
      </w:pPr>
    </w:p>
    <w:p w:rsidR="007B6E3F" w:rsidRPr="00171CC9" w:rsidRDefault="007B6E3F" w:rsidP="007B6E3F">
      <w:pPr>
        <w:spacing w:line="360" w:lineRule="auto"/>
        <w:ind w:firstLineChars="200" w:firstLine="480"/>
        <w:jc w:val="right"/>
        <w:rPr>
          <w:rFonts w:ascii="宋体" w:eastAsia="宋体" w:hAnsi="宋体" w:cs="宋体"/>
          <w:sz w:val="24"/>
          <w:szCs w:val="24"/>
        </w:rPr>
      </w:pPr>
      <w:r w:rsidRPr="00171CC9">
        <w:rPr>
          <w:rFonts w:ascii="宋体" w:eastAsia="宋体" w:hAnsi="宋体" w:cs="宋体" w:hint="eastAsia"/>
          <w:sz w:val="24"/>
          <w:szCs w:val="24"/>
        </w:rPr>
        <w:t>中欧基金管理有限公司</w:t>
      </w:r>
    </w:p>
    <w:p w:rsidR="003266F6" w:rsidRPr="007B6E3F" w:rsidRDefault="00E15C32" w:rsidP="001579CC">
      <w:pPr>
        <w:spacing w:line="360" w:lineRule="auto"/>
        <w:ind w:firstLineChars="200" w:firstLine="480"/>
        <w:jc w:val="right"/>
        <w:rPr>
          <w:rFonts w:ascii="宋体" w:eastAsia="宋体" w:hAnsi="宋体" w:cs="宋体"/>
          <w:sz w:val="24"/>
          <w:szCs w:val="24"/>
        </w:rPr>
      </w:pPr>
      <w:r w:rsidRPr="00171CC9">
        <w:rPr>
          <w:rFonts w:ascii="宋体" w:eastAsia="宋体" w:hAnsi="宋体" w:cs="宋体" w:hint="eastAsia"/>
          <w:sz w:val="24"/>
          <w:szCs w:val="24"/>
        </w:rPr>
        <w:t>20</w:t>
      </w:r>
      <w:r w:rsidR="00CE6D7C" w:rsidRPr="00171CC9">
        <w:rPr>
          <w:rFonts w:ascii="宋体" w:eastAsia="宋体" w:hAnsi="宋体" w:cs="宋体"/>
          <w:sz w:val="24"/>
          <w:szCs w:val="24"/>
        </w:rPr>
        <w:t>25</w:t>
      </w:r>
      <w:r w:rsidRPr="00171CC9">
        <w:rPr>
          <w:rFonts w:ascii="宋体" w:eastAsia="宋体" w:hAnsi="宋体" w:cs="宋体" w:hint="eastAsia"/>
          <w:sz w:val="24"/>
          <w:szCs w:val="24"/>
        </w:rPr>
        <w:t>年</w:t>
      </w:r>
      <w:r w:rsidR="00C04EE4" w:rsidRPr="00171CC9">
        <w:rPr>
          <w:rFonts w:ascii="宋体" w:eastAsia="宋体" w:hAnsi="宋体" w:cs="宋体"/>
          <w:sz w:val="24"/>
          <w:szCs w:val="24"/>
        </w:rPr>
        <w:t>3</w:t>
      </w:r>
      <w:r w:rsidR="007B6E3F" w:rsidRPr="00171CC9">
        <w:rPr>
          <w:rFonts w:ascii="宋体" w:eastAsia="宋体" w:hAnsi="宋体" w:cs="宋体" w:hint="eastAsia"/>
          <w:sz w:val="24"/>
          <w:szCs w:val="24"/>
        </w:rPr>
        <w:t>月</w:t>
      </w:r>
      <w:r w:rsidR="00C04EE4" w:rsidRPr="00171CC9">
        <w:rPr>
          <w:rFonts w:ascii="宋体" w:eastAsia="宋体" w:hAnsi="宋体" w:cs="宋体"/>
          <w:sz w:val="24"/>
          <w:szCs w:val="24"/>
        </w:rPr>
        <w:t>7</w:t>
      </w:r>
      <w:r w:rsidR="007B6E3F" w:rsidRPr="00171CC9">
        <w:rPr>
          <w:rFonts w:ascii="宋体" w:eastAsia="宋体" w:hAnsi="宋体" w:cs="宋体" w:hint="eastAsia"/>
          <w:sz w:val="24"/>
          <w:szCs w:val="24"/>
        </w:rPr>
        <w:t>日</w:t>
      </w:r>
    </w:p>
    <w:sectPr w:rsidR="003266F6" w:rsidRPr="007B6E3F" w:rsidSect="00F4370A">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93B" w:rsidRDefault="00AB793B" w:rsidP="003266F6">
      <w:r>
        <w:separator/>
      </w:r>
    </w:p>
  </w:endnote>
  <w:endnote w:type="continuationSeparator" w:id="0">
    <w:p w:rsidR="00AB793B" w:rsidRDefault="00AB793B" w:rsidP="003266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433550"/>
      <w:docPartObj>
        <w:docPartGallery w:val="Page Numbers (Bottom of Page)"/>
        <w:docPartUnique/>
      </w:docPartObj>
    </w:sdtPr>
    <w:sdtEndPr>
      <w:rPr>
        <w:rFonts w:ascii="Times New Roman" w:hAnsi="Times New Roman" w:cs="Times New Roman"/>
      </w:rPr>
    </w:sdtEndPr>
    <w:sdtContent>
      <w:p w:rsidR="0090019C" w:rsidRPr="006930A0" w:rsidRDefault="00F4370A">
        <w:pPr>
          <w:pStyle w:val="a4"/>
          <w:jc w:val="center"/>
          <w:rPr>
            <w:rFonts w:ascii="Times New Roman" w:hAnsi="Times New Roman" w:cs="Times New Roman"/>
          </w:rPr>
        </w:pPr>
        <w:r w:rsidRPr="006930A0">
          <w:rPr>
            <w:rFonts w:ascii="Times New Roman" w:hAnsi="Times New Roman" w:cs="Times New Roman"/>
          </w:rPr>
          <w:fldChar w:fldCharType="begin"/>
        </w:r>
        <w:r w:rsidR="0090019C" w:rsidRPr="006930A0">
          <w:rPr>
            <w:rFonts w:ascii="Times New Roman" w:hAnsi="Times New Roman" w:cs="Times New Roman"/>
          </w:rPr>
          <w:instrText>PAGE   \* MERGEFORMAT</w:instrText>
        </w:r>
        <w:r w:rsidRPr="006930A0">
          <w:rPr>
            <w:rFonts w:ascii="Times New Roman" w:hAnsi="Times New Roman" w:cs="Times New Roman"/>
          </w:rPr>
          <w:fldChar w:fldCharType="separate"/>
        </w:r>
        <w:r w:rsidR="003F5324" w:rsidRPr="003F5324">
          <w:rPr>
            <w:rFonts w:ascii="Times New Roman" w:hAnsi="Times New Roman" w:cs="Times New Roman"/>
            <w:noProof/>
            <w:lang w:val="zh-CN"/>
          </w:rPr>
          <w:t>1</w:t>
        </w:r>
        <w:r w:rsidRPr="006930A0">
          <w:rPr>
            <w:rFonts w:ascii="Times New Roman" w:hAnsi="Times New Roman" w:cs="Times New Roman"/>
          </w:rPr>
          <w:fldChar w:fldCharType="end"/>
        </w:r>
      </w:p>
    </w:sdtContent>
  </w:sdt>
  <w:p w:rsidR="0090019C" w:rsidRDefault="009001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93B" w:rsidRDefault="00AB793B" w:rsidP="003266F6">
      <w:r>
        <w:separator/>
      </w:r>
    </w:p>
  </w:footnote>
  <w:footnote w:type="continuationSeparator" w:id="0">
    <w:p w:rsidR="00AB793B" w:rsidRDefault="00AB793B" w:rsidP="00326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AB2" w:rsidRPr="003266F6" w:rsidRDefault="00C41C75" w:rsidP="007E72CB">
    <w:pPr>
      <w:pStyle w:val="a3"/>
      <w:jc w:val="left"/>
      <w:rPr>
        <w:rFonts w:ascii="宋体" w:eastAsia="宋体" w:hAnsi="宋体"/>
      </w:rPr>
    </w:pPr>
    <w:r>
      <w:rPr>
        <w:rFonts w:ascii="宋体" w:eastAsia="宋体" w:hAnsi="宋体" w:hint="eastAsia"/>
      </w:rPr>
      <w:t>中欧稳航90天持有期债券型证券投资基金</w:t>
    </w:r>
    <w:r w:rsidR="001D5E5A">
      <w:rPr>
        <w:rFonts w:ascii="宋体" w:eastAsia="宋体" w:hAnsi="宋体" w:hint="eastAsia"/>
      </w:rPr>
      <w:t xml:space="preserve">  </w:t>
    </w:r>
    <w:r w:rsidR="00A60AB2">
      <w:rPr>
        <w:rFonts w:ascii="宋体" w:eastAsia="宋体" w:hAnsi="宋体"/>
      </w:rPr>
      <w:t xml:space="preserve">         </w:t>
    </w:r>
    <w:r w:rsidR="00A60AB2" w:rsidRPr="003266F6">
      <w:rPr>
        <w:rFonts w:ascii="宋体" w:eastAsia="宋体" w:hAnsi="宋体"/>
      </w:rPr>
      <w:t xml:space="preserve">             </w:t>
    </w:r>
    <w:r w:rsidR="009F2D5B">
      <w:rPr>
        <w:rFonts w:ascii="宋体" w:eastAsia="宋体" w:hAnsi="宋体"/>
      </w:rPr>
      <w:t xml:space="preserve">          </w:t>
    </w:r>
    <w:r w:rsidR="001D5E5A">
      <w:rPr>
        <w:rFonts w:ascii="宋体" w:eastAsia="宋体" w:hAnsi="宋体"/>
      </w:rPr>
      <w:t xml:space="preserve"> </w:t>
    </w:r>
    <w:r w:rsidR="008504D7">
      <w:rPr>
        <w:rFonts w:ascii="宋体" w:eastAsia="宋体" w:hAnsi="宋体"/>
      </w:rPr>
      <w:t xml:space="preserve">    </w:t>
    </w:r>
    <w:r w:rsidR="00997614">
      <w:rPr>
        <w:rFonts w:ascii="宋体" w:eastAsia="宋体" w:hAnsi="宋体" w:hint="eastAsia"/>
      </w:rPr>
      <w:t>基金</w:t>
    </w:r>
    <w:r w:rsidR="00A60AB2" w:rsidRPr="003266F6">
      <w:rPr>
        <w:rFonts w:ascii="宋体" w:eastAsia="宋体" w:hAnsi="宋体"/>
      </w:rPr>
      <w:t>份额发售公告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D3EB1"/>
    <w:multiLevelType w:val="hybridMultilevel"/>
    <w:tmpl w:val="1CA2D7FA"/>
    <w:lvl w:ilvl="0" w:tplc="C0BA12D6">
      <w:start w:val="1"/>
      <w:numFmt w:val="decimalEnclosedCircle"/>
      <w:lvlText w:val="%1"/>
      <w:lvlJc w:val="left"/>
      <w:pPr>
        <w:ind w:left="799" w:hanging="360"/>
      </w:pPr>
      <w:rPr>
        <w:rFonts w:hint="default"/>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1">
    <w:nsid w:val="4A515520"/>
    <w:multiLevelType w:val="hybridMultilevel"/>
    <w:tmpl w:val="F2B80C22"/>
    <w:lvl w:ilvl="0" w:tplc="C0BA12D6">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4127A4E"/>
    <w:multiLevelType w:val="hybridMultilevel"/>
    <w:tmpl w:val="4D0ADACA"/>
    <w:lvl w:ilvl="0" w:tplc="FCE43E8C">
      <w:start w:val="1"/>
      <w:numFmt w:val="decimalEnclosedCircle"/>
      <w:lvlText w:val="%1"/>
      <w:lvlJc w:val="left"/>
      <w:pPr>
        <w:ind w:left="799" w:hanging="360"/>
      </w:pPr>
      <w:rPr>
        <w:rFonts w:ascii="宋体" w:eastAsia="宋体" w:hAnsi="宋体" w:hint="default"/>
        <w:b w:val="0"/>
      </w:rPr>
    </w:lvl>
    <w:lvl w:ilvl="1" w:tplc="04090019" w:tentative="1">
      <w:start w:val="1"/>
      <w:numFmt w:val="lowerLetter"/>
      <w:lvlText w:val="%2)"/>
      <w:lvlJc w:val="left"/>
      <w:pPr>
        <w:ind w:left="1279" w:hanging="420"/>
      </w:pPr>
    </w:lvl>
    <w:lvl w:ilvl="2" w:tplc="0409001B" w:tentative="1">
      <w:start w:val="1"/>
      <w:numFmt w:val="lowerRoman"/>
      <w:lvlText w:val="%3."/>
      <w:lvlJc w:val="right"/>
      <w:pPr>
        <w:ind w:left="1699" w:hanging="420"/>
      </w:pPr>
    </w:lvl>
    <w:lvl w:ilvl="3" w:tplc="0409000F" w:tentative="1">
      <w:start w:val="1"/>
      <w:numFmt w:val="decimal"/>
      <w:lvlText w:val="%4."/>
      <w:lvlJc w:val="left"/>
      <w:pPr>
        <w:ind w:left="2119" w:hanging="420"/>
      </w:pPr>
    </w:lvl>
    <w:lvl w:ilvl="4" w:tplc="04090019" w:tentative="1">
      <w:start w:val="1"/>
      <w:numFmt w:val="lowerLetter"/>
      <w:lvlText w:val="%5)"/>
      <w:lvlJc w:val="left"/>
      <w:pPr>
        <w:ind w:left="2539" w:hanging="420"/>
      </w:pPr>
    </w:lvl>
    <w:lvl w:ilvl="5" w:tplc="0409001B" w:tentative="1">
      <w:start w:val="1"/>
      <w:numFmt w:val="lowerRoman"/>
      <w:lvlText w:val="%6."/>
      <w:lvlJc w:val="right"/>
      <w:pPr>
        <w:ind w:left="2959" w:hanging="420"/>
      </w:pPr>
    </w:lvl>
    <w:lvl w:ilvl="6" w:tplc="0409000F" w:tentative="1">
      <w:start w:val="1"/>
      <w:numFmt w:val="decimal"/>
      <w:lvlText w:val="%7."/>
      <w:lvlJc w:val="left"/>
      <w:pPr>
        <w:ind w:left="3379" w:hanging="420"/>
      </w:pPr>
    </w:lvl>
    <w:lvl w:ilvl="7" w:tplc="04090019" w:tentative="1">
      <w:start w:val="1"/>
      <w:numFmt w:val="lowerLetter"/>
      <w:lvlText w:val="%8)"/>
      <w:lvlJc w:val="left"/>
      <w:pPr>
        <w:ind w:left="3799" w:hanging="420"/>
      </w:pPr>
    </w:lvl>
    <w:lvl w:ilvl="8" w:tplc="0409001B" w:tentative="1">
      <w:start w:val="1"/>
      <w:numFmt w:val="lowerRoman"/>
      <w:lvlText w:val="%9."/>
      <w:lvlJc w:val="right"/>
      <w:pPr>
        <w:ind w:left="4219" w:hanging="420"/>
      </w:pPr>
    </w:lvl>
  </w:abstractNum>
  <w:abstractNum w:abstractNumId="3">
    <w:nsid w:val="6B893534"/>
    <w:multiLevelType w:val="hybridMultilevel"/>
    <w:tmpl w:val="4BF2E5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0F11372"/>
    <w:multiLevelType w:val="hybridMultilevel"/>
    <w:tmpl w:val="55D2BB5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CC60AE3"/>
    <w:multiLevelType w:val="hybridMultilevel"/>
    <w:tmpl w:val="A19ED20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E97"/>
    <w:rsid w:val="00000D9F"/>
    <w:rsid w:val="00001927"/>
    <w:rsid w:val="000052FF"/>
    <w:rsid w:val="000061FE"/>
    <w:rsid w:val="0001524A"/>
    <w:rsid w:val="000159A6"/>
    <w:rsid w:val="00016763"/>
    <w:rsid w:val="00021CA4"/>
    <w:rsid w:val="0002643B"/>
    <w:rsid w:val="000274E5"/>
    <w:rsid w:val="00030E5C"/>
    <w:rsid w:val="000359D4"/>
    <w:rsid w:val="000364C0"/>
    <w:rsid w:val="0004151A"/>
    <w:rsid w:val="0004156B"/>
    <w:rsid w:val="00041B7B"/>
    <w:rsid w:val="00046925"/>
    <w:rsid w:val="0005030D"/>
    <w:rsid w:val="00050965"/>
    <w:rsid w:val="00051EDE"/>
    <w:rsid w:val="000522E9"/>
    <w:rsid w:val="00052860"/>
    <w:rsid w:val="00057517"/>
    <w:rsid w:val="000636AC"/>
    <w:rsid w:val="00065BDC"/>
    <w:rsid w:val="00066FA8"/>
    <w:rsid w:val="00067A94"/>
    <w:rsid w:val="00071444"/>
    <w:rsid w:val="00072D60"/>
    <w:rsid w:val="00074797"/>
    <w:rsid w:val="00082CAB"/>
    <w:rsid w:val="00087EF4"/>
    <w:rsid w:val="00092D93"/>
    <w:rsid w:val="00092E5A"/>
    <w:rsid w:val="0009313D"/>
    <w:rsid w:val="00093714"/>
    <w:rsid w:val="00094488"/>
    <w:rsid w:val="000A0F25"/>
    <w:rsid w:val="000A5D24"/>
    <w:rsid w:val="000A609B"/>
    <w:rsid w:val="000A62AB"/>
    <w:rsid w:val="000B010B"/>
    <w:rsid w:val="000B04E8"/>
    <w:rsid w:val="000B1CA6"/>
    <w:rsid w:val="000B69B1"/>
    <w:rsid w:val="000C07AA"/>
    <w:rsid w:val="000C1EF7"/>
    <w:rsid w:val="000C2C3D"/>
    <w:rsid w:val="000C4B24"/>
    <w:rsid w:val="000C52AD"/>
    <w:rsid w:val="000C5F35"/>
    <w:rsid w:val="000C639B"/>
    <w:rsid w:val="000C6A1B"/>
    <w:rsid w:val="000C6CAA"/>
    <w:rsid w:val="000C6F46"/>
    <w:rsid w:val="000D0DDC"/>
    <w:rsid w:val="000D3077"/>
    <w:rsid w:val="000D4C0D"/>
    <w:rsid w:val="000D4EE0"/>
    <w:rsid w:val="000D54C3"/>
    <w:rsid w:val="000D5919"/>
    <w:rsid w:val="000D632B"/>
    <w:rsid w:val="000D7A4B"/>
    <w:rsid w:val="000E0F5F"/>
    <w:rsid w:val="000E35C4"/>
    <w:rsid w:val="000E492B"/>
    <w:rsid w:val="000E631C"/>
    <w:rsid w:val="000E75CA"/>
    <w:rsid w:val="000F1E64"/>
    <w:rsid w:val="000F300C"/>
    <w:rsid w:val="000F4B3B"/>
    <w:rsid w:val="00100E76"/>
    <w:rsid w:val="00101B5A"/>
    <w:rsid w:val="00101D05"/>
    <w:rsid w:val="00102110"/>
    <w:rsid w:val="001022FC"/>
    <w:rsid w:val="00103D10"/>
    <w:rsid w:val="00105E93"/>
    <w:rsid w:val="00106238"/>
    <w:rsid w:val="0011041D"/>
    <w:rsid w:val="0011317B"/>
    <w:rsid w:val="00113760"/>
    <w:rsid w:val="0011381C"/>
    <w:rsid w:val="0011490E"/>
    <w:rsid w:val="0012023B"/>
    <w:rsid w:val="001208B4"/>
    <w:rsid w:val="001211F6"/>
    <w:rsid w:val="001240B4"/>
    <w:rsid w:val="00132B8B"/>
    <w:rsid w:val="001375D9"/>
    <w:rsid w:val="00140720"/>
    <w:rsid w:val="00140CFF"/>
    <w:rsid w:val="00143885"/>
    <w:rsid w:val="00143AA6"/>
    <w:rsid w:val="00144098"/>
    <w:rsid w:val="00145F75"/>
    <w:rsid w:val="001461AA"/>
    <w:rsid w:val="0014682C"/>
    <w:rsid w:val="001477CA"/>
    <w:rsid w:val="001509FB"/>
    <w:rsid w:val="001579CC"/>
    <w:rsid w:val="00166CCA"/>
    <w:rsid w:val="00170A54"/>
    <w:rsid w:val="00170A64"/>
    <w:rsid w:val="00171BC7"/>
    <w:rsid w:val="00171CC9"/>
    <w:rsid w:val="001743CD"/>
    <w:rsid w:val="00174F40"/>
    <w:rsid w:val="00176524"/>
    <w:rsid w:val="00182BAC"/>
    <w:rsid w:val="00182F76"/>
    <w:rsid w:val="00186A2E"/>
    <w:rsid w:val="00194194"/>
    <w:rsid w:val="001947FA"/>
    <w:rsid w:val="00194FE6"/>
    <w:rsid w:val="001961C3"/>
    <w:rsid w:val="00196BEE"/>
    <w:rsid w:val="001A0601"/>
    <w:rsid w:val="001A08F2"/>
    <w:rsid w:val="001A3847"/>
    <w:rsid w:val="001A535E"/>
    <w:rsid w:val="001A5CB3"/>
    <w:rsid w:val="001A6565"/>
    <w:rsid w:val="001B430F"/>
    <w:rsid w:val="001B4B8F"/>
    <w:rsid w:val="001B5195"/>
    <w:rsid w:val="001C010A"/>
    <w:rsid w:val="001C0FAF"/>
    <w:rsid w:val="001C1040"/>
    <w:rsid w:val="001C584E"/>
    <w:rsid w:val="001C61DC"/>
    <w:rsid w:val="001C64BE"/>
    <w:rsid w:val="001D386D"/>
    <w:rsid w:val="001D45D1"/>
    <w:rsid w:val="001D4D34"/>
    <w:rsid w:val="001D4D85"/>
    <w:rsid w:val="001D5E5A"/>
    <w:rsid w:val="001D6D57"/>
    <w:rsid w:val="001E1371"/>
    <w:rsid w:val="001E1EFC"/>
    <w:rsid w:val="001E5F44"/>
    <w:rsid w:val="001E74F0"/>
    <w:rsid w:val="001F10A5"/>
    <w:rsid w:val="001F1702"/>
    <w:rsid w:val="001F3FB7"/>
    <w:rsid w:val="001F547F"/>
    <w:rsid w:val="001F63C2"/>
    <w:rsid w:val="0020049E"/>
    <w:rsid w:val="00203CCE"/>
    <w:rsid w:val="002051DD"/>
    <w:rsid w:val="00211CDA"/>
    <w:rsid w:val="00212752"/>
    <w:rsid w:val="00213A06"/>
    <w:rsid w:val="00215CA7"/>
    <w:rsid w:val="0021772F"/>
    <w:rsid w:val="002216B3"/>
    <w:rsid w:val="0022350E"/>
    <w:rsid w:val="002241C6"/>
    <w:rsid w:val="00224BDA"/>
    <w:rsid w:val="00230784"/>
    <w:rsid w:val="00231432"/>
    <w:rsid w:val="00232197"/>
    <w:rsid w:val="002343B0"/>
    <w:rsid w:val="00236893"/>
    <w:rsid w:val="00243393"/>
    <w:rsid w:val="00243A7B"/>
    <w:rsid w:val="0024418B"/>
    <w:rsid w:val="002448CF"/>
    <w:rsid w:val="00245BC9"/>
    <w:rsid w:val="002507D4"/>
    <w:rsid w:val="00250F6B"/>
    <w:rsid w:val="0025205E"/>
    <w:rsid w:val="00254C83"/>
    <w:rsid w:val="00261C43"/>
    <w:rsid w:val="00263FA5"/>
    <w:rsid w:val="002652DE"/>
    <w:rsid w:val="00267318"/>
    <w:rsid w:val="00267B3C"/>
    <w:rsid w:val="002706CC"/>
    <w:rsid w:val="00270CAF"/>
    <w:rsid w:val="00272ECB"/>
    <w:rsid w:val="00274FCD"/>
    <w:rsid w:val="00275594"/>
    <w:rsid w:val="00276B78"/>
    <w:rsid w:val="0028062A"/>
    <w:rsid w:val="00283AFD"/>
    <w:rsid w:val="00283DCC"/>
    <w:rsid w:val="0028472C"/>
    <w:rsid w:val="002851D6"/>
    <w:rsid w:val="00286117"/>
    <w:rsid w:val="002917F5"/>
    <w:rsid w:val="0029431B"/>
    <w:rsid w:val="00296579"/>
    <w:rsid w:val="002A3209"/>
    <w:rsid w:val="002A3F47"/>
    <w:rsid w:val="002A6345"/>
    <w:rsid w:val="002A63B3"/>
    <w:rsid w:val="002A68BE"/>
    <w:rsid w:val="002A6C12"/>
    <w:rsid w:val="002C02AA"/>
    <w:rsid w:val="002C20ED"/>
    <w:rsid w:val="002C2F10"/>
    <w:rsid w:val="002C33CB"/>
    <w:rsid w:val="002C341C"/>
    <w:rsid w:val="002C3881"/>
    <w:rsid w:val="002C445D"/>
    <w:rsid w:val="002C551B"/>
    <w:rsid w:val="002C5C3E"/>
    <w:rsid w:val="002D195C"/>
    <w:rsid w:val="002D1D72"/>
    <w:rsid w:val="002D5C04"/>
    <w:rsid w:val="002E10F4"/>
    <w:rsid w:val="002E1B3B"/>
    <w:rsid w:val="002E4122"/>
    <w:rsid w:val="002E7C87"/>
    <w:rsid w:val="002F04FC"/>
    <w:rsid w:val="00301070"/>
    <w:rsid w:val="003018E3"/>
    <w:rsid w:val="003022E8"/>
    <w:rsid w:val="003149D0"/>
    <w:rsid w:val="00315646"/>
    <w:rsid w:val="003177A6"/>
    <w:rsid w:val="003211FB"/>
    <w:rsid w:val="00321EAF"/>
    <w:rsid w:val="003232D5"/>
    <w:rsid w:val="00325C85"/>
    <w:rsid w:val="00325E88"/>
    <w:rsid w:val="003266F6"/>
    <w:rsid w:val="00330276"/>
    <w:rsid w:val="00332483"/>
    <w:rsid w:val="003328FC"/>
    <w:rsid w:val="00332DD8"/>
    <w:rsid w:val="00340BB4"/>
    <w:rsid w:val="00341E1A"/>
    <w:rsid w:val="00341F95"/>
    <w:rsid w:val="003433E6"/>
    <w:rsid w:val="003441CA"/>
    <w:rsid w:val="00344C77"/>
    <w:rsid w:val="00351E1D"/>
    <w:rsid w:val="00354B43"/>
    <w:rsid w:val="003557AF"/>
    <w:rsid w:val="00357719"/>
    <w:rsid w:val="003611D0"/>
    <w:rsid w:val="0036285A"/>
    <w:rsid w:val="00365F4C"/>
    <w:rsid w:val="0037019A"/>
    <w:rsid w:val="00371B27"/>
    <w:rsid w:val="00375EC8"/>
    <w:rsid w:val="00381CC4"/>
    <w:rsid w:val="00383697"/>
    <w:rsid w:val="00385098"/>
    <w:rsid w:val="00385880"/>
    <w:rsid w:val="00390835"/>
    <w:rsid w:val="00391533"/>
    <w:rsid w:val="0039317B"/>
    <w:rsid w:val="00394C0E"/>
    <w:rsid w:val="003963C5"/>
    <w:rsid w:val="003A02B2"/>
    <w:rsid w:val="003A0540"/>
    <w:rsid w:val="003A14B5"/>
    <w:rsid w:val="003A5596"/>
    <w:rsid w:val="003A5A29"/>
    <w:rsid w:val="003A6F1B"/>
    <w:rsid w:val="003B16BE"/>
    <w:rsid w:val="003B1BA4"/>
    <w:rsid w:val="003B28C6"/>
    <w:rsid w:val="003B560B"/>
    <w:rsid w:val="003B6398"/>
    <w:rsid w:val="003C0003"/>
    <w:rsid w:val="003C1C06"/>
    <w:rsid w:val="003C6E8C"/>
    <w:rsid w:val="003D1199"/>
    <w:rsid w:val="003D24F8"/>
    <w:rsid w:val="003D2628"/>
    <w:rsid w:val="003D4883"/>
    <w:rsid w:val="003D5AE7"/>
    <w:rsid w:val="003D69EA"/>
    <w:rsid w:val="003E022C"/>
    <w:rsid w:val="003E0E4E"/>
    <w:rsid w:val="003E3BC0"/>
    <w:rsid w:val="003F45A4"/>
    <w:rsid w:val="003F5324"/>
    <w:rsid w:val="003F72AC"/>
    <w:rsid w:val="00401834"/>
    <w:rsid w:val="004052A0"/>
    <w:rsid w:val="00405948"/>
    <w:rsid w:val="0040701F"/>
    <w:rsid w:val="0040729B"/>
    <w:rsid w:val="00407681"/>
    <w:rsid w:val="00413741"/>
    <w:rsid w:val="00416BE9"/>
    <w:rsid w:val="00416C66"/>
    <w:rsid w:val="004204B3"/>
    <w:rsid w:val="00423102"/>
    <w:rsid w:val="0042378E"/>
    <w:rsid w:val="0043097C"/>
    <w:rsid w:val="004324CF"/>
    <w:rsid w:val="00436EA0"/>
    <w:rsid w:val="00437D15"/>
    <w:rsid w:val="00440C53"/>
    <w:rsid w:val="00441703"/>
    <w:rsid w:val="004431A4"/>
    <w:rsid w:val="0044649C"/>
    <w:rsid w:val="00447964"/>
    <w:rsid w:val="00447A86"/>
    <w:rsid w:val="00452C02"/>
    <w:rsid w:val="00457B87"/>
    <w:rsid w:val="00460B6A"/>
    <w:rsid w:val="00461E44"/>
    <w:rsid w:val="00462B58"/>
    <w:rsid w:val="004636A6"/>
    <w:rsid w:val="004651AE"/>
    <w:rsid w:val="00465A83"/>
    <w:rsid w:val="004665F1"/>
    <w:rsid w:val="00466C29"/>
    <w:rsid w:val="00472449"/>
    <w:rsid w:val="0047513C"/>
    <w:rsid w:val="0047518D"/>
    <w:rsid w:val="0047575C"/>
    <w:rsid w:val="00477287"/>
    <w:rsid w:val="004778D4"/>
    <w:rsid w:val="00481C0C"/>
    <w:rsid w:val="00484DF5"/>
    <w:rsid w:val="0048628C"/>
    <w:rsid w:val="00492D2C"/>
    <w:rsid w:val="0049795E"/>
    <w:rsid w:val="004A0B09"/>
    <w:rsid w:val="004A15F7"/>
    <w:rsid w:val="004A570C"/>
    <w:rsid w:val="004B43A3"/>
    <w:rsid w:val="004B7D1F"/>
    <w:rsid w:val="004C1D75"/>
    <w:rsid w:val="004C33BC"/>
    <w:rsid w:val="004C3F69"/>
    <w:rsid w:val="004C6EC9"/>
    <w:rsid w:val="004C74DA"/>
    <w:rsid w:val="004C7E9D"/>
    <w:rsid w:val="004D37E8"/>
    <w:rsid w:val="004D3ED6"/>
    <w:rsid w:val="004E07AD"/>
    <w:rsid w:val="004E111C"/>
    <w:rsid w:val="004E43BA"/>
    <w:rsid w:val="004E6045"/>
    <w:rsid w:val="004E7F67"/>
    <w:rsid w:val="004F0228"/>
    <w:rsid w:val="004F2F43"/>
    <w:rsid w:val="004F328C"/>
    <w:rsid w:val="004F41B7"/>
    <w:rsid w:val="004F4A95"/>
    <w:rsid w:val="004F67E6"/>
    <w:rsid w:val="004F7816"/>
    <w:rsid w:val="00500953"/>
    <w:rsid w:val="005017EC"/>
    <w:rsid w:val="00505EEA"/>
    <w:rsid w:val="005103F1"/>
    <w:rsid w:val="00511D89"/>
    <w:rsid w:val="00512260"/>
    <w:rsid w:val="00513609"/>
    <w:rsid w:val="00514F70"/>
    <w:rsid w:val="0051696E"/>
    <w:rsid w:val="00516D87"/>
    <w:rsid w:val="0052263F"/>
    <w:rsid w:val="005257A9"/>
    <w:rsid w:val="0052607E"/>
    <w:rsid w:val="00527D82"/>
    <w:rsid w:val="005313D1"/>
    <w:rsid w:val="00547DB1"/>
    <w:rsid w:val="005503EE"/>
    <w:rsid w:val="00552CBD"/>
    <w:rsid w:val="00552F63"/>
    <w:rsid w:val="00553EA3"/>
    <w:rsid w:val="005608CB"/>
    <w:rsid w:val="00564C76"/>
    <w:rsid w:val="005747EE"/>
    <w:rsid w:val="005776B3"/>
    <w:rsid w:val="00577E41"/>
    <w:rsid w:val="00580520"/>
    <w:rsid w:val="00580FB2"/>
    <w:rsid w:val="00582FAA"/>
    <w:rsid w:val="00583AE6"/>
    <w:rsid w:val="00590676"/>
    <w:rsid w:val="00592DC7"/>
    <w:rsid w:val="00592E59"/>
    <w:rsid w:val="00593AD5"/>
    <w:rsid w:val="005A14FD"/>
    <w:rsid w:val="005A4DC7"/>
    <w:rsid w:val="005A7E1E"/>
    <w:rsid w:val="005B0F2C"/>
    <w:rsid w:val="005B33C5"/>
    <w:rsid w:val="005B3C89"/>
    <w:rsid w:val="005B604C"/>
    <w:rsid w:val="005B6144"/>
    <w:rsid w:val="005B6CD6"/>
    <w:rsid w:val="005B763B"/>
    <w:rsid w:val="005C0014"/>
    <w:rsid w:val="005C114C"/>
    <w:rsid w:val="005C1C93"/>
    <w:rsid w:val="005C239F"/>
    <w:rsid w:val="005C3112"/>
    <w:rsid w:val="005C314E"/>
    <w:rsid w:val="005C5DDA"/>
    <w:rsid w:val="005D4995"/>
    <w:rsid w:val="005E07E4"/>
    <w:rsid w:val="005E0E1C"/>
    <w:rsid w:val="005E4DD6"/>
    <w:rsid w:val="005E58AA"/>
    <w:rsid w:val="005E6F09"/>
    <w:rsid w:val="005F6D43"/>
    <w:rsid w:val="00601633"/>
    <w:rsid w:val="006016D4"/>
    <w:rsid w:val="0060244B"/>
    <w:rsid w:val="00602B5E"/>
    <w:rsid w:val="006045B0"/>
    <w:rsid w:val="00605A16"/>
    <w:rsid w:val="00605D94"/>
    <w:rsid w:val="00606296"/>
    <w:rsid w:val="006076A0"/>
    <w:rsid w:val="00612294"/>
    <w:rsid w:val="006125A7"/>
    <w:rsid w:val="00615839"/>
    <w:rsid w:val="00616843"/>
    <w:rsid w:val="00630BAF"/>
    <w:rsid w:val="00632356"/>
    <w:rsid w:val="0063271B"/>
    <w:rsid w:val="00633B1C"/>
    <w:rsid w:val="00633E87"/>
    <w:rsid w:val="006341FF"/>
    <w:rsid w:val="00637215"/>
    <w:rsid w:val="006410E3"/>
    <w:rsid w:val="0064122F"/>
    <w:rsid w:val="00641C99"/>
    <w:rsid w:val="00643FC9"/>
    <w:rsid w:val="00645232"/>
    <w:rsid w:val="006523A7"/>
    <w:rsid w:val="006531E1"/>
    <w:rsid w:val="00654355"/>
    <w:rsid w:val="00654E4F"/>
    <w:rsid w:val="00656993"/>
    <w:rsid w:val="00657CCD"/>
    <w:rsid w:val="00661906"/>
    <w:rsid w:val="0066664E"/>
    <w:rsid w:val="00673D8D"/>
    <w:rsid w:val="00673E88"/>
    <w:rsid w:val="00675220"/>
    <w:rsid w:val="00680A99"/>
    <w:rsid w:val="00685290"/>
    <w:rsid w:val="006854B5"/>
    <w:rsid w:val="00686B8A"/>
    <w:rsid w:val="0068736D"/>
    <w:rsid w:val="00690CD0"/>
    <w:rsid w:val="006930A0"/>
    <w:rsid w:val="00693A08"/>
    <w:rsid w:val="00693BF8"/>
    <w:rsid w:val="00694F0B"/>
    <w:rsid w:val="00695736"/>
    <w:rsid w:val="00697795"/>
    <w:rsid w:val="006977D4"/>
    <w:rsid w:val="006A0FFD"/>
    <w:rsid w:val="006A1212"/>
    <w:rsid w:val="006A22C4"/>
    <w:rsid w:val="006A385B"/>
    <w:rsid w:val="006A4328"/>
    <w:rsid w:val="006A48B4"/>
    <w:rsid w:val="006B0CFC"/>
    <w:rsid w:val="006B2125"/>
    <w:rsid w:val="006B4E09"/>
    <w:rsid w:val="006C23CC"/>
    <w:rsid w:val="006C53B3"/>
    <w:rsid w:val="006C59EF"/>
    <w:rsid w:val="006C62F3"/>
    <w:rsid w:val="006D13B5"/>
    <w:rsid w:val="006D298D"/>
    <w:rsid w:val="006D2CF5"/>
    <w:rsid w:val="006D67CF"/>
    <w:rsid w:val="006E0ABA"/>
    <w:rsid w:val="006E13DE"/>
    <w:rsid w:val="006F1F04"/>
    <w:rsid w:val="006F246B"/>
    <w:rsid w:val="006F41A1"/>
    <w:rsid w:val="006F43CB"/>
    <w:rsid w:val="006F516F"/>
    <w:rsid w:val="006F5729"/>
    <w:rsid w:val="006F798E"/>
    <w:rsid w:val="007016A6"/>
    <w:rsid w:val="00701E29"/>
    <w:rsid w:val="00704580"/>
    <w:rsid w:val="007053D6"/>
    <w:rsid w:val="007066AC"/>
    <w:rsid w:val="0070699C"/>
    <w:rsid w:val="007109A9"/>
    <w:rsid w:val="00710E0C"/>
    <w:rsid w:val="007146E8"/>
    <w:rsid w:val="00714FA7"/>
    <w:rsid w:val="007163ED"/>
    <w:rsid w:val="00720069"/>
    <w:rsid w:val="0072238C"/>
    <w:rsid w:val="007264B4"/>
    <w:rsid w:val="007346AD"/>
    <w:rsid w:val="007348C4"/>
    <w:rsid w:val="00734A28"/>
    <w:rsid w:val="007357F3"/>
    <w:rsid w:val="007412D9"/>
    <w:rsid w:val="00747461"/>
    <w:rsid w:val="00747C89"/>
    <w:rsid w:val="00750482"/>
    <w:rsid w:val="00750BF7"/>
    <w:rsid w:val="00751D83"/>
    <w:rsid w:val="00752385"/>
    <w:rsid w:val="0075502A"/>
    <w:rsid w:val="00760E46"/>
    <w:rsid w:val="00760F5D"/>
    <w:rsid w:val="007623A8"/>
    <w:rsid w:val="00764031"/>
    <w:rsid w:val="007646E6"/>
    <w:rsid w:val="007654C3"/>
    <w:rsid w:val="00767569"/>
    <w:rsid w:val="00770FCA"/>
    <w:rsid w:val="00771592"/>
    <w:rsid w:val="007736AB"/>
    <w:rsid w:val="00775FED"/>
    <w:rsid w:val="0078117B"/>
    <w:rsid w:val="007812DC"/>
    <w:rsid w:val="00781420"/>
    <w:rsid w:val="00784C1F"/>
    <w:rsid w:val="00784DDB"/>
    <w:rsid w:val="00787E51"/>
    <w:rsid w:val="00790B27"/>
    <w:rsid w:val="00791389"/>
    <w:rsid w:val="00792A8B"/>
    <w:rsid w:val="0079476B"/>
    <w:rsid w:val="007A06E6"/>
    <w:rsid w:val="007A2534"/>
    <w:rsid w:val="007A6423"/>
    <w:rsid w:val="007B3E45"/>
    <w:rsid w:val="007B3EE3"/>
    <w:rsid w:val="007B5065"/>
    <w:rsid w:val="007B57EB"/>
    <w:rsid w:val="007B6E3F"/>
    <w:rsid w:val="007C40E6"/>
    <w:rsid w:val="007C47F4"/>
    <w:rsid w:val="007C578E"/>
    <w:rsid w:val="007C59B2"/>
    <w:rsid w:val="007D21ED"/>
    <w:rsid w:val="007D30A5"/>
    <w:rsid w:val="007D52F3"/>
    <w:rsid w:val="007E49B7"/>
    <w:rsid w:val="007E59E5"/>
    <w:rsid w:val="007E7075"/>
    <w:rsid w:val="007E72CB"/>
    <w:rsid w:val="007E79B2"/>
    <w:rsid w:val="007F3C04"/>
    <w:rsid w:val="007F7D90"/>
    <w:rsid w:val="0080563D"/>
    <w:rsid w:val="00805F00"/>
    <w:rsid w:val="008061B2"/>
    <w:rsid w:val="00811712"/>
    <w:rsid w:val="00814CEB"/>
    <w:rsid w:val="00816F86"/>
    <w:rsid w:val="0081772F"/>
    <w:rsid w:val="00817F91"/>
    <w:rsid w:val="00820B98"/>
    <w:rsid w:val="00821EDC"/>
    <w:rsid w:val="00823EA6"/>
    <w:rsid w:val="008278D8"/>
    <w:rsid w:val="0083333D"/>
    <w:rsid w:val="00834340"/>
    <w:rsid w:val="008364C2"/>
    <w:rsid w:val="00841F67"/>
    <w:rsid w:val="0084297F"/>
    <w:rsid w:val="00843419"/>
    <w:rsid w:val="00844FA1"/>
    <w:rsid w:val="008452DA"/>
    <w:rsid w:val="008473E0"/>
    <w:rsid w:val="008504D7"/>
    <w:rsid w:val="0085273F"/>
    <w:rsid w:val="008614F2"/>
    <w:rsid w:val="00861780"/>
    <w:rsid w:val="00862516"/>
    <w:rsid w:val="00870930"/>
    <w:rsid w:val="0087334C"/>
    <w:rsid w:val="008749E2"/>
    <w:rsid w:val="00877511"/>
    <w:rsid w:val="0088065C"/>
    <w:rsid w:val="008821AA"/>
    <w:rsid w:val="008854DB"/>
    <w:rsid w:val="00886759"/>
    <w:rsid w:val="00886B3A"/>
    <w:rsid w:val="00886BD2"/>
    <w:rsid w:val="00891346"/>
    <w:rsid w:val="0089203C"/>
    <w:rsid w:val="00892EF9"/>
    <w:rsid w:val="00893A48"/>
    <w:rsid w:val="00895302"/>
    <w:rsid w:val="008A109D"/>
    <w:rsid w:val="008A16B3"/>
    <w:rsid w:val="008A7196"/>
    <w:rsid w:val="008B24F2"/>
    <w:rsid w:val="008B26EC"/>
    <w:rsid w:val="008B288E"/>
    <w:rsid w:val="008B3339"/>
    <w:rsid w:val="008B49C4"/>
    <w:rsid w:val="008C3922"/>
    <w:rsid w:val="008C3EEF"/>
    <w:rsid w:val="008D03CB"/>
    <w:rsid w:val="008D1701"/>
    <w:rsid w:val="008D20E8"/>
    <w:rsid w:val="008D2DB9"/>
    <w:rsid w:val="008D5F5B"/>
    <w:rsid w:val="008E4422"/>
    <w:rsid w:val="008E4E6F"/>
    <w:rsid w:val="008E52B5"/>
    <w:rsid w:val="008E7F5C"/>
    <w:rsid w:val="008F6990"/>
    <w:rsid w:val="0090019C"/>
    <w:rsid w:val="0090361B"/>
    <w:rsid w:val="00903AF1"/>
    <w:rsid w:val="009047C5"/>
    <w:rsid w:val="00911938"/>
    <w:rsid w:val="00914F85"/>
    <w:rsid w:val="009177AB"/>
    <w:rsid w:val="00920634"/>
    <w:rsid w:val="00921F76"/>
    <w:rsid w:val="009234D5"/>
    <w:rsid w:val="00925DD3"/>
    <w:rsid w:val="00926B26"/>
    <w:rsid w:val="00930C50"/>
    <w:rsid w:val="00932755"/>
    <w:rsid w:val="00932FB7"/>
    <w:rsid w:val="0093323B"/>
    <w:rsid w:val="009344E4"/>
    <w:rsid w:val="00935382"/>
    <w:rsid w:val="00937913"/>
    <w:rsid w:val="0094041F"/>
    <w:rsid w:val="009405F1"/>
    <w:rsid w:val="00941E66"/>
    <w:rsid w:val="0094232E"/>
    <w:rsid w:val="00945880"/>
    <w:rsid w:val="00946CD6"/>
    <w:rsid w:val="00947289"/>
    <w:rsid w:val="00952204"/>
    <w:rsid w:val="009529FB"/>
    <w:rsid w:val="009557E4"/>
    <w:rsid w:val="00957BAE"/>
    <w:rsid w:val="009623A7"/>
    <w:rsid w:val="0096355D"/>
    <w:rsid w:val="00963E3D"/>
    <w:rsid w:val="00973EA8"/>
    <w:rsid w:val="00973EB4"/>
    <w:rsid w:val="00977BCC"/>
    <w:rsid w:val="00984026"/>
    <w:rsid w:val="00996406"/>
    <w:rsid w:val="00997614"/>
    <w:rsid w:val="009A1789"/>
    <w:rsid w:val="009A5697"/>
    <w:rsid w:val="009A5837"/>
    <w:rsid w:val="009B4171"/>
    <w:rsid w:val="009B47C3"/>
    <w:rsid w:val="009B59A5"/>
    <w:rsid w:val="009C26DA"/>
    <w:rsid w:val="009C3774"/>
    <w:rsid w:val="009C62DC"/>
    <w:rsid w:val="009C7188"/>
    <w:rsid w:val="009D1729"/>
    <w:rsid w:val="009D244B"/>
    <w:rsid w:val="009D3A9C"/>
    <w:rsid w:val="009D4BD6"/>
    <w:rsid w:val="009D4F70"/>
    <w:rsid w:val="009D554E"/>
    <w:rsid w:val="009E6776"/>
    <w:rsid w:val="009E7A60"/>
    <w:rsid w:val="009F082F"/>
    <w:rsid w:val="009F1C6F"/>
    <w:rsid w:val="009F2D5B"/>
    <w:rsid w:val="009F775C"/>
    <w:rsid w:val="009F7851"/>
    <w:rsid w:val="00A00638"/>
    <w:rsid w:val="00A02EAF"/>
    <w:rsid w:val="00A070B8"/>
    <w:rsid w:val="00A103C3"/>
    <w:rsid w:val="00A1498C"/>
    <w:rsid w:val="00A226F2"/>
    <w:rsid w:val="00A22874"/>
    <w:rsid w:val="00A2368E"/>
    <w:rsid w:val="00A24A98"/>
    <w:rsid w:val="00A25582"/>
    <w:rsid w:val="00A265E0"/>
    <w:rsid w:val="00A2737A"/>
    <w:rsid w:val="00A27EFE"/>
    <w:rsid w:val="00A33F86"/>
    <w:rsid w:val="00A34151"/>
    <w:rsid w:val="00A433C3"/>
    <w:rsid w:val="00A434CC"/>
    <w:rsid w:val="00A4722B"/>
    <w:rsid w:val="00A47E97"/>
    <w:rsid w:val="00A50245"/>
    <w:rsid w:val="00A54FED"/>
    <w:rsid w:val="00A6055C"/>
    <w:rsid w:val="00A60AB2"/>
    <w:rsid w:val="00A65EC8"/>
    <w:rsid w:val="00A70904"/>
    <w:rsid w:val="00A70F38"/>
    <w:rsid w:val="00A73848"/>
    <w:rsid w:val="00A776B9"/>
    <w:rsid w:val="00A80C0A"/>
    <w:rsid w:val="00A869EE"/>
    <w:rsid w:val="00A90F83"/>
    <w:rsid w:val="00A92669"/>
    <w:rsid w:val="00A9426C"/>
    <w:rsid w:val="00A94E55"/>
    <w:rsid w:val="00A976B3"/>
    <w:rsid w:val="00AA3A99"/>
    <w:rsid w:val="00AB0EE4"/>
    <w:rsid w:val="00AB3171"/>
    <w:rsid w:val="00AB67CE"/>
    <w:rsid w:val="00AB6CFF"/>
    <w:rsid w:val="00AB6ED4"/>
    <w:rsid w:val="00AB793B"/>
    <w:rsid w:val="00AC2B95"/>
    <w:rsid w:val="00AC2C94"/>
    <w:rsid w:val="00AC5CCC"/>
    <w:rsid w:val="00AC64EE"/>
    <w:rsid w:val="00AC6995"/>
    <w:rsid w:val="00AC7331"/>
    <w:rsid w:val="00AD040C"/>
    <w:rsid w:val="00AD0CC2"/>
    <w:rsid w:val="00AD1CF8"/>
    <w:rsid w:val="00AD2A7E"/>
    <w:rsid w:val="00AD3559"/>
    <w:rsid w:val="00AD4B8A"/>
    <w:rsid w:val="00AD4F84"/>
    <w:rsid w:val="00AD5109"/>
    <w:rsid w:val="00AD5E2C"/>
    <w:rsid w:val="00AE0EB7"/>
    <w:rsid w:val="00AF3CD7"/>
    <w:rsid w:val="00AF3DAD"/>
    <w:rsid w:val="00AF45BA"/>
    <w:rsid w:val="00AF621F"/>
    <w:rsid w:val="00AF74BE"/>
    <w:rsid w:val="00B00362"/>
    <w:rsid w:val="00B04A01"/>
    <w:rsid w:val="00B1132B"/>
    <w:rsid w:val="00B123BC"/>
    <w:rsid w:val="00B12711"/>
    <w:rsid w:val="00B1537F"/>
    <w:rsid w:val="00B20F71"/>
    <w:rsid w:val="00B22191"/>
    <w:rsid w:val="00B22ECC"/>
    <w:rsid w:val="00B267E0"/>
    <w:rsid w:val="00B27E78"/>
    <w:rsid w:val="00B307FC"/>
    <w:rsid w:val="00B32B2F"/>
    <w:rsid w:val="00B337A4"/>
    <w:rsid w:val="00B341F3"/>
    <w:rsid w:val="00B36223"/>
    <w:rsid w:val="00B36873"/>
    <w:rsid w:val="00B40C70"/>
    <w:rsid w:val="00B42C6B"/>
    <w:rsid w:val="00B444DD"/>
    <w:rsid w:val="00B4648C"/>
    <w:rsid w:val="00B473AE"/>
    <w:rsid w:val="00B504DD"/>
    <w:rsid w:val="00B5051A"/>
    <w:rsid w:val="00B549E6"/>
    <w:rsid w:val="00B54B41"/>
    <w:rsid w:val="00B57867"/>
    <w:rsid w:val="00B60ABE"/>
    <w:rsid w:val="00B61583"/>
    <w:rsid w:val="00B67D61"/>
    <w:rsid w:val="00B700D6"/>
    <w:rsid w:val="00B71BDE"/>
    <w:rsid w:val="00B740DB"/>
    <w:rsid w:val="00B74DEB"/>
    <w:rsid w:val="00B76A10"/>
    <w:rsid w:val="00B80520"/>
    <w:rsid w:val="00B816A2"/>
    <w:rsid w:val="00B819D8"/>
    <w:rsid w:val="00B85008"/>
    <w:rsid w:val="00B851C8"/>
    <w:rsid w:val="00B85200"/>
    <w:rsid w:val="00B86B93"/>
    <w:rsid w:val="00B90DC7"/>
    <w:rsid w:val="00B91410"/>
    <w:rsid w:val="00B927FC"/>
    <w:rsid w:val="00B943D7"/>
    <w:rsid w:val="00B9501A"/>
    <w:rsid w:val="00B95328"/>
    <w:rsid w:val="00B9591E"/>
    <w:rsid w:val="00B96B92"/>
    <w:rsid w:val="00B97C02"/>
    <w:rsid w:val="00BA0DEF"/>
    <w:rsid w:val="00BA1B6B"/>
    <w:rsid w:val="00BA2450"/>
    <w:rsid w:val="00BA5600"/>
    <w:rsid w:val="00BA6B7A"/>
    <w:rsid w:val="00BB107F"/>
    <w:rsid w:val="00BB3A57"/>
    <w:rsid w:val="00BB6F11"/>
    <w:rsid w:val="00BC0509"/>
    <w:rsid w:val="00BC43C5"/>
    <w:rsid w:val="00BC49C8"/>
    <w:rsid w:val="00BC4CD2"/>
    <w:rsid w:val="00BC7CAD"/>
    <w:rsid w:val="00BD1C2C"/>
    <w:rsid w:val="00BD1F02"/>
    <w:rsid w:val="00BD2535"/>
    <w:rsid w:val="00BD2F29"/>
    <w:rsid w:val="00BD3696"/>
    <w:rsid w:val="00BD5846"/>
    <w:rsid w:val="00BE00C2"/>
    <w:rsid w:val="00BE0949"/>
    <w:rsid w:val="00BE0B23"/>
    <w:rsid w:val="00BE2294"/>
    <w:rsid w:val="00BE3746"/>
    <w:rsid w:val="00BE6AEC"/>
    <w:rsid w:val="00BF0B7D"/>
    <w:rsid w:val="00BF3EA3"/>
    <w:rsid w:val="00BF69BF"/>
    <w:rsid w:val="00C02839"/>
    <w:rsid w:val="00C03FB4"/>
    <w:rsid w:val="00C04639"/>
    <w:rsid w:val="00C04EE4"/>
    <w:rsid w:val="00C10C01"/>
    <w:rsid w:val="00C113ED"/>
    <w:rsid w:val="00C123A6"/>
    <w:rsid w:val="00C1272B"/>
    <w:rsid w:val="00C138CE"/>
    <w:rsid w:val="00C156C2"/>
    <w:rsid w:val="00C206CF"/>
    <w:rsid w:val="00C21531"/>
    <w:rsid w:val="00C24956"/>
    <w:rsid w:val="00C32C48"/>
    <w:rsid w:val="00C36EFE"/>
    <w:rsid w:val="00C408EC"/>
    <w:rsid w:val="00C41C75"/>
    <w:rsid w:val="00C426C0"/>
    <w:rsid w:val="00C433B4"/>
    <w:rsid w:val="00C51FEB"/>
    <w:rsid w:val="00C566A6"/>
    <w:rsid w:val="00C608A2"/>
    <w:rsid w:val="00C60BB8"/>
    <w:rsid w:val="00C647C4"/>
    <w:rsid w:val="00C66634"/>
    <w:rsid w:val="00C70C61"/>
    <w:rsid w:val="00C73590"/>
    <w:rsid w:val="00C7652A"/>
    <w:rsid w:val="00C81FD5"/>
    <w:rsid w:val="00C824BD"/>
    <w:rsid w:val="00C85780"/>
    <w:rsid w:val="00C9003F"/>
    <w:rsid w:val="00C907C6"/>
    <w:rsid w:val="00C913FE"/>
    <w:rsid w:val="00C914B9"/>
    <w:rsid w:val="00C9276A"/>
    <w:rsid w:val="00C93E65"/>
    <w:rsid w:val="00C96443"/>
    <w:rsid w:val="00C97E70"/>
    <w:rsid w:val="00CA06B7"/>
    <w:rsid w:val="00CA691A"/>
    <w:rsid w:val="00CB0B91"/>
    <w:rsid w:val="00CB30BC"/>
    <w:rsid w:val="00CC2246"/>
    <w:rsid w:val="00CC45B6"/>
    <w:rsid w:val="00CC4E6B"/>
    <w:rsid w:val="00CC5C74"/>
    <w:rsid w:val="00CC63EF"/>
    <w:rsid w:val="00CC72CB"/>
    <w:rsid w:val="00CC7410"/>
    <w:rsid w:val="00CC78B9"/>
    <w:rsid w:val="00CD0F4C"/>
    <w:rsid w:val="00CD2002"/>
    <w:rsid w:val="00CD203B"/>
    <w:rsid w:val="00CD2CAE"/>
    <w:rsid w:val="00CD4261"/>
    <w:rsid w:val="00CD4524"/>
    <w:rsid w:val="00CD5F3A"/>
    <w:rsid w:val="00CD64A6"/>
    <w:rsid w:val="00CE2928"/>
    <w:rsid w:val="00CE307D"/>
    <w:rsid w:val="00CE6680"/>
    <w:rsid w:val="00CE6D7C"/>
    <w:rsid w:val="00CE75F8"/>
    <w:rsid w:val="00CF001C"/>
    <w:rsid w:val="00CF1675"/>
    <w:rsid w:val="00CF2718"/>
    <w:rsid w:val="00CF3872"/>
    <w:rsid w:val="00CF395A"/>
    <w:rsid w:val="00CF3D81"/>
    <w:rsid w:val="00CF5402"/>
    <w:rsid w:val="00CF74CB"/>
    <w:rsid w:val="00D02A23"/>
    <w:rsid w:val="00D03DEE"/>
    <w:rsid w:val="00D0441E"/>
    <w:rsid w:val="00D04932"/>
    <w:rsid w:val="00D0717F"/>
    <w:rsid w:val="00D1292A"/>
    <w:rsid w:val="00D12D78"/>
    <w:rsid w:val="00D1616F"/>
    <w:rsid w:val="00D17A06"/>
    <w:rsid w:val="00D242F9"/>
    <w:rsid w:val="00D30C92"/>
    <w:rsid w:val="00D3236F"/>
    <w:rsid w:val="00D32E5E"/>
    <w:rsid w:val="00D40369"/>
    <w:rsid w:val="00D40BBC"/>
    <w:rsid w:val="00D42DAB"/>
    <w:rsid w:val="00D4307E"/>
    <w:rsid w:val="00D449CB"/>
    <w:rsid w:val="00D45A7A"/>
    <w:rsid w:val="00D50C3B"/>
    <w:rsid w:val="00D527C0"/>
    <w:rsid w:val="00D563CF"/>
    <w:rsid w:val="00D629DE"/>
    <w:rsid w:val="00D641FA"/>
    <w:rsid w:val="00D64B7F"/>
    <w:rsid w:val="00D64D2E"/>
    <w:rsid w:val="00D657F9"/>
    <w:rsid w:val="00D66E0D"/>
    <w:rsid w:val="00D737E0"/>
    <w:rsid w:val="00D74A34"/>
    <w:rsid w:val="00D76F7D"/>
    <w:rsid w:val="00D77B7C"/>
    <w:rsid w:val="00D81450"/>
    <w:rsid w:val="00D81495"/>
    <w:rsid w:val="00D82E76"/>
    <w:rsid w:val="00D83B82"/>
    <w:rsid w:val="00D844A8"/>
    <w:rsid w:val="00D84E35"/>
    <w:rsid w:val="00D85E2E"/>
    <w:rsid w:val="00D86111"/>
    <w:rsid w:val="00D866A1"/>
    <w:rsid w:val="00D91558"/>
    <w:rsid w:val="00D9166B"/>
    <w:rsid w:val="00D9169F"/>
    <w:rsid w:val="00D91CFD"/>
    <w:rsid w:val="00D954EF"/>
    <w:rsid w:val="00DA0F4B"/>
    <w:rsid w:val="00DA34B7"/>
    <w:rsid w:val="00DA47F3"/>
    <w:rsid w:val="00DB0AB0"/>
    <w:rsid w:val="00DB42D2"/>
    <w:rsid w:val="00DB48DB"/>
    <w:rsid w:val="00DB4A53"/>
    <w:rsid w:val="00DB7875"/>
    <w:rsid w:val="00DC0B56"/>
    <w:rsid w:val="00DC11C2"/>
    <w:rsid w:val="00DC16B7"/>
    <w:rsid w:val="00DC32D7"/>
    <w:rsid w:val="00DC5EBF"/>
    <w:rsid w:val="00DD10E1"/>
    <w:rsid w:val="00DD3FFA"/>
    <w:rsid w:val="00DD4628"/>
    <w:rsid w:val="00DD5ECB"/>
    <w:rsid w:val="00DD76C9"/>
    <w:rsid w:val="00DE7B7D"/>
    <w:rsid w:val="00DF0D8D"/>
    <w:rsid w:val="00DF5044"/>
    <w:rsid w:val="00DF5844"/>
    <w:rsid w:val="00DF59E2"/>
    <w:rsid w:val="00E0140D"/>
    <w:rsid w:val="00E0348B"/>
    <w:rsid w:val="00E10A3E"/>
    <w:rsid w:val="00E10D2C"/>
    <w:rsid w:val="00E11F37"/>
    <w:rsid w:val="00E15C32"/>
    <w:rsid w:val="00E174B0"/>
    <w:rsid w:val="00E175CE"/>
    <w:rsid w:val="00E22398"/>
    <w:rsid w:val="00E243CE"/>
    <w:rsid w:val="00E2444A"/>
    <w:rsid w:val="00E2544D"/>
    <w:rsid w:val="00E3384A"/>
    <w:rsid w:val="00E3651A"/>
    <w:rsid w:val="00E367F7"/>
    <w:rsid w:val="00E415A1"/>
    <w:rsid w:val="00E43E75"/>
    <w:rsid w:val="00E44D46"/>
    <w:rsid w:val="00E46D15"/>
    <w:rsid w:val="00E47F32"/>
    <w:rsid w:val="00E50FEC"/>
    <w:rsid w:val="00E54F51"/>
    <w:rsid w:val="00E5603C"/>
    <w:rsid w:val="00E56228"/>
    <w:rsid w:val="00E562FC"/>
    <w:rsid w:val="00E66378"/>
    <w:rsid w:val="00E71658"/>
    <w:rsid w:val="00E72464"/>
    <w:rsid w:val="00E7249C"/>
    <w:rsid w:val="00E7597C"/>
    <w:rsid w:val="00E837C4"/>
    <w:rsid w:val="00E83E50"/>
    <w:rsid w:val="00E84599"/>
    <w:rsid w:val="00E90CC1"/>
    <w:rsid w:val="00E90ED4"/>
    <w:rsid w:val="00E922C2"/>
    <w:rsid w:val="00E9266E"/>
    <w:rsid w:val="00E93DBD"/>
    <w:rsid w:val="00EA2766"/>
    <w:rsid w:val="00EA2AE3"/>
    <w:rsid w:val="00EA3487"/>
    <w:rsid w:val="00EA34C5"/>
    <w:rsid w:val="00EA5635"/>
    <w:rsid w:val="00EA76A2"/>
    <w:rsid w:val="00EB0EDD"/>
    <w:rsid w:val="00EB0F25"/>
    <w:rsid w:val="00EB16DA"/>
    <w:rsid w:val="00EB1AD8"/>
    <w:rsid w:val="00EB66B7"/>
    <w:rsid w:val="00EC0AAC"/>
    <w:rsid w:val="00EC0BC4"/>
    <w:rsid w:val="00EC1939"/>
    <w:rsid w:val="00EC1D87"/>
    <w:rsid w:val="00ED005E"/>
    <w:rsid w:val="00ED091A"/>
    <w:rsid w:val="00ED0D65"/>
    <w:rsid w:val="00ED1D0B"/>
    <w:rsid w:val="00ED2617"/>
    <w:rsid w:val="00ED4A3F"/>
    <w:rsid w:val="00EE179B"/>
    <w:rsid w:val="00EE24E5"/>
    <w:rsid w:val="00EE3A9C"/>
    <w:rsid w:val="00EE4821"/>
    <w:rsid w:val="00EE549F"/>
    <w:rsid w:val="00EE6845"/>
    <w:rsid w:val="00EE6A01"/>
    <w:rsid w:val="00EF0135"/>
    <w:rsid w:val="00EF1281"/>
    <w:rsid w:val="00EF5710"/>
    <w:rsid w:val="00EF57E6"/>
    <w:rsid w:val="00F00C44"/>
    <w:rsid w:val="00F01190"/>
    <w:rsid w:val="00F059EA"/>
    <w:rsid w:val="00F063F6"/>
    <w:rsid w:val="00F10FB5"/>
    <w:rsid w:val="00F11556"/>
    <w:rsid w:val="00F15589"/>
    <w:rsid w:val="00F1580C"/>
    <w:rsid w:val="00F17F27"/>
    <w:rsid w:val="00F205F1"/>
    <w:rsid w:val="00F20604"/>
    <w:rsid w:val="00F21299"/>
    <w:rsid w:val="00F247B6"/>
    <w:rsid w:val="00F250F1"/>
    <w:rsid w:val="00F251F4"/>
    <w:rsid w:val="00F26B36"/>
    <w:rsid w:val="00F35573"/>
    <w:rsid w:val="00F357B5"/>
    <w:rsid w:val="00F358ED"/>
    <w:rsid w:val="00F35A68"/>
    <w:rsid w:val="00F36473"/>
    <w:rsid w:val="00F3687F"/>
    <w:rsid w:val="00F36DD7"/>
    <w:rsid w:val="00F377B6"/>
    <w:rsid w:val="00F42331"/>
    <w:rsid w:val="00F4370A"/>
    <w:rsid w:val="00F460D3"/>
    <w:rsid w:val="00F465E1"/>
    <w:rsid w:val="00F51921"/>
    <w:rsid w:val="00F575D5"/>
    <w:rsid w:val="00F61A53"/>
    <w:rsid w:val="00F62AF3"/>
    <w:rsid w:val="00F6642F"/>
    <w:rsid w:val="00F71E68"/>
    <w:rsid w:val="00F81A13"/>
    <w:rsid w:val="00F8228D"/>
    <w:rsid w:val="00F90E23"/>
    <w:rsid w:val="00F922F7"/>
    <w:rsid w:val="00F94A5E"/>
    <w:rsid w:val="00FA548B"/>
    <w:rsid w:val="00FB2158"/>
    <w:rsid w:val="00FB75FE"/>
    <w:rsid w:val="00FC132A"/>
    <w:rsid w:val="00FD0F78"/>
    <w:rsid w:val="00FD7F67"/>
    <w:rsid w:val="00FE078A"/>
    <w:rsid w:val="00FE2005"/>
    <w:rsid w:val="00FE4209"/>
    <w:rsid w:val="00FE434F"/>
    <w:rsid w:val="00FE58A1"/>
    <w:rsid w:val="00FF0027"/>
    <w:rsid w:val="00FF672B"/>
    <w:rsid w:val="00FF7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70A"/>
    <w:pPr>
      <w:widowControl w:val="0"/>
      <w:jc w:val="both"/>
    </w:pPr>
  </w:style>
  <w:style w:type="paragraph" w:styleId="1">
    <w:name w:val="heading 1"/>
    <w:basedOn w:val="a"/>
    <w:next w:val="a"/>
    <w:link w:val="1Char"/>
    <w:uiPriority w:val="9"/>
    <w:qFormat/>
    <w:rsid w:val="003266F6"/>
    <w:pPr>
      <w:keepNext/>
      <w:keepLines/>
      <w:spacing w:line="360" w:lineRule="auto"/>
      <w:outlineLvl w:val="0"/>
    </w:pPr>
    <w:rPr>
      <w:rFonts w:ascii="Calibri" w:eastAsia="宋体" w:hAnsi="Calibri" w:cs="Times New Roman"/>
      <w:b/>
      <w:bCs/>
      <w:kern w:val="44"/>
      <w:sz w:val="28"/>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6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66F6"/>
    <w:rPr>
      <w:sz w:val="18"/>
      <w:szCs w:val="18"/>
    </w:rPr>
  </w:style>
  <w:style w:type="paragraph" w:styleId="a4">
    <w:name w:val="footer"/>
    <w:basedOn w:val="a"/>
    <w:link w:val="Char0"/>
    <w:uiPriority w:val="99"/>
    <w:unhideWhenUsed/>
    <w:rsid w:val="003266F6"/>
    <w:pPr>
      <w:tabs>
        <w:tab w:val="center" w:pos="4153"/>
        <w:tab w:val="right" w:pos="8306"/>
      </w:tabs>
      <w:snapToGrid w:val="0"/>
      <w:jc w:val="left"/>
    </w:pPr>
    <w:rPr>
      <w:sz w:val="18"/>
      <w:szCs w:val="18"/>
    </w:rPr>
  </w:style>
  <w:style w:type="character" w:customStyle="1" w:styleId="Char0">
    <w:name w:val="页脚 Char"/>
    <w:basedOn w:val="a0"/>
    <w:link w:val="a4"/>
    <w:uiPriority w:val="99"/>
    <w:rsid w:val="003266F6"/>
    <w:rPr>
      <w:sz w:val="18"/>
      <w:szCs w:val="18"/>
    </w:rPr>
  </w:style>
  <w:style w:type="character" w:customStyle="1" w:styleId="1Char">
    <w:name w:val="标题 1 Char"/>
    <w:basedOn w:val="a0"/>
    <w:link w:val="1"/>
    <w:uiPriority w:val="9"/>
    <w:rsid w:val="003266F6"/>
    <w:rPr>
      <w:rFonts w:ascii="Calibri" w:eastAsia="宋体" w:hAnsi="Calibri" w:cs="Times New Roman"/>
      <w:b/>
      <w:bCs/>
      <w:kern w:val="44"/>
      <w:sz w:val="28"/>
      <w:szCs w:val="44"/>
      <w:lang/>
    </w:rPr>
  </w:style>
  <w:style w:type="paragraph" w:styleId="10">
    <w:name w:val="toc 1"/>
    <w:basedOn w:val="a"/>
    <w:next w:val="a"/>
    <w:autoRedefine/>
    <w:uiPriority w:val="39"/>
    <w:unhideWhenUsed/>
    <w:rsid w:val="003266F6"/>
    <w:pPr>
      <w:tabs>
        <w:tab w:val="right" w:leader="hyphen" w:pos="8302"/>
      </w:tabs>
      <w:spacing w:line="360" w:lineRule="auto"/>
    </w:pPr>
    <w:rPr>
      <w:rFonts w:ascii="宋体" w:eastAsia="宋体" w:hAnsi="宋体" w:cs="宋体"/>
      <w:sz w:val="24"/>
      <w:szCs w:val="24"/>
    </w:rPr>
  </w:style>
  <w:style w:type="character" w:styleId="a5">
    <w:name w:val="Hyperlink"/>
    <w:uiPriority w:val="99"/>
    <w:unhideWhenUsed/>
    <w:rsid w:val="003266F6"/>
    <w:rPr>
      <w:color w:val="0000FF"/>
      <w:u w:val="single"/>
    </w:rPr>
  </w:style>
  <w:style w:type="character" w:styleId="a6">
    <w:name w:val="annotation reference"/>
    <w:basedOn w:val="a0"/>
    <w:unhideWhenUsed/>
    <w:qFormat/>
    <w:rsid w:val="003266F6"/>
    <w:rPr>
      <w:sz w:val="21"/>
      <w:szCs w:val="21"/>
    </w:rPr>
  </w:style>
  <w:style w:type="paragraph" w:styleId="a7">
    <w:name w:val="annotation text"/>
    <w:basedOn w:val="a"/>
    <w:link w:val="Char1"/>
    <w:unhideWhenUsed/>
    <w:qFormat/>
    <w:rsid w:val="003266F6"/>
    <w:pPr>
      <w:jc w:val="left"/>
    </w:pPr>
  </w:style>
  <w:style w:type="character" w:customStyle="1" w:styleId="Char1">
    <w:name w:val="批注文字 Char"/>
    <w:basedOn w:val="a0"/>
    <w:link w:val="a7"/>
    <w:uiPriority w:val="99"/>
    <w:rsid w:val="003266F6"/>
  </w:style>
  <w:style w:type="paragraph" w:styleId="a8">
    <w:name w:val="annotation subject"/>
    <w:basedOn w:val="a7"/>
    <w:next w:val="a7"/>
    <w:link w:val="Char2"/>
    <w:uiPriority w:val="99"/>
    <w:semiHidden/>
    <w:unhideWhenUsed/>
    <w:rsid w:val="003266F6"/>
    <w:rPr>
      <w:b/>
      <w:bCs/>
    </w:rPr>
  </w:style>
  <w:style w:type="character" w:customStyle="1" w:styleId="Char2">
    <w:name w:val="批注主题 Char"/>
    <w:basedOn w:val="Char1"/>
    <w:link w:val="a8"/>
    <w:uiPriority w:val="99"/>
    <w:semiHidden/>
    <w:rsid w:val="003266F6"/>
    <w:rPr>
      <w:b/>
      <w:bCs/>
    </w:rPr>
  </w:style>
  <w:style w:type="paragraph" w:styleId="a9">
    <w:name w:val="Balloon Text"/>
    <w:basedOn w:val="a"/>
    <w:link w:val="Char3"/>
    <w:uiPriority w:val="99"/>
    <w:semiHidden/>
    <w:unhideWhenUsed/>
    <w:rsid w:val="003266F6"/>
    <w:rPr>
      <w:sz w:val="18"/>
      <w:szCs w:val="18"/>
    </w:rPr>
  </w:style>
  <w:style w:type="character" w:customStyle="1" w:styleId="Char3">
    <w:name w:val="批注框文本 Char"/>
    <w:basedOn w:val="a0"/>
    <w:link w:val="a9"/>
    <w:uiPriority w:val="99"/>
    <w:semiHidden/>
    <w:rsid w:val="003266F6"/>
    <w:rPr>
      <w:sz w:val="18"/>
      <w:szCs w:val="18"/>
    </w:rPr>
  </w:style>
  <w:style w:type="paragraph" w:styleId="aa">
    <w:name w:val="List Paragraph"/>
    <w:basedOn w:val="a"/>
    <w:uiPriority w:val="34"/>
    <w:qFormat/>
    <w:rsid w:val="00834340"/>
    <w:pPr>
      <w:ind w:firstLineChars="200" w:firstLine="420"/>
    </w:pPr>
  </w:style>
  <w:style w:type="paragraph" w:styleId="ab">
    <w:name w:val="Revision"/>
    <w:hidden/>
    <w:uiPriority w:val="99"/>
    <w:semiHidden/>
    <w:rsid w:val="00784C1F"/>
  </w:style>
  <w:style w:type="paragraph" w:styleId="2">
    <w:name w:val="Body Text Indent 2"/>
    <w:basedOn w:val="a"/>
    <w:link w:val="2Char"/>
    <w:rsid w:val="009A1789"/>
    <w:pPr>
      <w:spacing w:line="360" w:lineRule="auto"/>
      <w:ind w:firstLine="425"/>
    </w:pPr>
    <w:rPr>
      <w:rFonts w:ascii="仿宋_GB2312" w:eastAsia="仿宋_GB2312" w:hAnsi="Times New Roman" w:cs="Times New Roman"/>
      <w:sz w:val="28"/>
      <w:szCs w:val="20"/>
    </w:rPr>
  </w:style>
  <w:style w:type="character" w:customStyle="1" w:styleId="2Char">
    <w:name w:val="正文文本缩进 2 Char"/>
    <w:basedOn w:val="a0"/>
    <w:link w:val="2"/>
    <w:qFormat/>
    <w:rsid w:val="009A1789"/>
    <w:rPr>
      <w:rFonts w:ascii="仿宋_GB2312" w:eastAsia="仿宋_GB2312" w:hAnsi="Times New Roman" w:cs="Times New Roman"/>
      <w:sz w:val="28"/>
      <w:szCs w:val="20"/>
    </w:rPr>
  </w:style>
  <w:style w:type="table" w:styleId="ac">
    <w:name w:val="Table Grid"/>
    <w:basedOn w:val="a1"/>
    <w:uiPriority w:val="59"/>
    <w:rsid w:val="000C6A1B"/>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176439">
      <w:bodyDiv w:val="1"/>
      <w:marLeft w:val="0"/>
      <w:marRight w:val="0"/>
      <w:marTop w:val="0"/>
      <w:marBottom w:val="0"/>
      <w:divBdr>
        <w:top w:val="none" w:sz="0" w:space="0" w:color="auto"/>
        <w:left w:val="none" w:sz="0" w:space="0" w:color="auto"/>
        <w:bottom w:val="none" w:sz="0" w:space="0" w:color="auto"/>
        <w:right w:val="none" w:sz="0" w:space="0" w:color="auto"/>
      </w:divBdr>
    </w:div>
    <w:div w:id="1164854146">
      <w:bodyDiv w:val="1"/>
      <w:marLeft w:val="0"/>
      <w:marRight w:val="0"/>
      <w:marTop w:val="0"/>
      <w:marBottom w:val="0"/>
      <w:divBdr>
        <w:top w:val="none" w:sz="0" w:space="0" w:color="auto"/>
        <w:left w:val="none" w:sz="0" w:space="0" w:color="auto"/>
        <w:bottom w:val="none" w:sz="0" w:space="0" w:color="auto"/>
        <w:right w:val="none" w:sz="0" w:space="0" w:color="auto"/>
      </w:divBdr>
    </w:div>
    <w:div w:id="1592277091">
      <w:bodyDiv w:val="1"/>
      <w:marLeft w:val="0"/>
      <w:marRight w:val="0"/>
      <w:marTop w:val="0"/>
      <w:marBottom w:val="0"/>
      <w:divBdr>
        <w:top w:val="none" w:sz="0" w:space="0" w:color="auto"/>
        <w:left w:val="none" w:sz="0" w:space="0" w:color="auto"/>
        <w:bottom w:val="none" w:sz="0" w:space="0" w:color="auto"/>
        <w:right w:val="none" w:sz="0" w:space="0" w:color="auto"/>
      </w:divBdr>
    </w:div>
    <w:div w:id="17062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D3FD-5D89-4F83-9854-030F3A3F8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2014</Words>
  <Characters>11483</Characters>
  <Application>Microsoft Office Word</Application>
  <DocSecurity>4</DocSecurity>
  <Lines>95</Lines>
  <Paragraphs>26</Paragraphs>
  <ScaleCrop>false</ScaleCrop>
  <Company>Microsoft</Company>
  <LinksUpToDate>false</LinksUpToDate>
  <CharactersWithSpaces>13471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杜鹏</dc:creator>
  <cp:lastModifiedBy>ZHONGM</cp:lastModifiedBy>
  <cp:revision>2</cp:revision>
  <cp:lastPrinted>2022-10-14T06:31:00Z</cp:lastPrinted>
  <dcterms:created xsi:type="dcterms:W3CDTF">2025-03-06T16:02:00Z</dcterms:created>
  <dcterms:modified xsi:type="dcterms:W3CDTF">2025-03-06T16:02:00Z</dcterms:modified>
</cp:coreProperties>
</file>