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95" w:rsidRPr="00232E20" w:rsidRDefault="008C2F95" w:rsidP="00AC4B9C">
      <w:pPr>
        <w:spacing w:afterLines="50" w:line="360" w:lineRule="auto"/>
        <w:jc w:val="center"/>
        <w:rPr>
          <w:rFonts w:ascii="仿宋" w:eastAsia="仿宋" w:hAnsi="仿宋"/>
          <w:b/>
          <w:sz w:val="32"/>
          <w:szCs w:val="24"/>
        </w:rPr>
      </w:pPr>
      <w:r w:rsidRPr="00232E20">
        <w:rPr>
          <w:rFonts w:ascii="仿宋" w:eastAsia="仿宋" w:hAnsi="仿宋" w:hint="eastAsia"/>
          <w:b/>
          <w:sz w:val="32"/>
          <w:szCs w:val="24"/>
        </w:rPr>
        <w:t>鑫元基金管理有限公司</w:t>
      </w:r>
      <w:r w:rsidR="00DB30D6" w:rsidRPr="00232E20">
        <w:rPr>
          <w:rFonts w:ascii="仿宋" w:eastAsia="仿宋" w:hAnsi="仿宋" w:hint="eastAsia"/>
          <w:b/>
          <w:sz w:val="32"/>
          <w:szCs w:val="24"/>
        </w:rPr>
        <w:t>关于</w:t>
      </w:r>
      <w:r w:rsidR="008D6F44" w:rsidRPr="008D6F44">
        <w:rPr>
          <w:rFonts w:ascii="仿宋" w:eastAsia="仿宋" w:hAnsi="仿宋" w:hint="eastAsia"/>
          <w:b/>
          <w:sz w:val="32"/>
          <w:szCs w:val="24"/>
        </w:rPr>
        <w:t>鑫元货币市场基金</w:t>
      </w:r>
      <w:r w:rsidR="00DB30D6" w:rsidRPr="00232E20">
        <w:rPr>
          <w:rFonts w:ascii="仿宋" w:eastAsia="仿宋" w:hAnsi="仿宋" w:hint="eastAsia"/>
          <w:b/>
          <w:sz w:val="32"/>
          <w:szCs w:val="24"/>
        </w:rPr>
        <w:t>增加D类</w:t>
      </w:r>
      <w:r w:rsidR="00032C25">
        <w:rPr>
          <w:rFonts w:ascii="仿宋" w:eastAsia="仿宋" w:hAnsi="仿宋" w:hint="eastAsia"/>
          <w:b/>
          <w:sz w:val="32"/>
          <w:szCs w:val="24"/>
        </w:rPr>
        <w:t>基金</w:t>
      </w:r>
      <w:r w:rsidR="00DB30D6" w:rsidRPr="00232E20">
        <w:rPr>
          <w:rFonts w:ascii="仿宋" w:eastAsia="仿宋" w:hAnsi="仿宋" w:hint="eastAsia"/>
          <w:b/>
          <w:sz w:val="32"/>
          <w:szCs w:val="24"/>
        </w:rPr>
        <w:t>份额并修订基金合同和托管协议的公告</w:t>
      </w:r>
    </w:p>
    <w:p w:rsidR="008C2F95" w:rsidRPr="00232E20" w:rsidRDefault="008C2F95" w:rsidP="008C2F95">
      <w:pPr>
        <w:spacing w:line="360" w:lineRule="auto"/>
        <w:ind w:firstLineChars="200" w:firstLine="480"/>
        <w:rPr>
          <w:rFonts w:ascii="仿宋" w:eastAsia="仿宋" w:hAnsi="仿宋" w:cs="Times New Roman"/>
          <w:sz w:val="24"/>
          <w:szCs w:val="24"/>
        </w:rPr>
      </w:pPr>
      <w:r w:rsidRPr="00232E20">
        <w:rPr>
          <w:rFonts w:ascii="仿宋" w:eastAsia="仿宋" w:hAnsi="仿宋" w:cs="华文仿宋" w:hint="eastAsia"/>
          <w:kern w:val="0"/>
          <w:sz w:val="24"/>
          <w:szCs w:val="24"/>
        </w:rPr>
        <w:t>为</w:t>
      </w:r>
      <w:r w:rsidRPr="00232E20">
        <w:rPr>
          <w:rFonts w:ascii="仿宋" w:eastAsia="仿宋" w:hAnsi="仿宋" w:cs="华文仿宋"/>
          <w:kern w:val="0"/>
          <w:sz w:val="24"/>
          <w:szCs w:val="24"/>
        </w:rPr>
        <w:t>更好地满足投资者需求</w:t>
      </w:r>
      <w:r w:rsidR="004D7598" w:rsidRPr="00232E20">
        <w:rPr>
          <w:rFonts w:ascii="仿宋" w:eastAsia="仿宋" w:hAnsi="仿宋" w:cs="华文仿宋" w:hint="eastAsia"/>
          <w:kern w:val="0"/>
          <w:sz w:val="24"/>
          <w:szCs w:val="24"/>
        </w:rPr>
        <w:t>，提供更灵活的理财服务</w:t>
      </w:r>
      <w:r w:rsidRPr="00232E20">
        <w:rPr>
          <w:rFonts w:ascii="仿宋" w:eastAsia="仿宋" w:hAnsi="仿宋" w:cs="华文仿宋"/>
          <w:kern w:val="0"/>
          <w:sz w:val="24"/>
          <w:szCs w:val="24"/>
        </w:rPr>
        <w:t>，</w:t>
      </w:r>
      <w:r w:rsidRPr="00232E20">
        <w:rPr>
          <w:rFonts w:ascii="仿宋" w:eastAsia="仿宋" w:hAnsi="仿宋" w:cs="Times New Roman" w:hint="eastAsia"/>
          <w:sz w:val="24"/>
          <w:szCs w:val="24"/>
        </w:rPr>
        <w:t>鑫元基金管理有限公司（以下简称“本公司”</w:t>
      </w:r>
      <w:r w:rsidR="00032C25" w:rsidRPr="00032C25">
        <w:rPr>
          <w:rFonts w:ascii="仿宋" w:eastAsia="仿宋" w:hAnsi="仿宋" w:cs="Times New Roman" w:hint="eastAsia"/>
          <w:sz w:val="24"/>
          <w:szCs w:val="24"/>
        </w:rPr>
        <w:t>或“基金管理人”</w:t>
      </w:r>
      <w:r w:rsidRPr="00232E20">
        <w:rPr>
          <w:rFonts w:ascii="仿宋" w:eastAsia="仿宋" w:hAnsi="仿宋" w:cs="Times New Roman" w:hint="eastAsia"/>
          <w:sz w:val="24"/>
          <w:szCs w:val="24"/>
        </w:rPr>
        <w:t>）根据《中华人民共和国证券投资基金法》、《公开募集证券投资基金运作管理办法》的有关</w:t>
      </w:r>
      <w:r w:rsidRPr="00232E20">
        <w:rPr>
          <w:rFonts w:ascii="仿宋" w:eastAsia="仿宋" w:hAnsi="仿宋" w:cs="Times New Roman"/>
          <w:sz w:val="24"/>
          <w:szCs w:val="24"/>
        </w:rPr>
        <w:t>规定及</w:t>
      </w:r>
      <w:r w:rsidRPr="00232E20">
        <w:rPr>
          <w:rFonts w:ascii="仿宋" w:eastAsia="仿宋" w:hAnsi="仿宋" w:cs="Times New Roman" w:hint="eastAsia"/>
          <w:sz w:val="24"/>
          <w:szCs w:val="24"/>
        </w:rPr>
        <w:t>《</w:t>
      </w:r>
      <w:r w:rsidR="008D6F44">
        <w:rPr>
          <w:rFonts w:ascii="仿宋" w:eastAsia="仿宋" w:hAnsi="仿宋" w:cs="Times New Roman" w:hint="eastAsia"/>
          <w:sz w:val="24"/>
          <w:szCs w:val="24"/>
        </w:rPr>
        <w:t>鑫元货币市场基金</w:t>
      </w:r>
      <w:r w:rsidRPr="00232E20">
        <w:rPr>
          <w:rFonts w:ascii="仿宋" w:eastAsia="仿宋" w:hAnsi="仿宋" w:cs="Times New Roman" w:hint="eastAsia"/>
          <w:sz w:val="24"/>
          <w:szCs w:val="24"/>
        </w:rPr>
        <w:t>基金合同》（以下</w:t>
      </w:r>
      <w:r w:rsidRPr="00232E20">
        <w:rPr>
          <w:rFonts w:ascii="仿宋" w:eastAsia="仿宋" w:hAnsi="仿宋" w:cs="Times New Roman"/>
          <w:sz w:val="24"/>
          <w:szCs w:val="24"/>
        </w:rPr>
        <w:t>简称“</w:t>
      </w:r>
      <w:r w:rsidRPr="00232E20">
        <w:rPr>
          <w:rFonts w:ascii="仿宋" w:eastAsia="仿宋" w:hAnsi="仿宋" w:cs="Times New Roman" w:hint="eastAsia"/>
          <w:sz w:val="24"/>
          <w:szCs w:val="24"/>
        </w:rPr>
        <w:t>《</w:t>
      </w:r>
      <w:r w:rsidRPr="00232E20">
        <w:rPr>
          <w:rFonts w:ascii="仿宋" w:eastAsia="仿宋" w:hAnsi="仿宋" w:cs="Times New Roman"/>
          <w:sz w:val="24"/>
          <w:szCs w:val="24"/>
        </w:rPr>
        <w:t>基金合同</w:t>
      </w:r>
      <w:r w:rsidRPr="00232E20">
        <w:rPr>
          <w:rFonts w:ascii="仿宋" w:eastAsia="仿宋" w:hAnsi="仿宋" w:cs="Times New Roman" w:hint="eastAsia"/>
          <w:sz w:val="24"/>
          <w:szCs w:val="24"/>
        </w:rPr>
        <w:t>》</w:t>
      </w:r>
      <w:r w:rsidRPr="00232E20">
        <w:rPr>
          <w:rFonts w:ascii="仿宋" w:eastAsia="仿宋" w:hAnsi="仿宋" w:cs="Times New Roman"/>
          <w:sz w:val="24"/>
          <w:szCs w:val="24"/>
        </w:rPr>
        <w:t>”）</w:t>
      </w:r>
      <w:r w:rsidRPr="00232E20">
        <w:rPr>
          <w:rFonts w:ascii="仿宋" w:eastAsia="仿宋" w:hAnsi="仿宋" w:cs="Times New Roman" w:hint="eastAsia"/>
          <w:sz w:val="24"/>
          <w:szCs w:val="24"/>
        </w:rPr>
        <w:t>的约定，经</w:t>
      </w:r>
      <w:r w:rsidRPr="00232E20">
        <w:rPr>
          <w:rFonts w:ascii="仿宋" w:eastAsia="仿宋" w:hAnsi="仿宋" w:cs="Times New Roman"/>
          <w:sz w:val="24"/>
          <w:szCs w:val="24"/>
        </w:rPr>
        <w:t>与基金托管人</w:t>
      </w:r>
      <w:r w:rsidR="001A3CCF" w:rsidRPr="001A3CCF">
        <w:rPr>
          <w:rFonts w:ascii="仿宋" w:eastAsia="仿宋" w:hAnsi="仿宋" w:cs="Times New Roman" w:hint="eastAsia"/>
          <w:sz w:val="24"/>
          <w:szCs w:val="24"/>
        </w:rPr>
        <w:t>中国工商银行股份有限公司</w:t>
      </w:r>
      <w:r w:rsidRPr="00232E20">
        <w:rPr>
          <w:rFonts w:ascii="仿宋" w:eastAsia="仿宋" w:hAnsi="仿宋" w:cs="Times New Roman" w:hint="eastAsia"/>
          <w:sz w:val="24"/>
          <w:szCs w:val="24"/>
        </w:rPr>
        <w:t>协商</w:t>
      </w:r>
      <w:r w:rsidRPr="00232E20">
        <w:rPr>
          <w:rFonts w:ascii="仿宋" w:eastAsia="仿宋" w:hAnsi="仿宋" w:cs="Times New Roman"/>
          <w:sz w:val="24"/>
          <w:szCs w:val="24"/>
        </w:rPr>
        <w:t>一致并履行相关程序，</w:t>
      </w:r>
      <w:r w:rsidRPr="00232E20">
        <w:rPr>
          <w:rFonts w:ascii="仿宋" w:eastAsia="仿宋" w:hAnsi="仿宋" w:cs="Times New Roman" w:hint="eastAsia"/>
          <w:sz w:val="24"/>
          <w:szCs w:val="24"/>
        </w:rPr>
        <w:t>决定</w:t>
      </w:r>
      <w:r w:rsidRPr="00232E20">
        <w:rPr>
          <w:rFonts w:ascii="仿宋" w:eastAsia="仿宋" w:hAnsi="仿宋" w:cs="Times New Roman"/>
          <w:sz w:val="24"/>
          <w:szCs w:val="24"/>
        </w:rPr>
        <w:t>自</w:t>
      </w:r>
      <w:r w:rsidR="00BC595A" w:rsidRPr="005F383F">
        <w:rPr>
          <w:rFonts w:ascii="仿宋" w:eastAsia="仿宋" w:hAnsi="仿宋" w:cs="Times New Roman" w:hint="eastAsia"/>
          <w:sz w:val="24"/>
          <w:szCs w:val="24"/>
        </w:rPr>
        <w:t>20</w:t>
      </w:r>
      <w:r w:rsidR="00BC595A" w:rsidRPr="005F383F">
        <w:rPr>
          <w:rFonts w:ascii="仿宋" w:eastAsia="仿宋" w:hAnsi="仿宋" w:cs="Times New Roman"/>
          <w:sz w:val="24"/>
          <w:szCs w:val="24"/>
        </w:rPr>
        <w:t>2</w:t>
      </w:r>
      <w:r w:rsidR="003F6BBA" w:rsidRPr="005F383F">
        <w:rPr>
          <w:rFonts w:ascii="仿宋" w:eastAsia="仿宋" w:hAnsi="仿宋" w:cs="Times New Roman"/>
          <w:sz w:val="24"/>
          <w:szCs w:val="24"/>
        </w:rPr>
        <w:t>5</w:t>
      </w:r>
      <w:r w:rsidRPr="005F383F">
        <w:rPr>
          <w:rFonts w:ascii="仿宋" w:eastAsia="仿宋" w:hAnsi="仿宋" w:cs="Times New Roman" w:hint="eastAsia"/>
          <w:sz w:val="24"/>
          <w:szCs w:val="24"/>
        </w:rPr>
        <w:t>年</w:t>
      </w:r>
      <w:r w:rsidR="008D6F44" w:rsidRPr="005F383F">
        <w:rPr>
          <w:rFonts w:ascii="仿宋" w:eastAsia="仿宋" w:hAnsi="仿宋" w:cs="Times New Roman" w:hint="eastAsia"/>
          <w:sz w:val="24"/>
          <w:szCs w:val="24"/>
        </w:rPr>
        <w:t>3</w:t>
      </w:r>
      <w:r w:rsidRPr="005F383F">
        <w:rPr>
          <w:rFonts w:ascii="仿宋" w:eastAsia="仿宋" w:hAnsi="仿宋" w:cs="Times New Roman"/>
          <w:sz w:val="24"/>
          <w:szCs w:val="24"/>
        </w:rPr>
        <w:t>月</w:t>
      </w:r>
      <w:r w:rsidR="009F6261" w:rsidRPr="005F383F">
        <w:rPr>
          <w:rFonts w:ascii="仿宋" w:eastAsia="仿宋" w:hAnsi="仿宋" w:cs="Times New Roman"/>
          <w:sz w:val="24"/>
          <w:szCs w:val="24"/>
        </w:rPr>
        <w:t>10</w:t>
      </w:r>
      <w:r w:rsidRPr="005F383F">
        <w:rPr>
          <w:rFonts w:ascii="仿宋" w:eastAsia="仿宋" w:hAnsi="仿宋" w:cs="Times New Roman"/>
          <w:sz w:val="24"/>
          <w:szCs w:val="24"/>
        </w:rPr>
        <w:t>日</w:t>
      </w:r>
      <w:r w:rsidRPr="00232E20">
        <w:rPr>
          <w:rFonts w:ascii="仿宋" w:eastAsia="仿宋" w:hAnsi="仿宋" w:cs="Times New Roman"/>
          <w:sz w:val="24"/>
          <w:szCs w:val="24"/>
        </w:rPr>
        <w:t>起</w:t>
      </w:r>
      <w:r w:rsidR="004D7598" w:rsidRPr="00232E20">
        <w:rPr>
          <w:rFonts w:ascii="仿宋" w:eastAsia="仿宋" w:hAnsi="仿宋" w:cs="Times New Roman"/>
          <w:sz w:val="24"/>
          <w:szCs w:val="24"/>
        </w:rPr>
        <w:t>，</w:t>
      </w:r>
      <w:r w:rsidR="004D7598" w:rsidRPr="00232E20">
        <w:rPr>
          <w:rFonts w:ascii="仿宋" w:eastAsia="仿宋" w:hAnsi="仿宋" w:cs="Times New Roman" w:hint="eastAsia"/>
          <w:sz w:val="24"/>
          <w:szCs w:val="24"/>
        </w:rPr>
        <w:t>在本基金现有基金份额的基础上增设</w:t>
      </w:r>
      <w:r w:rsidR="000A5DC6" w:rsidRPr="00232E20">
        <w:rPr>
          <w:rFonts w:ascii="仿宋" w:eastAsia="仿宋" w:hAnsi="仿宋" w:cs="Times New Roman" w:hint="eastAsia"/>
          <w:sz w:val="24"/>
          <w:szCs w:val="24"/>
        </w:rPr>
        <w:t>D</w:t>
      </w:r>
      <w:r w:rsidR="004D7598" w:rsidRPr="00232E20">
        <w:rPr>
          <w:rFonts w:ascii="仿宋" w:eastAsia="仿宋" w:hAnsi="仿宋" w:cs="Times New Roman" w:hint="eastAsia"/>
          <w:sz w:val="24"/>
          <w:szCs w:val="24"/>
        </w:rPr>
        <w:t>类基金份额，</w:t>
      </w:r>
      <w:r w:rsidR="00C9184F" w:rsidRPr="00232E20">
        <w:rPr>
          <w:rFonts w:ascii="仿宋" w:eastAsia="仿宋" w:hAnsi="仿宋" w:cs="Times New Roman"/>
          <w:sz w:val="24"/>
          <w:szCs w:val="24"/>
        </w:rPr>
        <w:t>让利于投资者</w:t>
      </w:r>
      <w:r w:rsidRPr="00232E20">
        <w:rPr>
          <w:rFonts w:ascii="仿宋" w:eastAsia="仿宋" w:hAnsi="仿宋" w:cs="Times New Roman" w:hint="eastAsia"/>
          <w:sz w:val="24"/>
          <w:szCs w:val="24"/>
        </w:rPr>
        <w:t>。</w:t>
      </w:r>
      <w:r w:rsidR="004D7598" w:rsidRPr="00232E20">
        <w:rPr>
          <w:rFonts w:ascii="仿宋" w:eastAsia="仿宋" w:hAnsi="仿宋" w:cs="Times New Roman" w:hint="eastAsia"/>
          <w:sz w:val="24"/>
          <w:szCs w:val="24"/>
        </w:rPr>
        <w:t>现将相关事宜公告如下：</w:t>
      </w:r>
    </w:p>
    <w:p w:rsidR="004D7598" w:rsidRPr="00232E20" w:rsidRDefault="004D7598" w:rsidP="004D7598">
      <w:pPr>
        <w:pStyle w:val="aa"/>
        <w:numPr>
          <w:ilvl w:val="0"/>
          <w:numId w:val="2"/>
        </w:numPr>
        <w:spacing w:line="360" w:lineRule="auto"/>
        <w:ind w:firstLineChars="0"/>
        <w:rPr>
          <w:rFonts w:ascii="仿宋" w:eastAsia="仿宋" w:hAnsi="仿宋" w:cs="Times New Roman"/>
          <w:b/>
          <w:sz w:val="24"/>
          <w:szCs w:val="24"/>
        </w:rPr>
      </w:pPr>
      <w:r w:rsidRPr="00232E20">
        <w:rPr>
          <w:rFonts w:ascii="仿宋" w:eastAsia="仿宋" w:hAnsi="仿宋" w:cs="Times New Roman"/>
          <w:b/>
          <w:sz w:val="24"/>
          <w:szCs w:val="24"/>
        </w:rPr>
        <w:t>增设</w:t>
      </w:r>
      <w:r w:rsidR="000A5DC6" w:rsidRPr="00232E20">
        <w:rPr>
          <w:rFonts w:ascii="仿宋" w:eastAsia="仿宋" w:hAnsi="仿宋" w:cs="Times New Roman" w:hint="eastAsia"/>
          <w:b/>
          <w:sz w:val="24"/>
          <w:szCs w:val="24"/>
        </w:rPr>
        <w:t>D</w:t>
      </w:r>
      <w:r w:rsidRPr="00232E20">
        <w:rPr>
          <w:rFonts w:ascii="仿宋" w:eastAsia="仿宋" w:hAnsi="仿宋" w:cs="Times New Roman" w:hint="eastAsia"/>
          <w:b/>
          <w:sz w:val="24"/>
          <w:szCs w:val="24"/>
        </w:rPr>
        <w:t>类基金份额的情况</w:t>
      </w:r>
    </w:p>
    <w:p w:rsidR="004D7598" w:rsidRPr="00232E20" w:rsidRDefault="000A5DC6" w:rsidP="004D7598">
      <w:pPr>
        <w:spacing w:line="360" w:lineRule="auto"/>
        <w:ind w:firstLineChars="200" w:firstLine="480"/>
        <w:rPr>
          <w:rFonts w:ascii="仿宋" w:eastAsia="仿宋" w:hAnsi="仿宋" w:cs="Times New Roman"/>
          <w:sz w:val="24"/>
          <w:szCs w:val="24"/>
        </w:rPr>
      </w:pPr>
      <w:r w:rsidRPr="00232E20">
        <w:rPr>
          <w:rFonts w:ascii="仿宋" w:eastAsia="仿宋" w:hAnsi="仿宋" w:cs="Times New Roman"/>
          <w:sz w:val="24"/>
          <w:szCs w:val="24"/>
        </w:rPr>
        <w:t>1</w:t>
      </w:r>
      <w:r w:rsidR="004D7598" w:rsidRPr="00232E20">
        <w:rPr>
          <w:rFonts w:ascii="仿宋" w:eastAsia="仿宋" w:hAnsi="仿宋" w:cs="Times New Roman" w:hint="eastAsia"/>
          <w:sz w:val="24"/>
          <w:szCs w:val="24"/>
        </w:rPr>
        <w:t>、本基金A类基金份额</w:t>
      </w:r>
      <w:r w:rsidR="00EB6173" w:rsidRPr="00232E20">
        <w:rPr>
          <w:rFonts w:ascii="仿宋" w:eastAsia="仿宋" w:hAnsi="仿宋" w:cs="Times New Roman" w:hint="eastAsia"/>
          <w:sz w:val="24"/>
          <w:szCs w:val="24"/>
        </w:rPr>
        <w:t>、</w:t>
      </w:r>
      <w:r w:rsidR="008D6F44">
        <w:rPr>
          <w:rFonts w:ascii="仿宋" w:eastAsia="仿宋" w:hAnsi="仿宋" w:cs="Times New Roman"/>
          <w:sz w:val="24"/>
          <w:szCs w:val="24"/>
        </w:rPr>
        <w:t>B</w:t>
      </w:r>
      <w:r w:rsidR="00EB6173" w:rsidRPr="00232E20">
        <w:rPr>
          <w:rFonts w:ascii="仿宋" w:eastAsia="仿宋" w:hAnsi="仿宋" w:cs="Times New Roman"/>
          <w:sz w:val="24"/>
          <w:szCs w:val="24"/>
        </w:rPr>
        <w:t>类基金份额</w:t>
      </w:r>
      <w:r w:rsidR="008D6F44">
        <w:rPr>
          <w:rFonts w:ascii="仿宋" w:eastAsia="仿宋" w:hAnsi="仿宋" w:cs="Times New Roman" w:hint="eastAsia"/>
          <w:sz w:val="24"/>
          <w:szCs w:val="24"/>
        </w:rPr>
        <w:t>、</w:t>
      </w:r>
      <w:r w:rsidRPr="00232E20">
        <w:rPr>
          <w:rFonts w:ascii="仿宋" w:eastAsia="仿宋" w:hAnsi="仿宋" w:cs="Times New Roman" w:hint="eastAsia"/>
          <w:sz w:val="24"/>
          <w:szCs w:val="24"/>
        </w:rPr>
        <w:t>D</w:t>
      </w:r>
      <w:r w:rsidR="004D7598" w:rsidRPr="00232E20">
        <w:rPr>
          <w:rFonts w:ascii="仿宋" w:eastAsia="仿宋" w:hAnsi="仿宋" w:cs="Times New Roman" w:hint="eastAsia"/>
          <w:sz w:val="24"/>
          <w:szCs w:val="24"/>
        </w:rPr>
        <w:t>类基金份额</w:t>
      </w:r>
      <w:r w:rsidR="008D6F44">
        <w:rPr>
          <w:rFonts w:ascii="仿宋" w:eastAsia="仿宋" w:hAnsi="仿宋" w:cs="Times New Roman" w:hint="eastAsia"/>
          <w:sz w:val="24"/>
          <w:szCs w:val="24"/>
        </w:rPr>
        <w:t>和E类基金份额分别设置代码。由于销售服务费和收益支付方式</w:t>
      </w:r>
      <w:r w:rsidR="004D7598" w:rsidRPr="00232E20">
        <w:rPr>
          <w:rFonts w:ascii="仿宋" w:eastAsia="仿宋" w:hAnsi="仿宋" w:cs="Times New Roman" w:hint="eastAsia"/>
          <w:sz w:val="24"/>
          <w:szCs w:val="24"/>
        </w:rPr>
        <w:t>的不同，本基金A类基金份额</w:t>
      </w:r>
      <w:r w:rsidR="00EB6173" w:rsidRPr="00232E20">
        <w:rPr>
          <w:rFonts w:ascii="仿宋" w:eastAsia="仿宋" w:hAnsi="仿宋" w:cs="Times New Roman" w:hint="eastAsia"/>
          <w:sz w:val="24"/>
          <w:szCs w:val="24"/>
        </w:rPr>
        <w:t>、</w:t>
      </w:r>
      <w:r w:rsidR="008D6F44">
        <w:rPr>
          <w:rFonts w:ascii="仿宋" w:eastAsia="仿宋" w:hAnsi="仿宋" w:cs="Times New Roman"/>
          <w:sz w:val="24"/>
          <w:szCs w:val="24"/>
        </w:rPr>
        <w:t>B</w:t>
      </w:r>
      <w:r w:rsidR="00EB6173" w:rsidRPr="00232E20">
        <w:rPr>
          <w:rFonts w:ascii="仿宋" w:eastAsia="仿宋" w:hAnsi="仿宋" w:cs="Times New Roman" w:hint="eastAsia"/>
          <w:sz w:val="24"/>
          <w:szCs w:val="24"/>
        </w:rPr>
        <w:t>类基金份额</w:t>
      </w:r>
      <w:r w:rsidR="008D6F44">
        <w:rPr>
          <w:rFonts w:ascii="仿宋" w:eastAsia="仿宋" w:hAnsi="仿宋" w:cs="Times New Roman"/>
          <w:sz w:val="24"/>
          <w:szCs w:val="24"/>
        </w:rPr>
        <w:t>、</w:t>
      </w:r>
      <w:r w:rsidRPr="00232E20">
        <w:rPr>
          <w:rFonts w:ascii="仿宋" w:eastAsia="仿宋" w:hAnsi="仿宋" w:cs="Times New Roman" w:hint="eastAsia"/>
          <w:sz w:val="24"/>
          <w:szCs w:val="24"/>
        </w:rPr>
        <w:t>D</w:t>
      </w:r>
      <w:r w:rsidR="004D7598" w:rsidRPr="00232E20">
        <w:rPr>
          <w:rFonts w:ascii="仿宋" w:eastAsia="仿宋" w:hAnsi="仿宋" w:cs="Times New Roman" w:hint="eastAsia"/>
          <w:sz w:val="24"/>
          <w:szCs w:val="24"/>
        </w:rPr>
        <w:t>类基金份额</w:t>
      </w:r>
      <w:r w:rsidR="008D6F44">
        <w:rPr>
          <w:rFonts w:ascii="仿宋" w:eastAsia="仿宋" w:hAnsi="仿宋" w:cs="Times New Roman" w:hint="eastAsia"/>
          <w:sz w:val="24"/>
          <w:szCs w:val="24"/>
        </w:rPr>
        <w:t>和E类基金份额</w:t>
      </w:r>
      <w:r w:rsidR="004D7598" w:rsidRPr="00232E20">
        <w:rPr>
          <w:rFonts w:ascii="仿宋" w:eastAsia="仿宋" w:hAnsi="仿宋" w:cs="Times New Roman" w:hint="eastAsia"/>
          <w:sz w:val="24"/>
          <w:szCs w:val="24"/>
        </w:rPr>
        <w:t>将分别计算</w:t>
      </w:r>
      <w:r w:rsidR="00AC484E">
        <w:rPr>
          <w:rFonts w:ascii="仿宋" w:eastAsia="仿宋" w:hAnsi="仿宋" w:cs="Times New Roman" w:hint="eastAsia"/>
          <w:sz w:val="24"/>
          <w:szCs w:val="24"/>
        </w:rPr>
        <w:t>和</w:t>
      </w:r>
      <w:r w:rsidR="004D7598" w:rsidRPr="00232E20">
        <w:rPr>
          <w:rFonts w:ascii="仿宋" w:eastAsia="仿宋" w:hAnsi="仿宋" w:cs="Times New Roman" w:hint="eastAsia"/>
          <w:sz w:val="24"/>
          <w:szCs w:val="24"/>
        </w:rPr>
        <w:t>公告</w:t>
      </w:r>
      <w:r w:rsidR="007B52F1" w:rsidRPr="007B52F1">
        <w:rPr>
          <w:rFonts w:ascii="仿宋" w:eastAsia="仿宋" w:hAnsi="仿宋" w:cs="Times New Roman" w:hint="eastAsia"/>
          <w:sz w:val="24"/>
          <w:szCs w:val="24"/>
        </w:rPr>
        <w:t>每万份基金已实现收益和</w:t>
      </w:r>
      <w:r w:rsidR="007B52F1">
        <w:rPr>
          <w:rFonts w:ascii="仿宋" w:eastAsia="仿宋" w:hAnsi="仿宋" w:cs="Times New Roman" w:hint="eastAsia"/>
          <w:sz w:val="24"/>
          <w:szCs w:val="24"/>
        </w:rPr>
        <w:t>7</w:t>
      </w:r>
      <w:r w:rsidR="007B52F1" w:rsidRPr="007B52F1">
        <w:rPr>
          <w:rFonts w:ascii="仿宋" w:eastAsia="仿宋" w:hAnsi="仿宋" w:cs="Times New Roman" w:hint="eastAsia"/>
          <w:sz w:val="24"/>
          <w:szCs w:val="24"/>
        </w:rPr>
        <w:t>日年化收益率</w:t>
      </w:r>
      <w:r w:rsidR="004D7598" w:rsidRPr="00232E20">
        <w:rPr>
          <w:rFonts w:ascii="仿宋" w:eastAsia="仿宋" w:hAnsi="仿宋" w:cs="Times New Roman" w:hint="eastAsia"/>
          <w:sz w:val="24"/>
          <w:szCs w:val="24"/>
        </w:rPr>
        <w:t>。</w:t>
      </w:r>
    </w:p>
    <w:tbl>
      <w:tblPr>
        <w:tblStyle w:val="a5"/>
        <w:tblW w:w="0" w:type="auto"/>
        <w:tblLook w:val="04A0"/>
      </w:tblPr>
      <w:tblGrid>
        <w:gridCol w:w="1310"/>
        <w:gridCol w:w="1854"/>
        <w:gridCol w:w="1780"/>
        <w:gridCol w:w="1714"/>
        <w:gridCol w:w="1638"/>
      </w:tblGrid>
      <w:tr w:rsidR="003D1A39" w:rsidRPr="00232E20" w:rsidTr="003D1A39">
        <w:tc>
          <w:tcPr>
            <w:tcW w:w="1310" w:type="dxa"/>
          </w:tcPr>
          <w:p w:rsidR="003D1A39" w:rsidRPr="00232E20" w:rsidRDefault="003D1A39" w:rsidP="00A05C9E">
            <w:pPr>
              <w:spacing w:line="360" w:lineRule="auto"/>
              <w:jc w:val="center"/>
              <w:rPr>
                <w:rFonts w:ascii="仿宋" w:eastAsia="仿宋" w:hAnsi="仿宋"/>
                <w:sz w:val="24"/>
                <w:szCs w:val="24"/>
              </w:rPr>
            </w:pPr>
          </w:p>
        </w:tc>
        <w:tc>
          <w:tcPr>
            <w:tcW w:w="1854" w:type="dxa"/>
          </w:tcPr>
          <w:p w:rsidR="003D1A39" w:rsidRPr="00232E20" w:rsidRDefault="003D1A39" w:rsidP="00A05C9E">
            <w:pPr>
              <w:spacing w:line="360" w:lineRule="auto"/>
              <w:jc w:val="center"/>
              <w:rPr>
                <w:rFonts w:ascii="仿宋" w:eastAsia="仿宋" w:hAnsi="仿宋"/>
                <w:sz w:val="24"/>
                <w:szCs w:val="24"/>
              </w:rPr>
            </w:pPr>
            <w:r w:rsidRPr="00232E20">
              <w:rPr>
                <w:rFonts w:ascii="仿宋" w:eastAsia="仿宋" w:hAnsi="仿宋" w:hint="eastAsia"/>
                <w:sz w:val="24"/>
                <w:szCs w:val="24"/>
              </w:rPr>
              <w:t>A类基金份额</w:t>
            </w:r>
          </w:p>
        </w:tc>
        <w:tc>
          <w:tcPr>
            <w:tcW w:w="1780" w:type="dxa"/>
          </w:tcPr>
          <w:p w:rsidR="003D1A39" w:rsidRPr="00232E20" w:rsidRDefault="003D1A39" w:rsidP="00A05C9E">
            <w:pPr>
              <w:spacing w:line="360" w:lineRule="auto"/>
              <w:jc w:val="center"/>
              <w:rPr>
                <w:rFonts w:ascii="仿宋" w:eastAsia="仿宋" w:hAnsi="仿宋"/>
                <w:sz w:val="24"/>
                <w:szCs w:val="24"/>
              </w:rPr>
            </w:pPr>
            <w:r>
              <w:rPr>
                <w:rFonts w:ascii="仿宋" w:eastAsia="仿宋" w:hAnsi="仿宋"/>
                <w:sz w:val="24"/>
                <w:szCs w:val="24"/>
              </w:rPr>
              <w:t>B</w:t>
            </w:r>
            <w:r w:rsidRPr="00232E20">
              <w:rPr>
                <w:rFonts w:ascii="仿宋" w:eastAsia="仿宋" w:hAnsi="仿宋" w:hint="eastAsia"/>
                <w:sz w:val="24"/>
                <w:szCs w:val="24"/>
              </w:rPr>
              <w:t>类基金份额</w:t>
            </w:r>
          </w:p>
        </w:tc>
        <w:tc>
          <w:tcPr>
            <w:tcW w:w="1714" w:type="dxa"/>
          </w:tcPr>
          <w:p w:rsidR="003D1A39" w:rsidRPr="00232E20" w:rsidRDefault="003D1A39" w:rsidP="00A05C9E">
            <w:pPr>
              <w:spacing w:line="360" w:lineRule="auto"/>
              <w:jc w:val="center"/>
              <w:rPr>
                <w:rFonts w:ascii="仿宋" w:eastAsia="仿宋" w:hAnsi="仿宋"/>
                <w:sz w:val="24"/>
                <w:szCs w:val="24"/>
              </w:rPr>
            </w:pPr>
            <w:r>
              <w:rPr>
                <w:rFonts w:ascii="仿宋" w:eastAsia="仿宋" w:hAnsi="仿宋" w:hint="eastAsia"/>
                <w:sz w:val="24"/>
                <w:szCs w:val="24"/>
              </w:rPr>
              <w:t>E</w:t>
            </w:r>
            <w:r w:rsidRPr="00232E20">
              <w:rPr>
                <w:rFonts w:ascii="仿宋" w:eastAsia="仿宋" w:hAnsi="仿宋" w:hint="eastAsia"/>
                <w:sz w:val="24"/>
                <w:szCs w:val="24"/>
              </w:rPr>
              <w:t>类基金份额</w:t>
            </w:r>
          </w:p>
        </w:tc>
        <w:tc>
          <w:tcPr>
            <w:tcW w:w="1638" w:type="dxa"/>
          </w:tcPr>
          <w:p w:rsidR="003D1A39" w:rsidRPr="00232E20" w:rsidRDefault="003D1A39" w:rsidP="00A05C9E">
            <w:pPr>
              <w:spacing w:line="360" w:lineRule="auto"/>
              <w:jc w:val="center"/>
              <w:rPr>
                <w:rFonts w:ascii="仿宋" w:eastAsia="仿宋" w:hAnsi="仿宋"/>
                <w:sz w:val="24"/>
                <w:szCs w:val="24"/>
              </w:rPr>
            </w:pPr>
            <w:r w:rsidRPr="00232E20">
              <w:rPr>
                <w:rFonts w:ascii="仿宋" w:eastAsia="仿宋" w:hAnsi="仿宋" w:hint="eastAsia"/>
                <w:sz w:val="24"/>
                <w:szCs w:val="24"/>
              </w:rPr>
              <w:t>D类基金份额</w:t>
            </w:r>
          </w:p>
        </w:tc>
      </w:tr>
      <w:tr w:rsidR="003D1A39" w:rsidRPr="00232E20" w:rsidTr="003D1A39">
        <w:tc>
          <w:tcPr>
            <w:tcW w:w="1310" w:type="dxa"/>
          </w:tcPr>
          <w:p w:rsidR="003D1A39" w:rsidRPr="00232E20" w:rsidRDefault="003D1A39" w:rsidP="00A05C9E">
            <w:pPr>
              <w:spacing w:line="360" w:lineRule="auto"/>
              <w:jc w:val="center"/>
              <w:rPr>
                <w:rFonts w:ascii="仿宋" w:eastAsia="仿宋" w:hAnsi="仿宋"/>
                <w:sz w:val="24"/>
                <w:szCs w:val="24"/>
              </w:rPr>
            </w:pPr>
            <w:r w:rsidRPr="00232E20">
              <w:rPr>
                <w:rFonts w:ascii="仿宋" w:eastAsia="仿宋" w:hAnsi="仿宋" w:hint="eastAsia"/>
                <w:sz w:val="24"/>
                <w:szCs w:val="24"/>
              </w:rPr>
              <w:t>基金简称</w:t>
            </w:r>
          </w:p>
        </w:tc>
        <w:tc>
          <w:tcPr>
            <w:tcW w:w="1854" w:type="dxa"/>
          </w:tcPr>
          <w:p w:rsidR="003D1A39" w:rsidRPr="00232E20" w:rsidRDefault="00BB1CBD" w:rsidP="00A05C9E">
            <w:pPr>
              <w:spacing w:line="360" w:lineRule="auto"/>
              <w:jc w:val="center"/>
              <w:rPr>
                <w:rFonts w:ascii="仿宋" w:eastAsia="仿宋" w:hAnsi="仿宋"/>
                <w:sz w:val="24"/>
                <w:szCs w:val="24"/>
              </w:rPr>
            </w:pPr>
            <w:r w:rsidRPr="00BB1CBD">
              <w:rPr>
                <w:rFonts w:ascii="仿宋" w:eastAsia="仿宋" w:hAnsi="仿宋" w:hint="eastAsia"/>
                <w:sz w:val="24"/>
                <w:szCs w:val="24"/>
              </w:rPr>
              <w:t>鑫元货币A</w:t>
            </w:r>
          </w:p>
        </w:tc>
        <w:tc>
          <w:tcPr>
            <w:tcW w:w="1780" w:type="dxa"/>
          </w:tcPr>
          <w:p w:rsidR="003D1A39" w:rsidRPr="00232E20" w:rsidRDefault="00BB1CBD" w:rsidP="00033BFE">
            <w:pPr>
              <w:spacing w:line="360" w:lineRule="auto"/>
              <w:jc w:val="center"/>
              <w:rPr>
                <w:rFonts w:ascii="仿宋" w:eastAsia="仿宋" w:hAnsi="仿宋"/>
                <w:sz w:val="24"/>
                <w:szCs w:val="24"/>
              </w:rPr>
            </w:pPr>
            <w:r w:rsidRPr="00BB1CBD">
              <w:rPr>
                <w:rFonts w:ascii="仿宋" w:eastAsia="仿宋" w:hAnsi="仿宋" w:hint="eastAsia"/>
                <w:sz w:val="24"/>
                <w:szCs w:val="24"/>
              </w:rPr>
              <w:t>鑫元货币</w:t>
            </w:r>
            <w:r>
              <w:rPr>
                <w:rFonts w:ascii="仿宋" w:eastAsia="仿宋" w:hAnsi="仿宋"/>
                <w:sz w:val="24"/>
                <w:szCs w:val="24"/>
              </w:rPr>
              <w:t>B</w:t>
            </w:r>
          </w:p>
        </w:tc>
        <w:tc>
          <w:tcPr>
            <w:tcW w:w="1714" w:type="dxa"/>
          </w:tcPr>
          <w:p w:rsidR="003D1A39" w:rsidRPr="00313B31" w:rsidRDefault="00BB1CBD" w:rsidP="00232E20">
            <w:pPr>
              <w:spacing w:line="360" w:lineRule="auto"/>
              <w:jc w:val="center"/>
              <w:rPr>
                <w:rFonts w:ascii="仿宋" w:eastAsia="仿宋" w:hAnsi="仿宋"/>
                <w:sz w:val="24"/>
                <w:szCs w:val="24"/>
              </w:rPr>
            </w:pPr>
            <w:r w:rsidRPr="00BB1CBD">
              <w:rPr>
                <w:rFonts w:ascii="仿宋" w:eastAsia="仿宋" w:hAnsi="仿宋" w:hint="eastAsia"/>
                <w:sz w:val="24"/>
                <w:szCs w:val="24"/>
              </w:rPr>
              <w:t>鑫元货币</w:t>
            </w:r>
            <w:r>
              <w:rPr>
                <w:rFonts w:ascii="仿宋" w:eastAsia="仿宋" w:hAnsi="仿宋"/>
                <w:sz w:val="24"/>
                <w:szCs w:val="24"/>
              </w:rPr>
              <w:t>E</w:t>
            </w:r>
          </w:p>
        </w:tc>
        <w:tc>
          <w:tcPr>
            <w:tcW w:w="1638" w:type="dxa"/>
          </w:tcPr>
          <w:p w:rsidR="003D1A39" w:rsidRPr="00232E20" w:rsidRDefault="00BB1CBD" w:rsidP="00232E20">
            <w:pPr>
              <w:spacing w:line="360" w:lineRule="auto"/>
              <w:jc w:val="center"/>
              <w:rPr>
                <w:rFonts w:ascii="仿宋" w:eastAsia="仿宋" w:hAnsi="仿宋"/>
                <w:sz w:val="24"/>
                <w:szCs w:val="24"/>
              </w:rPr>
            </w:pPr>
            <w:r w:rsidRPr="00BB1CBD">
              <w:rPr>
                <w:rFonts w:ascii="仿宋" w:eastAsia="仿宋" w:hAnsi="仿宋" w:hint="eastAsia"/>
                <w:sz w:val="24"/>
                <w:szCs w:val="24"/>
              </w:rPr>
              <w:t>鑫元货币</w:t>
            </w:r>
            <w:r w:rsidR="003D1A39">
              <w:rPr>
                <w:rFonts w:ascii="仿宋" w:eastAsia="仿宋" w:hAnsi="仿宋"/>
                <w:sz w:val="24"/>
                <w:szCs w:val="24"/>
              </w:rPr>
              <w:t>D</w:t>
            </w:r>
          </w:p>
        </w:tc>
      </w:tr>
      <w:tr w:rsidR="003D1A39" w:rsidRPr="00232E20" w:rsidTr="003D1A39">
        <w:tc>
          <w:tcPr>
            <w:tcW w:w="1310" w:type="dxa"/>
          </w:tcPr>
          <w:p w:rsidR="003D1A39" w:rsidRPr="00232E20" w:rsidRDefault="003D1A39" w:rsidP="00A05C9E">
            <w:pPr>
              <w:spacing w:line="360" w:lineRule="auto"/>
              <w:jc w:val="center"/>
              <w:rPr>
                <w:rFonts w:ascii="仿宋" w:eastAsia="仿宋" w:hAnsi="仿宋"/>
                <w:sz w:val="24"/>
                <w:szCs w:val="24"/>
              </w:rPr>
            </w:pPr>
            <w:r w:rsidRPr="00232E20">
              <w:rPr>
                <w:rFonts w:ascii="仿宋" w:eastAsia="仿宋" w:hAnsi="仿宋" w:hint="eastAsia"/>
                <w:sz w:val="24"/>
                <w:szCs w:val="24"/>
              </w:rPr>
              <w:t>基金代码</w:t>
            </w:r>
          </w:p>
        </w:tc>
        <w:tc>
          <w:tcPr>
            <w:tcW w:w="1854" w:type="dxa"/>
          </w:tcPr>
          <w:p w:rsidR="003D1A39" w:rsidRPr="00232E20" w:rsidRDefault="00BB1CBD" w:rsidP="00A05C9E">
            <w:pPr>
              <w:spacing w:line="360" w:lineRule="auto"/>
              <w:jc w:val="center"/>
              <w:rPr>
                <w:rFonts w:ascii="仿宋" w:eastAsia="仿宋" w:hAnsi="仿宋"/>
                <w:sz w:val="24"/>
                <w:szCs w:val="24"/>
              </w:rPr>
            </w:pPr>
            <w:r w:rsidRPr="00BB1CBD">
              <w:rPr>
                <w:rFonts w:ascii="仿宋" w:eastAsia="仿宋" w:hAnsi="仿宋"/>
                <w:sz w:val="24"/>
                <w:szCs w:val="24"/>
              </w:rPr>
              <w:t>000483</w:t>
            </w:r>
          </w:p>
        </w:tc>
        <w:tc>
          <w:tcPr>
            <w:tcW w:w="1780" w:type="dxa"/>
          </w:tcPr>
          <w:p w:rsidR="003D1A39" w:rsidRPr="00232E20" w:rsidRDefault="00BB1CBD" w:rsidP="00A05C9E">
            <w:pPr>
              <w:spacing w:line="360" w:lineRule="auto"/>
              <w:jc w:val="center"/>
              <w:rPr>
                <w:rFonts w:ascii="仿宋" w:eastAsia="仿宋" w:hAnsi="仿宋"/>
                <w:sz w:val="24"/>
                <w:szCs w:val="24"/>
              </w:rPr>
            </w:pPr>
            <w:r w:rsidRPr="00BB1CBD">
              <w:rPr>
                <w:rFonts w:ascii="仿宋" w:eastAsia="仿宋" w:hAnsi="仿宋"/>
                <w:sz w:val="24"/>
                <w:szCs w:val="24"/>
              </w:rPr>
              <w:t>000484</w:t>
            </w:r>
          </w:p>
        </w:tc>
        <w:tc>
          <w:tcPr>
            <w:tcW w:w="1714" w:type="dxa"/>
          </w:tcPr>
          <w:p w:rsidR="003D1A39" w:rsidRPr="0045339B" w:rsidRDefault="00BB1CBD" w:rsidP="00A05C9E">
            <w:pPr>
              <w:spacing w:line="360" w:lineRule="auto"/>
              <w:jc w:val="center"/>
              <w:rPr>
                <w:rFonts w:ascii="仿宋" w:eastAsia="仿宋" w:hAnsi="仿宋"/>
                <w:sz w:val="24"/>
                <w:szCs w:val="24"/>
                <w:highlight w:val="yellow"/>
              </w:rPr>
            </w:pPr>
            <w:r w:rsidRPr="00BB1CBD">
              <w:rPr>
                <w:rFonts w:ascii="仿宋" w:eastAsia="仿宋" w:hAnsi="仿宋"/>
                <w:sz w:val="24"/>
                <w:szCs w:val="24"/>
              </w:rPr>
              <w:t>019050</w:t>
            </w:r>
          </w:p>
        </w:tc>
        <w:tc>
          <w:tcPr>
            <w:tcW w:w="1638" w:type="dxa"/>
          </w:tcPr>
          <w:p w:rsidR="003D1A39" w:rsidRPr="00232E20" w:rsidRDefault="001F2CE1" w:rsidP="00A05C9E">
            <w:pPr>
              <w:spacing w:line="360" w:lineRule="auto"/>
              <w:jc w:val="center"/>
              <w:rPr>
                <w:rFonts w:ascii="仿宋" w:eastAsia="仿宋" w:hAnsi="仿宋"/>
                <w:sz w:val="24"/>
                <w:szCs w:val="24"/>
              </w:rPr>
            </w:pPr>
            <w:r w:rsidRPr="005F383F">
              <w:rPr>
                <w:rFonts w:ascii="仿宋" w:eastAsia="仿宋" w:hAnsi="仿宋"/>
                <w:sz w:val="24"/>
                <w:szCs w:val="24"/>
              </w:rPr>
              <w:t>023627</w:t>
            </w:r>
          </w:p>
        </w:tc>
      </w:tr>
    </w:tbl>
    <w:p w:rsidR="00BB1CBD" w:rsidRPr="00BB1CBD" w:rsidRDefault="000A5DC6" w:rsidP="00BB1CBD">
      <w:pPr>
        <w:spacing w:line="360" w:lineRule="auto"/>
        <w:ind w:firstLineChars="200" w:firstLine="512"/>
        <w:rPr>
          <w:rFonts w:ascii="仿宋" w:eastAsia="仿宋" w:hAnsi="仿宋"/>
          <w:spacing w:val="8"/>
          <w:sz w:val="24"/>
          <w:szCs w:val="24"/>
        </w:rPr>
      </w:pPr>
      <w:r w:rsidRPr="00232E20">
        <w:rPr>
          <w:rFonts w:ascii="仿宋" w:eastAsia="仿宋" w:hAnsi="仿宋"/>
          <w:spacing w:val="8"/>
          <w:sz w:val="24"/>
          <w:szCs w:val="24"/>
        </w:rPr>
        <w:t>2</w:t>
      </w:r>
      <w:r w:rsidR="004D7598" w:rsidRPr="00232E20">
        <w:rPr>
          <w:rFonts w:ascii="仿宋" w:eastAsia="仿宋" w:hAnsi="仿宋" w:hint="eastAsia"/>
          <w:spacing w:val="8"/>
          <w:sz w:val="24"/>
          <w:szCs w:val="24"/>
        </w:rPr>
        <w:t>、</w:t>
      </w:r>
      <w:r w:rsidR="00BB1CBD" w:rsidRPr="00BB1CBD">
        <w:rPr>
          <w:rFonts w:ascii="仿宋" w:eastAsia="仿宋" w:hAnsi="仿宋" w:hint="eastAsia"/>
          <w:spacing w:val="8"/>
          <w:sz w:val="24"/>
          <w:szCs w:val="24"/>
        </w:rPr>
        <w:t>收益支付方式</w:t>
      </w:r>
    </w:p>
    <w:p w:rsidR="00BB1CBD" w:rsidRDefault="00BB1CBD" w:rsidP="00BB1CBD">
      <w:pPr>
        <w:spacing w:line="360" w:lineRule="auto"/>
        <w:ind w:firstLineChars="200" w:firstLine="512"/>
        <w:rPr>
          <w:rFonts w:ascii="仿宋" w:eastAsia="仿宋" w:hAnsi="仿宋"/>
          <w:spacing w:val="8"/>
          <w:sz w:val="24"/>
          <w:szCs w:val="24"/>
        </w:rPr>
      </w:pPr>
      <w:r w:rsidRPr="00BB1CBD">
        <w:rPr>
          <w:rFonts w:ascii="仿宋" w:eastAsia="仿宋" w:hAnsi="仿宋" w:hint="eastAsia"/>
          <w:spacing w:val="8"/>
          <w:sz w:val="24"/>
          <w:szCs w:val="24"/>
        </w:rPr>
        <w:t>通常情况下，本基金A类基金份额、B类基金份额的收益支付方式为按月支付，对于可支持按日支付的销售机构，本基金A类基金份额、B类基金份额的收益支付方式经基金管理人和销售机构双方协商一致后可以按日支付。本基金</w:t>
      </w:r>
      <w:r>
        <w:rPr>
          <w:rFonts w:ascii="仿宋" w:eastAsia="仿宋" w:hAnsi="仿宋" w:hint="eastAsia"/>
          <w:spacing w:val="8"/>
          <w:sz w:val="24"/>
          <w:szCs w:val="24"/>
        </w:rPr>
        <w:t>D类基金份额、</w:t>
      </w:r>
      <w:r w:rsidRPr="00BB1CBD">
        <w:rPr>
          <w:rFonts w:ascii="仿宋" w:eastAsia="仿宋" w:hAnsi="仿宋" w:hint="eastAsia"/>
          <w:spacing w:val="8"/>
          <w:sz w:val="24"/>
          <w:szCs w:val="24"/>
        </w:rPr>
        <w:t>E类基金份额的收益支付方式为按日支付。</w:t>
      </w:r>
    </w:p>
    <w:p w:rsidR="004D7598" w:rsidRPr="00232E20" w:rsidRDefault="00135329" w:rsidP="00BB1CBD">
      <w:pPr>
        <w:spacing w:line="360" w:lineRule="auto"/>
        <w:ind w:firstLineChars="200" w:firstLine="480"/>
        <w:rPr>
          <w:rFonts w:ascii="仿宋" w:eastAsia="仿宋" w:hAnsi="仿宋"/>
          <w:spacing w:val="8"/>
          <w:sz w:val="24"/>
          <w:szCs w:val="24"/>
        </w:rPr>
      </w:pPr>
      <w:r>
        <w:rPr>
          <w:rFonts w:ascii="仿宋" w:eastAsia="仿宋" w:hAnsi="仿宋" w:cs="Times New Roman"/>
          <w:sz w:val="24"/>
          <w:szCs w:val="24"/>
        </w:rPr>
        <w:lastRenderedPageBreak/>
        <w:t>3</w:t>
      </w:r>
      <w:r w:rsidR="00BB1CBD">
        <w:rPr>
          <w:rFonts w:ascii="仿宋" w:eastAsia="仿宋" w:hAnsi="仿宋" w:cs="Times New Roman" w:hint="eastAsia"/>
          <w:sz w:val="24"/>
          <w:szCs w:val="24"/>
        </w:rPr>
        <w:t>、</w:t>
      </w:r>
      <w:r w:rsidR="004D7598" w:rsidRPr="00232E20">
        <w:rPr>
          <w:rFonts w:ascii="仿宋" w:eastAsia="仿宋" w:hAnsi="仿宋" w:hint="eastAsia"/>
          <w:spacing w:val="8"/>
          <w:sz w:val="24"/>
          <w:szCs w:val="24"/>
        </w:rPr>
        <w:t>新增</w:t>
      </w:r>
      <w:r w:rsidR="000A5DC6" w:rsidRPr="00232E20">
        <w:rPr>
          <w:rFonts w:ascii="仿宋" w:eastAsia="仿宋" w:hAnsi="仿宋" w:hint="eastAsia"/>
          <w:spacing w:val="8"/>
          <w:sz w:val="24"/>
          <w:szCs w:val="24"/>
        </w:rPr>
        <w:t>D</w:t>
      </w:r>
      <w:r w:rsidR="004D7598" w:rsidRPr="00232E20">
        <w:rPr>
          <w:rFonts w:ascii="仿宋" w:eastAsia="仿宋" w:hAnsi="仿宋" w:hint="eastAsia"/>
          <w:spacing w:val="8"/>
          <w:sz w:val="24"/>
          <w:szCs w:val="24"/>
        </w:rPr>
        <w:t>类基金份额费率结构</w:t>
      </w:r>
    </w:p>
    <w:p w:rsidR="00BB1CBD" w:rsidRPr="00BB1CBD" w:rsidRDefault="00BB1CBD" w:rsidP="00BB1CBD">
      <w:pPr>
        <w:autoSpaceDE w:val="0"/>
        <w:autoSpaceDN w:val="0"/>
        <w:adjustRightInd w:val="0"/>
        <w:spacing w:line="360" w:lineRule="auto"/>
        <w:ind w:firstLineChars="200" w:firstLine="480"/>
        <w:jc w:val="left"/>
        <w:rPr>
          <w:rFonts w:ascii="仿宋" w:eastAsia="仿宋" w:hAnsi="仿宋" w:cs="宋体"/>
          <w:color w:val="000000"/>
          <w:kern w:val="0"/>
          <w:sz w:val="24"/>
          <w:szCs w:val="24"/>
        </w:rPr>
      </w:pPr>
      <w:r w:rsidRPr="00BB1CBD">
        <w:rPr>
          <w:rFonts w:ascii="仿宋" w:eastAsia="仿宋" w:hAnsi="仿宋" w:cs="宋体" w:hint="eastAsia"/>
          <w:color w:val="000000"/>
          <w:kern w:val="0"/>
          <w:sz w:val="24"/>
          <w:szCs w:val="24"/>
        </w:rPr>
        <w:t>本基金</w:t>
      </w:r>
      <w:r w:rsidR="00242400">
        <w:rPr>
          <w:rFonts w:ascii="仿宋" w:eastAsia="仿宋" w:hAnsi="仿宋" w:cs="宋体"/>
          <w:color w:val="000000"/>
          <w:kern w:val="0"/>
          <w:sz w:val="24"/>
          <w:szCs w:val="24"/>
        </w:rPr>
        <w:t>D</w:t>
      </w:r>
      <w:r w:rsidRPr="00BB1CBD">
        <w:rPr>
          <w:rFonts w:ascii="仿宋" w:eastAsia="仿宋" w:hAnsi="仿宋" w:cs="宋体" w:hint="eastAsia"/>
          <w:color w:val="000000"/>
          <w:kern w:val="0"/>
          <w:sz w:val="24"/>
          <w:szCs w:val="24"/>
        </w:rPr>
        <w:t>类基金份额的年销售服务费率为</w:t>
      </w:r>
      <w:r w:rsidR="00242400">
        <w:rPr>
          <w:rFonts w:ascii="仿宋" w:eastAsia="仿宋" w:hAnsi="仿宋" w:cs="宋体" w:hint="eastAsia"/>
          <w:color w:val="000000"/>
          <w:kern w:val="0"/>
          <w:sz w:val="24"/>
          <w:szCs w:val="24"/>
        </w:rPr>
        <w:t>0.</w:t>
      </w:r>
      <w:r w:rsidR="00242400">
        <w:rPr>
          <w:rFonts w:ascii="仿宋" w:eastAsia="仿宋" w:hAnsi="仿宋" w:cs="宋体"/>
          <w:color w:val="000000"/>
          <w:kern w:val="0"/>
          <w:sz w:val="24"/>
          <w:szCs w:val="24"/>
        </w:rPr>
        <w:t>03</w:t>
      </w:r>
      <w:r w:rsidRPr="00BB1CBD">
        <w:rPr>
          <w:rFonts w:ascii="仿宋" w:eastAsia="仿宋" w:hAnsi="仿宋" w:cs="宋体" w:hint="eastAsia"/>
          <w:color w:val="000000"/>
          <w:kern w:val="0"/>
          <w:sz w:val="24"/>
          <w:szCs w:val="24"/>
        </w:rPr>
        <w:t>%，</w:t>
      </w:r>
      <w:r w:rsidR="00242400">
        <w:rPr>
          <w:rFonts w:ascii="仿宋" w:eastAsia="仿宋" w:hAnsi="仿宋" w:cs="宋体"/>
          <w:color w:val="000000"/>
          <w:kern w:val="0"/>
          <w:sz w:val="24"/>
          <w:szCs w:val="24"/>
        </w:rPr>
        <w:t>D</w:t>
      </w:r>
      <w:r w:rsidRPr="00BB1CBD">
        <w:rPr>
          <w:rFonts w:ascii="仿宋" w:eastAsia="仿宋" w:hAnsi="仿宋" w:cs="宋体" w:hint="eastAsia"/>
          <w:color w:val="000000"/>
          <w:kern w:val="0"/>
          <w:sz w:val="24"/>
          <w:szCs w:val="24"/>
        </w:rPr>
        <w:t>类基金份额销售服务费计提的计算公式与A类、B类</w:t>
      </w:r>
      <w:r w:rsidR="00242400">
        <w:rPr>
          <w:rFonts w:ascii="仿宋" w:eastAsia="仿宋" w:hAnsi="仿宋" w:cs="宋体" w:hint="eastAsia"/>
          <w:color w:val="000000"/>
          <w:kern w:val="0"/>
          <w:sz w:val="24"/>
          <w:szCs w:val="24"/>
        </w:rPr>
        <w:t>、E类</w:t>
      </w:r>
      <w:r w:rsidRPr="00BB1CBD">
        <w:rPr>
          <w:rFonts w:ascii="仿宋" w:eastAsia="仿宋" w:hAnsi="仿宋" w:cs="宋体" w:hint="eastAsia"/>
          <w:color w:val="000000"/>
          <w:kern w:val="0"/>
          <w:sz w:val="24"/>
          <w:szCs w:val="24"/>
        </w:rPr>
        <w:t>基金份额相同。</w:t>
      </w:r>
    </w:p>
    <w:p w:rsidR="00BB1CBD" w:rsidRDefault="00BB1CBD" w:rsidP="00BB1CBD">
      <w:pPr>
        <w:autoSpaceDE w:val="0"/>
        <w:autoSpaceDN w:val="0"/>
        <w:adjustRightInd w:val="0"/>
        <w:spacing w:line="360" w:lineRule="auto"/>
        <w:ind w:firstLineChars="200" w:firstLine="480"/>
        <w:jc w:val="left"/>
        <w:rPr>
          <w:rFonts w:ascii="仿宋" w:eastAsia="仿宋" w:hAnsi="仿宋" w:cs="宋体"/>
          <w:color w:val="000000"/>
          <w:kern w:val="0"/>
          <w:sz w:val="24"/>
          <w:szCs w:val="24"/>
        </w:rPr>
      </w:pPr>
      <w:r w:rsidRPr="00BB1CBD">
        <w:rPr>
          <w:rFonts w:ascii="仿宋" w:eastAsia="仿宋" w:hAnsi="仿宋" w:cs="宋体" w:hint="eastAsia"/>
          <w:color w:val="000000"/>
          <w:kern w:val="0"/>
          <w:sz w:val="24"/>
          <w:szCs w:val="24"/>
        </w:rPr>
        <w:t>本基金</w:t>
      </w:r>
      <w:r w:rsidR="007B52F1">
        <w:rPr>
          <w:rFonts w:ascii="仿宋" w:eastAsia="仿宋" w:hAnsi="仿宋" w:cs="宋体" w:hint="eastAsia"/>
          <w:color w:val="000000"/>
          <w:kern w:val="0"/>
          <w:sz w:val="24"/>
          <w:szCs w:val="24"/>
        </w:rPr>
        <w:t>D</w:t>
      </w:r>
      <w:r w:rsidRPr="00BB1CBD">
        <w:rPr>
          <w:rFonts w:ascii="仿宋" w:eastAsia="仿宋" w:hAnsi="仿宋" w:cs="宋体" w:hint="eastAsia"/>
          <w:color w:val="000000"/>
          <w:kern w:val="0"/>
          <w:sz w:val="24"/>
          <w:szCs w:val="24"/>
        </w:rPr>
        <w:t>类基金份额的管理费、托管费等费用与现有A类、B类</w:t>
      </w:r>
      <w:r w:rsidR="004B620C">
        <w:rPr>
          <w:rFonts w:ascii="仿宋" w:eastAsia="仿宋" w:hAnsi="仿宋" w:cs="宋体" w:hint="eastAsia"/>
          <w:color w:val="000000"/>
          <w:kern w:val="0"/>
          <w:sz w:val="24"/>
          <w:szCs w:val="24"/>
        </w:rPr>
        <w:t>和E类</w:t>
      </w:r>
      <w:r w:rsidRPr="00BB1CBD">
        <w:rPr>
          <w:rFonts w:ascii="仿宋" w:eastAsia="仿宋" w:hAnsi="仿宋" w:cs="宋体" w:hint="eastAsia"/>
          <w:color w:val="000000"/>
          <w:kern w:val="0"/>
          <w:sz w:val="24"/>
          <w:szCs w:val="24"/>
        </w:rPr>
        <w:t>基金份额保持一致。本基金不收取申购费，除</w:t>
      </w:r>
      <w:r w:rsidR="00853767">
        <w:rPr>
          <w:rFonts w:ascii="仿宋" w:eastAsia="仿宋" w:hAnsi="仿宋" w:cs="宋体" w:hint="eastAsia"/>
          <w:color w:val="000000"/>
          <w:kern w:val="0"/>
          <w:sz w:val="24"/>
          <w:szCs w:val="24"/>
        </w:rPr>
        <w:t>基金合同和</w:t>
      </w:r>
      <w:r w:rsidRPr="00BB1CBD">
        <w:rPr>
          <w:rFonts w:ascii="仿宋" w:eastAsia="仿宋" w:hAnsi="仿宋" w:cs="宋体" w:hint="eastAsia"/>
          <w:color w:val="000000"/>
          <w:kern w:val="0"/>
          <w:sz w:val="24"/>
          <w:szCs w:val="24"/>
        </w:rPr>
        <w:t>招募说明书约定的情形外不收取赎回费用。</w:t>
      </w:r>
    </w:p>
    <w:p w:rsidR="00033BFE" w:rsidRPr="00232E20" w:rsidRDefault="00135329" w:rsidP="00033BFE">
      <w:pPr>
        <w:autoSpaceDE w:val="0"/>
        <w:autoSpaceDN w:val="0"/>
        <w:adjustRightInd w:val="0"/>
        <w:spacing w:line="360" w:lineRule="auto"/>
        <w:ind w:firstLineChars="200" w:firstLine="480"/>
        <w:jc w:val="left"/>
        <w:rPr>
          <w:rFonts w:ascii="仿宋" w:eastAsia="仿宋" w:hAnsi="仿宋"/>
          <w:color w:val="000000"/>
          <w:kern w:val="0"/>
          <w:sz w:val="24"/>
          <w:szCs w:val="24"/>
        </w:rPr>
      </w:pPr>
      <w:r>
        <w:rPr>
          <w:rFonts w:ascii="仿宋" w:eastAsia="仿宋" w:hAnsi="仿宋"/>
          <w:color w:val="000000"/>
          <w:kern w:val="0"/>
          <w:sz w:val="24"/>
          <w:szCs w:val="24"/>
        </w:rPr>
        <w:t>4</w:t>
      </w:r>
      <w:r w:rsidR="00033BFE" w:rsidRPr="00232E20">
        <w:rPr>
          <w:rFonts w:ascii="仿宋" w:eastAsia="仿宋" w:hAnsi="仿宋" w:hint="eastAsia"/>
          <w:color w:val="000000"/>
          <w:kern w:val="0"/>
          <w:sz w:val="24"/>
          <w:szCs w:val="24"/>
        </w:rPr>
        <w:t>、</w:t>
      </w:r>
      <w:r w:rsidR="00033BFE" w:rsidRPr="00EF0DAC">
        <w:rPr>
          <w:rFonts w:ascii="仿宋" w:eastAsia="仿宋" w:hAnsi="仿宋" w:hint="eastAsia"/>
          <w:color w:val="000000"/>
          <w:kern w:val="0"/>
          <w:sz w:val="24"/>
          <w:szCs w:val="24"/>
        </w:rPr>
        <w:t>申购和赎回的数量限制</w:t>
      </w:r>
    </w:p>
    <w:p w:rsidR="00033BFE" w:rsidRDefault="0092301C" w:rsidP="0092301C">
      <w:pPr>
        <w:autoSpaceDE w:val="0"/>
        <w:autoSpaceDN w:val="0"/>
        <w:adjustRightInd w:val="0"/>
        <w:spacing w:line="360" w:lineRule="auto"/>
        <w:ind w:firstLine="420"/>
        <w:jc w:val="left"/>
        <w:rPr>
          <w:rFonts w:ascii="仿宋" w:eastAsia="仿宋" w:hAnsi="仿宋"/>
          <w:color w:val="000000"/>
          <w:kern w:val="0"/>
          <w:sz w:val="24"/>
          <w:szCs w:val="24"/>
        </w:rPr>
      </w:pPr>
      <w:r w:rsidRPr="0092301C">
        <w:rPr>
          <w:rFonts w:ascii="仿宋" w:eastAsia="仿宋" w:hAnsi="仿宋" w:hint="eastAsia"/>
          <w:color w:val="000000"/>
          <w:kern w:val="0"/>
          <w:sz w:val="24"/>
          <w:szCs w:val="24"/>
        </w:rPr>
        <w:t>投资人可自行选择认（申</w:t>
      </w:r>
      <w:r w:rsidRPr="002754C7">
        <w:rPr>
          <w:rFonts w:ascii="仿宋" w:eastAsia="仿宋" w:hAnsi="仿宋" w:hint="eastAsia"/>
          <w:color w:val="000000"/>
          <w:kern w:val="0"/>
          <w:sz w:val="24"/>
          <w:szCs w:val="24"/>
        </w:rPr>
        <w:t>）</w:t>
      </w:r>
      <w:r w:rsidRPr="0092301C">
        <w:rPr>
          <w:rFonts w:ascii="仿宋" w:eastAsia="仿宋" w:hAnsi="仿宋" w:hint="eastAsia"/>
          <w:color w:val="000000"/>
          <w:kern w:val="0"/>
          <w:sz w:val="24"/>
          <w:szCs w:val="24"/>
        </w:rPr>
        <w:t>购的基金份额类别，不同基金份额类别之间不得互相转换。</w:t>
      </w:r>
    </w:p>
    <w:p w:rsidR="00D65A43" w:rsidRDefault="00D65A43" w:rsidP="00D65A43">
      <w:pPr>
        <w:autoSpaceDE w:val="0"/>
        <w:autoSpaceDN w:val="0"/>
        <w:adjustRightInd w:val="0"/>
        <w:spacing w:line="360" w:lineRule="auto"/>
        <w:ind w:firstLineChars="200" w:firstLine="480"/>
        <w:jc w:val="left"/>
        <w:rPr>
          <w:rFonts w:ascii="仿宋" w:eastAsia="仿宋" w:hAnsi="仿宋"/>
          <w:color w:val="000000"/>
          <w:kern w:val="0"/>
          <w:sz w:val="24"/>
          <w:szCs w:val="24"/>
        </w:rPr>
      </w:pPr>
      <w:r w:rsidRPr="00D65A43">
        <w:rPr>
          <w:rFonts w:ascii="仿宋" w:eastAsia="仿宋" w:hAnsi="仿宋" w:hint="eastAsia"/>
          <w:color w:val="000000"/>
          <w:kern w:val="0"/>
          <w:sz w:val="24"/>
          <w:szCs w:val="24"/>
        </w:rPr>
        <w:t xml:space="preserve">本基金 A 类、B </w:t>
      </w:r>
      <w:r>
        <w:rPr>
          <w:rFonts w:ascii="仿宋" w:eastAsia="仿宋" w:hAnsi="仿宋" w:hint="eastAsia"/>
          <w:color w:val="000000"/>
          <w:kern w:val="0"/>
          <w:sz w:val="24"/>
          <w:szCs w:val="24"/>
        </w:rPr>
        <w:t>类、D类和</w:t>
      </w:r>
      <w:r w:rsidRPr="00D65A43">
        <w:rPr>
          <w:rFonts w:ascii="仿宋" w:eastAsia="仿宋" w:hAnsi="仿宋" w:hint="eastAsia"/>
          <w:color w:val="000000"/>
          <w:kern w:val="0"/>
          <w:sz w:val="24"/>
          <w:szCs w:val="24"/>
        </w:rPr>
        <w:t xml:space="preserve"> E 类基金份额的金额限制如下表：</w:t>
      </w:r>
    </w:p>
    <w:tbl>
      <w:tblPr>
        <w:tblStyle w:val="a5"/>
        <w:tblW w:w="11477" w:type="dxa"/>
        <w:jc w:val="center"/>
        <w:tblLook w:val="04A0"/>
      </w:tblPr>
      <w:tblGrid>
        <w:gridCol w:w="3539"/>
        <w:gridCol w:w="2268"/>
        <w:gridCol w:w="2268"/>
        <w:gridCol w:w="1701"/>
        <w:gridCol w:w="1701"/>
      </w:tblGrid>
      <w:tr w:rsidR="0092301C" w:rsidTr="0092301C">
        <w:trPr>
          <w:jc w:val="center"/>
        </w:trPr>
        <w:tc>
          <w:tcPr>
            <w:tcW w:w="3539" w:type="dxa"/>
            <w:vAlign w:val="center"/>
          </w:tcPr>
          <w:p w:rsidR="0092301C" w:rsidRDefault="0092301C" w:rsidP="009110BF">
            <w:pPr>
              <w:jc w:val="center"/>
              <w:rPr>
                <w:rFonts w:ascii="仿宋" w:eastAsia="仿宋" w:hAnsi="仿宋"/>
                <w:spacing w:val="8"/>
                <w:szCs w:val="21"/>
              </w:rPr>
            </w:pPr>
            <w:r>
              <w:rPr>
                <w:rFonts w:ascii="仿宋" w:eastAsia="仿宋" w:hAnsi="仿宋" w:hint="eastAsia"/>
                <w:szCs w:val="21"/>
              </w:rPr>
              <w:t>份额类别</w:t>
            </w:r>
          </w:p>
        </w:tc>
        <w:tc>
          <w:tcPr>
            <w:tcW w:w="2268" w:type="dxa"/>
            <w:vAlign w:val="center"/>
          </w:tcPr>
          <w:p w:rsidR="0092301C" w:rsidRDefault="0092301C" w:rsidP="009110BF">
            <w:pPr>
              <w:jc w:val="center"/>
              <w:rPr>
                <w:rFonts w:ascii="仿宋" w:eastAsia="仿宋" w:hAnsi="仿宋"/>
                <w:spacing w:val="8"/>
                <w:szCs w:val="21"/>
              </w:rPr>
            </w:pPr>
            <w:r>
              <w:rPr>
                <w:rFonts w:ascii="仿宋" w:eastAsia="仿宋" w:hAnsi="仿宋" w:hint="eastAsia"/>
                <w:szCs w:val="21"/>
              </w:rPr>
              <w:t>A类基金份额</w:t>
            </w:r>
          </w:p>
        </w:tc>
        <w:tc>
          <w:tcPr>
            <w:tcW w:w="2268" w:type="dxa"/>
            <w:vAlign w:val="center"/>
          </w:tcPr>
          <w:p w:rsidR="0092301C" w:rsidRDefault="0092301C" w:rsidP="009110BF">
            <w:pPr>
              <w:jc w:val="center"/>
              <w:rPr>
                <w:rFonts w:ascii="仿宋" w:eastAsia="仿宋" w:hAnsi="仿宋"/>
                <w:spacing w:val="8"/>
                <w:szCs w:val="21"/>
              </w:rPr>
            </w:pPr>
            <w:r>
              <w:rPr>
                <w:rFonts w:ascii="仿宋" w:eastAsia="仿宋" w:hAnsi="仿宋" w:hint="eastAsia"/>
                <w:szCs w:val="21"/>
              </w:rPr>
              <w:t>B类基金份额</w:t>
            </w:r>
          </w:p>
        </w:tc>
        <w:tc>
          <w:tcPr>
            <w:tcW w:w="1701" w:type="dxa"/>
          </w:tcPr>
          <w:p w:rsidR="0092301C" w:rsidRDefault="0092301C" w:rsidP="009110BF">
            <w:pPr>
              <w:jc w:val="center"/>
              <w:rPr>
                <w:rFonts w:ascii="仿宋" w:eastAsia="仿宋" w:hAnsi="仿宋"/>
                <w:szCs w:val="21"/>
              </w:rPr>
            </w:pPr>
            <w:r>
              <w:rPr>
                <w:rFonts w:ascii="仿宋" w:eastAsia="仿宋" w:hAnsi="仿宋"/>
                <w:szCs w:val="21"/>
              </w:rPr>
              <w:t>D</w:t>
            </w:r>
            <w:r>
              <w:rPr>
                <w:rFonts w:ascii="仿宋" w:eastAsia="仿宋" w:hAnsi="仿宋" w:hint="eastAsia"/>
                <w:szCs w:val="21"/>
              </w:rPr>
              <w:t>类基金份额</w:t>
            </w:r>
          </w:p>
        </w:tc>
        <w:tc>
          <w:tcPr>
            <w:tcW w:w="1701" w:type="dxa"/>
            <w:vAlign w:val="center"/>
          </w:tcPr>
          <w:p w:rsidR="0092301C" w:rsidRDefault="0092301C" w:rsidP="009110BF">
            <w:pPr>
              <w:jc w:val="center"/>
              <w:rPr>
                <w:rFonts w:ascii="仿宋" w:eastAsia="仿宋" w:hAnsi="仿宋"/>
                <w:spacing w:val="8"/>
                <w:szCs w:val="21"/>
              </w:rPr>
            </w:pPr>
            <w:r>
              <w:rPr>
                <w:rFonts w:ascii="仿宋" w:eastAsia="仿宋" w:hAnsi="仿宋" w:hint="eastAsia"/>
                <w:szCs w:val="21"/>
              </w:rPr>
              <w:t>E类基金份额</w:t>
            </w:r>
          </w:p>
        </w:tc>
      </w:tr>
      <w:tr w:rsidR="0092301C" w:rsidTr="003A2A45">
        <w:trPr>
          <w:jc w:val="center"/>
        </w:trPr>
        <w:tc>
          <w:tcPr>
            <w:tcW w:w="3539"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首次</w:t>
            </w:r>
            <w:r w:rsidRPr="0046448E">
              <w:rPr>
                <w:rFonts w:ascii="仿宋" w:eastAsia="仿宋" w:hAnsi="仿宋" w:hint="eastAsia"/>
                <w:szCs w:val="21"/>
              </w:rPr>
              <w:t>认（申）购</w:t>
            </w:r>
            <w:r>
              <w:rPr>
                <w:rFonts w:ascii="仿宋" w:eastAsia="仿宋" w:hAnsi="仿宋" w:hint="eastAsia"/>
                <w:szCs w:val="21"/>
              </w:rPr>
              <w:t>最低金额（元）</w:t>
            </w:r>
          </w:p>
        </w:tc>
        <w:tc>
          <w:tcPr>
            <w:tcW w:w="2268" w:type="dxa"/>
            <w:vAlign w:val="center"/>
          </w:tcPr>
          <w:p w:rsidR="0092301C" w:rsidRDefault="0092301C" w:rsidP="0092301C">
            <w:pPr>
              <w:jc w:val="center"/>
              <w:rPr>
                <w:rFonts w:ascii="仿宋" w:eastAsia="仿宋" w:hAnsi="仿宋"/>
                <w:szCs w:val="21"/>
              </w:rPr>
            </w:pPr>
            <w:r>
              <w:rPr>
                <w:rFonts w:ascii="仿宋" w:eastAsia="仿宋" w:hAnsi="仿宋" w:hint="eastAsia"/>
                <w:szCs w:val="21"/>
              </w:rPr>
              <w:t>0.01</w:t>
            </w:r>
          </w:p>
          <w:p w:rsidR="0092301C" w:rsidRDefault="0092301C" w:rsidP="0092301C">
            <w:pPr>
              <w:jc w:val="center"/>
              <w:rPr>
                <w:rFonts w:ascii="仿宋" w:eastAsia="仿宋" w:hAnsi="仿宋"/>
                <w:spacing w:val="8"/>
                <w:szCs w:val="21"/>
              </w:rPr>
            </w:pPr>
            <w:r>
              <w:rPr>
                <w:rFonts w:ascii="仿宋" w:eastAsia="仿宋" w:hAnsi="仿宋" w:hint="eastAsia"/>
                <w:szCs w:val="21"/>
              </w:rPr>
              <w:t>（直销柜台为10,000)</w:t>
            </w:r>
          </w:p>
        </w:tc>
        <w:tc>
          <w:tcPr>
            <w:tcW w:w="2268"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5,000,000</w:t>
            </w:r>
          </w:p>
        </w:tc>
        <w:tc>
          <w:tcPr>
            <w:tcW w:w="1701" w:type="dxa"/>
            <w:vAlign w:val="center"/>
          </w:tcPr>
          <w:p w:rsidR="0092301C" w:rsidRDefault="0092301C" w:rsidP="0092301C">
            <w:pPr>
              <w:jc w:val="center"/>
              <w:rPr>
                <w:rFonts w:ascii="仿宋" w:eastAsia="仿宋" w:hAnsi="仿宋"/>
                <w:szCs w:val="21"/>
              </w:rPr>
            </w:pPr>
            <w:r>
              <w:rPr>
                <w:rFonts w:ascii="仿宋" w:eastAsia="仿宋" w:hAnsi="仿宋" w:hint="eastAsia"/>
                <w:szCs w:val="21"/>
              </w:rPr>
              <w:t>0.01</w:t>
            </w:r>
            <w:r w:rsidRPr="0046448E">
              <w:rPr>
                <w:rFonts w:ascii="仿宋" w:eastAsia="仿宋" w:hAnsi="仿宋" w:hint="eastAsia"/>
                <w:szCs w:val="21"/>
              </w:rPr>
              <w:t>（申购）</w:t>
            </w:r>
          </w:p>
        </w:tc>
        <w:tc>
          <w:tcPr>
            <w:tcW w:w="1701"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0.01</w:t>
            </w:r>
            <w:r w:rsidRPr="0046448E">
              <w:rPr>
                <w:rFonts w:ascii="仿宋" w:eastAsia="仿宋" w:hAnsi="仿宋" w:hint="eastAsia"/>
                <w:szCs w:val="21"/>
              </w:rPr>
              <w:t>（申购）</w:t>
            </w:r>
          </w:p>
        </w:tc>
      </w:tr>
      <w:tr w:rsidR="0092301C" w:rsidTr="003A2A45">
        <w:trPr>
          <w:jc w:val="center"/>
        </w:trPr>
        <w:tc>
          <w:tcPr>
            <w:tcW w:w="3539"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追加</w:t>
            </w:r>
            <w:r w:rsidRPr="0046448E">
              <w:rPr>
                <w:rFonts w:ascii="仿宋" w:eastAsia="仿宋" w:hAnsi="仿宋" w:hint="eastAsia"/>
                <w:szCs w:val="21"/>
              </w:rPr>
              <w:t>认（申）购</w:t>
            </w:r>
            <w:r>
              <w:rPr>
                <w:rFonts w:ascii="仿宋" w:eastAsia="仿宋" w:hAnsi="仿宋" w:hint="eastAsia"/>
                <w:szCs w:val="21"/>
              </w:rPr>
              <w:t>最低金额（元）</w:t>
            </w:r>
          </w:p>
        </w:tc>
        <w:tc>
          <w:tcPr>
            <w:tcW w:w="2268" w:type="dxa"/>
            <w:vAlign w:val="center"/>
          </w:tcPr>
          <w:p w:rsidR="0092301C" w:rsidRDefault="0092301C" w:rsidP="0092301C">
            <w:pPr>
              <w:jc w:val="center"/>
              <w:rPr>
                <w:rFonts w:ascii="仿宋" w:eastAsia="仿宋" w:hAnsi="仿宋"/>
                <w:szCs w:val="21"/>
              </w:rPr>
            </w:pPr>
            <w:r>
              <w:rPr>
                <w:rFonts w:ascii="仿宋" w:eastAsia="仿宋" w:hAnsi="仿宋" w:hint="eastAsia"/>
                <w:szCs w:val="21"/>
              </w:rPr>
              <w:t>0.01</w:t>
            </w:r>
          </w:p>
          <w:p w:rsidR="0092301C" w:rsidRDefault="0092301C" w:rsidP="0092301C">
            <w:pPr>
              <w:jc w:val="center"/>
              <w:rPr>
                <w:rFonts w:ascii="仿宋" w:eastAsia="仿宋" w:hAnsi="仿宋"/>
                <w:spacing w:val="8"/>
                <w:szCs w:val="21"/>
              </w:rPr>
            </w:pPr>
            <w:r>
              <w:rPr>
                <w:rFonts w:ascii="仿宋" w:eastAsia="仿宋" w:hAnsi="仿宋" w:hint="eastAsia"/>
                <w:szCs w:val="21"/>
              </w:rPr>
              <w:t>（直销柜台为1,000)</w:t>
            </w:r>
          </w:p>
        </w:tc>
        <w:tc>
          <w:tcPr>
            <w:tcW w:w="2268"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1,000</w:t>
            </w:r>
          </w:p>
        </w:tc>
        <w:tc>
          <w:tcPr>
            <w:tcW w:w="1701" w:type="dxa"/>
            <w:vAlign w:val="center"/>
          </w:tcPr>
          <w:p w:rsidR="0092301C" w:rsidRDefault="0092301C" w:rsidP="0092301C">
            <w:pPr>
              <w:jc w:val="center"/>
              <w:rPr>
                <w:rFonts w:ascii="仿宋" w:eastAsia="仿宋" w:hAnsi="仿宋"/>
                <w:szCs w:val="21"/>
              </w:rPr>
            </w:pPr>
            <w:r>
              <w:rPr>
                <w:rFonts w:ascii="仿宋" w:eastAsia="仿宋" w:hAnsi="仿宋" w:hint="eastAsia"/>
                <w:szCs w:val="21"/>
              </w:rPr>
              <w:t>0.01</w:t>
            </w:r>
            <w:r w:rsidRPr="0046448E">
              <w:rPr>
                <w:rFonts w:ascii="仿宋" w:eastAsia="仿宋" w:hAnsi="仿宋" w:hint="eastAsia"/>
                <w:szCs w:val="21"/>
              </w:rPr>
              <w:t>（申购）</w:t>
            </w:r>
          </w:p>
        </w:tc>
        <w:tc>
          <w:tcPr>
            <w:tcW w:w="1701"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0.01</w:t>
            </w:r>
            <w:r w:rsidRPr="0046448E">
              <w:rPr>
                <w:rFonts w:ascii="仿宋" w:eastAsia="仿宋" w:hAnsi="仿宋" w:hint="eastAsia"/>
                <w:szCs w:val="21"/>
              </w:rPr>
              <w:t>（申购）</w:t>
            </w:r>
          </w:p>
        </w:tc>
      </w:tr>
      <w:tr w:rsidR="0092301C" w:rsidTr="003A2A45">
        <w:trPr>
          <w:jc w:val="center"/>
        </w:trPr>
        <w:tc>
          <w:tcPr>
            <w:tcW w:w="3539"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单笔赎回最低份额（份）</w:t>
            </w:r>
          </w:p>
        </w:tc>
        <w:tc>
          <w:tcPr>
            <w:tcW w:w="2268" w:type="dxa"/>
            <w:vAlign w:val="center"/>
          </w:tcPr>
          <w:p w:rsidR="0092301C" w:rsidRDefault="0092301C" w:rsidP="0092301C">
            <w:pPr>
              <w:jc w:val="center"/>
              <w:rPr>
                <w:rFonts w:ascii="仿宋" w:eastAsia="仿宋" w:hAnsi="仿宋"/>
                <w:szCs w:val="21"/>
              </w:rPr>
            </w:pPr>
            <w:r>
              <w:rPr>
                <w:rFonts w:ascii="仿宋" w:eastAsia="仿宋" w:hAnsi="仿宋" w:hint="eastAsia"/>
                <w:szCs w:val="21"/>
              </w:rPr>
              <w:t>0.01</w:t>
            </w:r>
          </w:p>
          <w:p w:rsidR="0092301C" w:rsidRDefault="0092301C" w:rsidP="0092301C">
            <w:pPr>
              <w:jc w:val="center"/>
              <w:rPr>
                <w:rFonts w:ascii="仿宋" w:eastAsia="仿宋" w:hAnsi="仿宋"/>
                <w:spacing w:val="8"/>
                <w:szCs w:val="21"/>
              </w:rPr>
            </w:pPr>
            <w:r>
              <w:rPr>
                <w:rFonts w:ascii="仿宋" w:eastAsia="仿宋" w:hAnsi="仿宋" w:hint="eastAsia"/>
                <w:szCs w:val="21"/>
              </w:rPr>
              <w:t>（直销柜台为100）</w:t>
            </w:r>
          </w:p>
        </w:tc>
        <w:tc>
          <w:tcPr>
            <w:tcW w:w="2268"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100</w:t>
            </w:r>
          </w:p>
        </w:tc>
        <w:tc>
          <w:tcPr>
            <w:tcW w:w="1701" w:type="dxa"/>
            <w:vAlign w:val="center"/>
          </w:tcPr>
          <w:p w:rsidR="0092301C" w:rsidRDefault="0092301C" w:rsidP="0092301C">
            <w:pPr>
              <w:jc w:val="center"/>
              <w:rPr>
                <w:rFonts w:ascii="仿宋" w:eastAsia="仿宋" w:hAnsi="仿宋"/>
                <w:szCs w:val="21"/>
              </w:rPr>
            </w:pPr>
            <w:r>
              <w:rPr>
                <w:rFonts w:ascii="仿宋" w:eastAsia="仿宋" w:hAnsi="仿宋" w:hint="eastAsia"/>
                <w:szCs w:val="21"/>
              </w:rPr>
              <w:t>0.01</w:t>
            </w:r>
          </w:p>
        </w:tc>
        <w:tc>
          <w:tcPr>
            <w:tcW w:w="1701"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0.01</w:t>
            </w:r>
          </w:p>
        </w:tc>
      </w:tr>
      <w:tr w:rsidR="0092301C" w:rsidTr="0092301C">
        <w:trPr>
          <w:jc w:val="center"/>
        </w:trPr>
        <w:tc>
          <w:tcPr>
            <w:tcW w:w="3539"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基金交易账户最低保留基金单位余额（份）</w:t>
            </w:r>
          </w:p>
        </w:tc>
        <w:tc>
          <w:tcPr>
            <w:tcW w:w="2268"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无</w:t>
            </w:r>
          </w:p>
        </w:tc>
        <w:tc>
          <w:tcPr>
            <w:tcW w:w="2268" w:type="dxa"/>
            <w:vAlign w:val="center"/>
          </w:tcPr>
          <w:p w:rsidR="0092301C" w:rsidRPr="0092301C" w:rsidRDefault="0092301C" w:rsidP="0092301C">
            <w:pPr>
              <w:jc w:val="center"/>
              <w:rPr>
                <w:rFonts w:ascii="仿宋" w:eastAsia="仿宋" w:hAnsi="仿宋"/>
                <w:szCs w:val="21"/>
              </w:rPr>
            </w:pPr>
            <w:r>
              <w:rPr>
                <w:rFonts w:ascii="仿宋" w:eastAsia="仿宋" w:hAnsi="仿宋" w:hint="eastAsia"/>
                <w:szCs w:val="21"/>
              </w:rPr>
              <w:t>无</w:t>
            </w:r>
          </w:p>
        </w:tc>
        <w:tc>
          <w:tcPr>
            <w:tcW w:w="1701" w:type="dxa"/>
          </w:tcPr>
          <w:p w:rsidR="0092301C" w:rsidRDefault="0092301C" w:rsidP="0092301C">
            <w:pPr>
              <w:jc w:val="center"/>
              <w:rPr>
                <w:rFonts w:ascii="仿宋" w:eastAsia="仿宋" w:hAnsi="仿宋"/>
                <w:szCs w:val="21"/>
              </w:rPr>
            </w:pPr>
            <w:r>
              <w:rPr>
                <w:rFonts w:ascii="仿宋" w:eastAsia="仿宋" w:hAnsi="仿宋" w:hint="eastAsia"/>
                <w:szCs w:val="21"/>
              </w:rPr>
              <w:t>无</w:t>
            </w:r>
          </w:p>
        </w:tc>
        <w:tc>
          <w:tcPr>
            <w:tcW w:w="1701" w:type="dxa"/>
            <w:vAlign w:val="center"/>
          </w:tcPr>
          <w:p w:rsidR="0092301C" w:rsidRDefault="0092301C" w:rsidP="0092301C">
            <w:pPr>
              <w:jc w:val="center"/>
              <w:rPr>
                <w:rFonts w:ascii="仿宋" w:eastAsia="仿宋" w:hAnsi="仿宋"/>
                <w:spacing w:val="8"/>
                <w:szCs w:val="21"/>
              </w:rPr>
            </w:pPr>
            <w:r>
              <w:rPr>
                <w:rFonts w:ascii="仿宋" w:eastAsia="仿宋" w:hAnsi="仿宋" w:hint="eastAsia"/>
                <w:szCs w:val="21"/>
              </w:rPr>
              <w:t>无</w:t>
            </w:r>
          </w:p>
        </w:tc>
      </w:tr>
    </w:tbl>
    <w:p w:rsidR="004D7598" w:rsidRPr="00232E20" w:rsidRDefault="00D65A43" w:rsidP="00176CDC">
      <w:pPr>
        <w:autoSpaceDE w:val="0"/>
        <w:autoSpaceDN w:val="0"/>
        <w:adjustRightInd w:val="0"/>
        <w:spacing w:line="360" w:lineRule="auto"/>
        <w:ind w:firstLineChars="200" w:firstLine="480"/>
        <w:jc w:val="left"/>
        <w:rPr>
          <w:rFonts w:ascii="仿宋" w:eastAsia="仿宋" w:hAnsi="仿宋"/>
          <w:spacing w:val="8"/>
          <w:sz w:val="24"/>
          <w:szCs w:val="24"/>
        </w:rPr>
      </w:pPr>
      <w:r>
        <w:rPr>
          <w:rFonts w:ascii="仿宋" w:eastAsia="仿宋" w:hAnsi="仿宋"/>
          <w:color w:val="000000"/>
          <w:kern w:val="0"/>
          <w:sz w:val="24"/>
          <w:szCs w:val="24"/>
        </w:rPr>
        <w:t>5</w:t>
      </w:r>
      <w:r w:rsidR="004D7598" w:rsidRPr="00232E20">
        <w:rPr>
          <w:rFonts w:ascii="仿宋" w:eastAsia="仿宋" w:hAnsi="仿宋" w:hint="eastAsia"/>
          <w:spacing w:val="8"/>
          <w:sz w:val="24"/>
          <w:szCs w:val="24"/>
        </w:rPr>
        <w:t>、本基金新增</w:t>
      </w:r>
      <w:r w:rsidR="000A5DC6" w:rsidRPr="00232E20">
        <w:rPr>
          <w:rFonts w:ascii="仿宋" w:eastAsia="仿宋" w:hAnsi="仿宋"/>
          <w:spacing w:val="8"/>
          <w:sz w:val="24"/>
          <w:szCs w:val="24"/>
        </w:rPr>
        <w:t>D</w:t>
      </w:r>
      <w:r w:rsidR="004D7598" w:rsidRPr="00232E20">
        <w:rPr>
          <w:rFonts w:ascii="仿宋" w:eastAsia="仿宋" w:hAnsi="仿宋" w:hint="eastAsia"/>
          <w:spacing w:val="8"/>
          <w:sz w:val="24"/>
          <w:szCs w:val="24"/>
        </w:rPr>
        <w:t>类</w:t>
      </w:r>
      <w:r w:rsidR="00032C25">
        <w:rPr>
          <w:rFonts w:ascii="仿宋" w:eastAsia="仿宋" w:hAnsi="仿宋" w:hint="eastAsia"/>
          <w:spacing w:val="8"/>
          <w:sz w:val="24"/>
          <w:szCs w:val="24"/>
        </w:rPr>
        <w:t>基金</w:t>
      </w:r>
      <w:r w:rsidR="004D7598" w:rsidRPr="00232E20">
        <w:rPr>
          <w:rFonts w:ascii="仿宋" w:eastAsia="仿宋" w:hAnsi="仿宋" w:hint="eastAsia"/>
          <w:spacing w:val="8"/>
          <w:sz w:val="24"/>
          <w:szCs w:val="24"/>
        </w:rPr>
        <w:t>份额适用的销售机构</w:t>
      </w:r>
    </w:p>
    <w:p w:rsidR="00033BFE" w:rsidRPr="00232E20" w:rsidRDefault="00033BFE" w:rsidP="00375CAE">
      <w:pPr>
        <w:spacing w:line="360" w:lineRule="auto"/>
        <w:ind w:firstLineChars="200" w:firstLine="512"/>
        <w:rPr>
          <w:rFonts w:ascii="仿宋" w:eastAsia="仿宋" w:hAnsi="仿宋"/>
          <w:spacing w:val="8"/>
          <w:sz w:val="24"/>
          <w:szCs w:val="24"/>
        </w:rPr>
      </w:pPr>
      <w:r w:rsidRPr="00232E20">
        <w:rPr>
          <w:rFonts w:ascii="仿宋" w:eastAsia="仿宋" w:hAnsi="仿宋" w:hint="eastAsia"/>
          <w:spacing w:val="8"/>
          <w:sz w:val="24"/>
          <w:szCs w:val="24"/>
        </w:rPr>
        <w:t>本基金D类</w:t>
      </w:r>
      <w:r w:rsidR="00032C25">
        <w:rPr>
          <w:rFonts w:ascii="仿宋" w:eastAsia="仿宋" w:hAnsi="仿宋" w:hint="eastAsia"/>
          <w:spacing w:val="8"/>
          <w:sz w:val="24"/>
          <w:szCs w:val="24"/>
        </w:rPr>
        <w:t>基金</w:t>
      </w:r>
      <w:r w:rsidRPr="00232E20">
        <w:rPr>
          <w:rFonts w:ascii="仿宋" w:eastAsia="仿宋" w:hAnsi="仿宋" w:hint="eastAsia"/>
          <w:spacing w:val="8"/>
          <w:sz w:val="24"/>
          <w:szCs w:val="24"/>
        </w:rPr>
        <w:t>份额的销售机构含直销机构及其他销售机构，各类基金份额的</w:t>
      </w:r>
      <w:r w:rsidR="00BC2E57">
        <w:rPr>
          <w:rFonts w:ascii="仿宋" w:eastAsia="仿宋" w:hAnsi="仿宋" w:hint="eastAsia"/>
          <w:spacing w:val="8"/>
          <w:sz w:val="24"/>
          <w:szCs w:val="24"/>
        </w:rPr>
        <w:t>销售机构</w:t>
      </w:r>
      <w:r w:rsidRPr="00232E20">
        <w:rPr>
          <w:rFonts w:ascii="仿宋" w:eastAsia="仿宋" w:hAnsi="仿宋" w:hint="eastAsia"/>
          <w:spacing w:val="8"/>
          <w:sz w:val="24"/>
          <w:szCs w:val="24"/>
        </w:rPr>
        <w:t>具体名单见招募说明书以及基金管理人网站上公示的基</w:t>
      </w:r>
      <w:r w:rsidRPr="00232E20">
        <w:rPr>
          <w:rFonts w:ascii="仿宋" w:eastAsia="仿宋" w:hAnsi="仿宋" w:hint="eastAsia"/>
          <w:spacing w:val="8"/>
          <w:sz w:val="24"/>
          <w:szCs w:val="24"/>
        </w:rPr>
        <w:lastRenderedPageBreak/>
        <w:t>金销售机构名录。</w:t>
      </w:r>
    </w:p>
    <w:p w:rsidR="009677CB" w:rsidRPr="00232E20" w:rsidRDefault="00D65A43" w:rsidP="009025EF">
      <w:pPr>
        <w:spacing w:line="360" w:lineRule="auto"/>
        <w:ind w:firstLineChars="200" w:firstLine="512"/>
        <w:rPr>
          <w:rFonts w:ascii="仿宋" w:eastAsia="仿宋" w:hAnsi="仿宋"/>
          <w:spacing w:val="8"/>
          <w:sz w:val="24"/>
          <w:szCs w:val="24"/>
        </w:rPr>
      </w:pPr>
      <w:r>
        <w:rPr>
          <w:rFonts w:ascii="仿宋" w:eastAsia="仿宋" w:hAnsi="仿宋"/>
          <w:spacing w:val="8"/>
          <w:sz w:val="24"/>
          <w:szCs w:val="24"/>
        </w:rPr>
        <w:t>6</w:t>
      </w:r>
      <w:r w:rsidR="00375CAE" w:rsidRPr="00232E20">
        <w:rPr>
          <w:rFonts w:ascii="仿宋" w:eastAsia="仿宋" w:hAnsi="仿宋" w:hint="eastAsia"/>
          <w:spacing w:val="8"/>
          <w:sz w:val="24"/>
          <w:szCs w:val="24"/>
        </w:rPr>
        <w:t>、</w:t>
      </w:r>
      <w:r w:rsidR="00033BFE" w:rsidRPr="00232E20">
        <w:rPr>
          <w:rFonts w:ascii="仿宋" w:eastAsia="仿宋" w:hAnsi="仿宋" w:hint="eastAsia"/>
          <w:spacing w:val="8"/>
          <w:sz w:val="24"/>
          <w:szCs w:val="24"/>
        </w:rPr>
        <w:t>本基金D类</w:t>
      </w:r>
      <w:r w:rsidR="00032C25">
        <w:rPr>
          <w:rFonts w:ascii="仿宋" w:eastAsia="仿宋" w:hAnsi="仿宋" w:hint="eastAsia"/>
          <w:spacing w:val="8"/>
          <w:sz w:val="24"/>
          <w:szCs w:val="24"/>
        </w:rPr>
        <w:t>基金</w:t>
      </w:r>
      <w:r w:rsidR="00033BFE" w:rsidRPr="00232E20">
        <w:rPr>
          <w:rFonts w:ascii="仿宋" w:eastAsia="仿宋" w:hAnsi="仿宋" w:hint="eastAsia"/>
          <w:spacing w:val="8"/>
          <w:sz w:val="24"/>
          <w:szCs w:val="24"/>
        </w:rPr>
        <w:t>份额转换业务及定期定额投资业务规则设置与</w:t>
      </w:r>
      <w:r w:rsidR="00033BFE" w:rsidRPr="00EF0DAC">
        <w:rPr>
          <w:rFonts w:ascii="仿宋" w:eastAsia="仿宋" w:hAnsi="仿宋" w:hint="eastAsia"/>
          <w:spacing w:val="8"/>
          <w:sz w:val="24"/>
          <w:szCs w:val="24"/>
        </w:rPr>
        <w:t>A类、</w:t>
      </w:r>
      <w:r w:rsidR="004B620C" w:rsidRPr="00EF0DAC">
        <w:rPr>
          <w:rFonts w:ascii="仿宋" w:eastAsia="仿宋" w:hAnsi="仿宋"/>
          <w:spacing w:val="8"/>
          <w:sz w:val="24"/>
          <w:szCs w:val="24"/>
        </w:rPr>
        <w:t>B</w:t>
      </w:r>
      <w:r w:rsidR="00033BFE" w:rsidRPr="00EF0DAC">
        <w:rPr>
          <w:rFonts w:ascii="仿宋" w:eastAsia="仿宋" w:hAnsi="仿宋" w:hint="eastAsia"/>
          <w:spacing w:val="8"/>
          <w:sz w:val="24"/>
          <w:szCs w:val="24"/>
        </w:rPr>
        <w:t>类</w:t>
      </w:r>
      <w:r w:rsidR="004B620C" w:rsidRPr="00EF0DAC">
        <w:rPr>
          <w:rFonts w:ascii="仿宋" w:eastAsia="仿宋" w:hAnsi="仿宋" w:hint="eastAsia"/>
          <w:spacing w:val="8"/>
          <w:sz w:val="24"/>
          <w:szCs w:val="24"/>
        </w:rPr>
        <w:t>和E类</w:t>
      </w:r>
      <w:r w:rsidR="00033BFE" w:rsidRPr="00EF0DAC">
        <w:rPr>
          <w:rFonts w:ascii="仿宋" w:eastAsia="仿宋" w:hAnsi="仿宋" w:hint="eastAsia"/>
          <w:spacing w:val="8"/>
          <w:sz w:val="24"/>
          <w:szCs w:val="24"/>
        </w:rPr>
        <w:t>基金份额</w:t>
      </w:r>
      <w:r w:rsidR="00033BFE" w:rsidRPr="00232E20">
        <w:rPr>
          <w:rFonts w:ascii="仿宋" w:eastAsia="仿宋" w:hAnsi="仿宋" w:hint="eastAsia"/>
          <w:spacing w:val="8"/>
          <w:sz w:val="24"/>
          <w:szCs w:val="24"/>
        </w:rPr>
        <w:t>保持一致。</w:t>
      </w:r>
      <w:r w:rsidR="009025EF" w:rsidRPr="009025EF">
        <w:rPr>
          <w:rFonts w:ascii="仿宋" w:eastAsia="仿宋" w:hAnsi="仿宋" w:hint="eastAsia"/>
          <w:spacing w:val="8"/>
          <w:sz w:val="24"/>
          <w:szCs w:val="24"/>
        </w:rPr>
        <w:t>单笔定期定额投资本基金</w:t>
      </w:r>
      <w:r w:rsidR="009025EF">
        <w:rPr>
          <w:rFonts w:ascii="仿宋" w:eastAsia="仿宋" w:hAnsi="仿宋"/>
          <w:spacing w:val="8"/>
          <w:sz w:val="24"/>
          <w:szCs w:val="24"/>
        </w:rPr>
        <w:t>D</w:t>
      </w:r>
      <w:r w:rsidR="009025EF" w:rsidRPr="009025EF">
        <w:rPr>
          <w:rFonts w:ascii="仿宋" w:eastAsia="仿宋" w:hAnsi="仿宋" w:hint="eastAsia"/>
          <w:spacing w:val="8"/>
          <w:sz w:val="24"/>
          <w:szCs w:val="24"/>
        </w:rPr>
        <w:t>类基金份额的最低申请金额</w:t>
      </w:r>
      <w:r w:rsidR="009025EF">
        <w:rPr>
          <w:rFonts w:ascii="仿宋" w:eastAsia="仿宋" w:hAnsi="仿宋" w:hint="eastAsia"/>
          <w:spacing w:val="8"/>
          <w:sz w:val="24"/>
          <w:szCs w:val="24"/>
        </w:rPr>
        <w:t>为0</w:t>
      </w:r>
      <w:r w:rsidR="009025EF">
        <w:rPr>
          <w:rFonts w:ascii="仿宋" w:eastAsia="仿宋" w:hAnsi="仿宋"/>
          <w:spacing w:val="8"/>
          <w:sz w:val="24"/>
          <w:szCs w:val="24"/>
        </w:rPr>
        <w:t>.01元，单笔转换出</w:t>
      </w:r>
      <w:r w:rsidR="009025EF" w:rsidRPr="009025EF">
        <w:rPr>
          <w:rFonts w:ascii="仿宋" w:eastAsia="仿宋" w:hAnsi="仿宋" w:hint="eastAsia"/>
          <w:spacing w:val="8"/>
          <w:sz w:val="24"/>
          <w:szCs w:val="24"/>
        </w:rPr>
        <w:t>本基金</w:t>
      </w:r>
      <w:r w:rsidR="009025EF">
        <w:rPr>
          <w:rFonts w:ascii="仿宋" w:eastAsia="仿宋" w:hAnsi="仿宋"/>
          <w:spacing w:val="8"/>
          <w:sz w:val="24"/>
          <w:szCs w:val="24"/>
        </w:rPr>
        <w:t>D</w:t>
      </w:r>
      <w:r w:rsidR="009025EF" w:rsidRPr="009025EF">
        <w:rPr>
          <w:rFonts w:ascii="仿宋" w:eastAsia="仿宋" w:hAnsi="仿宋" w:hint="eastAsia"/>
          <w:spacing w:val="8"/>
          <w:sz w:val="24"/>
          <w:szCs w:val="24"/>
        </w:rPr>
        <w:t>类基金份额的最低申请</w:t>
      </w:r>
      <w:r w:rsidR="009025EF">
        <w:rPr>
          <w:rFonts w:ascii="仿宋" w:eastAsia="仿宋" w:hAnsi="仿宋" w:hint="eastAsia"/>
          <w:spacing w:val="8"/>
          <w:sz w:val="24"/>
          <w:szCs w:val="24"/>
        </w:rPr>
        <w:t>份</w:t>
      </w:r>
      <w:r w:rsidR="009025EF" w:rsidRPr="009025EF">
        <w:rPr>
          <w:rFonts w:ascii="仿宋" w:eastAsia="仿宋" w:hAnsi="仿宋" w:hint="eastAsia"/>
          <w:spacing w:val="8"/>
          <w:sz w:val="24"/>
          <w:szCs w:val="24"/>
        </w:rPr>
        <w:t>额</w:t>
      </w:r>
      <w:r w:rsidR="009025EF">
        <w:rPr>
          <w:rFonts w:ascii="仿宋" w:eastAsia="仿宋" w:hAnsi="仿宋" w:hint="eastAsia"/>
          <w:spacing w:val="8"/>
          <w:sz w:val="24"/>
          <w:szCs w:val="24"/>
        </w:rPr>
        <w:t>为0</w:t>
      </w:r>
      <w:r w:rsidR="009025EF">
        <w:rPr>
          <w:rFonts w:ascii="仿宋" w:eastAsia="仿宋" w:hAnsi="仿宋"/>
          <w:spacing w:val="8"/>
          <w:sz w:val="24"/>
          <w:szCs w:val="24"/>
        </w:rPr>
        <w:t>.01</w:t>
      </w:r>
      <w:r w:rsidR="009025EF">
        <w:rPr>
          <w:rFonts w:ascii="仿宋" w:eastAsia="仿宋" w:hAnsi="仿宋" w:hint="eastAsia"/>
          <w:spacing w:val="8"/>
          <w:sz w:val="24"/>
          <w:szCs w:val="24"/>
        </w:rPr>
        <w:t>份</w:t>
      </w:r>
      <w:r w:rsidR="009025EF">
        <w:rPr>
          <w:rFonts w:ascii="仿宋" w:eastAsia="仿宋" w:hAnsi="仿宋"/>
          <w:spacing w:val="8"/>
          <w:sz w:val="24"/>
          <w:szCs w:val="24"/>
        </w:rPr>
        <w:t>。</w:t>
      </w:r>
      <w:r w:rsidR="00033BFE" w:rsidRPr="00232E20">
        <w:rPr>
          <w:rFonts w:ascii="仿宋" w:eastAsia="仿宋" w:hAnsi="仿宋" w:hint="eastAsia"/>
          <w:spacing w:val="8"/>
          <w:sz w:val="24"/>
          <w:szCs w:val="24"/>
        </w:rPr>
        <w:t>具体请以基金管理人网站公示信息为准。</w:t>
      </w:r>
    </w:p>
    <w:p w:rsidR="00375CAE" w:rsidRPr="00232E20" w:rsidRDefault="00D65A43" w:rsidP="00375CAE">
      <w:pPr>
        <w:spacing w:line="360" w:lineRule="auto"/>
        <w:ind w:firstLineChars="200" w:firstLine="512"/>
        <w:rPr>
          <w:rFonts w:ascii="仿宋" w:eastAsia="仿宋" w:hAnsi="仿宋"/>
          <w:spacing w:val="8"/>
          <w:sz w:val="24"/>
          <w:szCs w:val="24"/>
        </w:rPr>
      </w:pPr>
      <w:r>
        <w:rPr>
          <w:rFonts w:ascii="仿宋" w:eastAsia="仿宋" w:hAnsi="仿宋"/>
          <w:spacing w:val="8"/>
          <w:sz w:val="24"/>
          <w:szCs w:val="24"/>
        </w:rPr>
        <w:t>7</w:t>
      </w:r>
      <w:r w:rsidR="009677CB" w:rsidRPr="00232E20">
        <w:rPr>
          <w:rFonts w:ascii="仿宋" w:eastAsia="仿宋" w:hAnsi="仿宋" w:hint="eastAsia"/>
          <w:spacing w:val="8"/>
          <w:sz w:val="24"/>
          <w:szCs w:val="24"/>
        </w:rPr>
        <w:t>、</w:t>
      </w:r>
      <w:r w:rsidR="00375CAE" w:rsidRPr="00232E20">
        <w:rPr>
          <w:rFonts w:ascii="仿宋" w:eastAsia="仿宋" w:hAnsi="仿宋" w:hint="eastAsia"/>
          <w:spacing w:val="8"/>
          <w:sz w:val="24"/>
          <w:szCs w:val="24"/>
        </w:rPr>
        <w:t>本基金不同基金份额类别之间不得互相转换。</w:t>
      </w:r>
    </w:p>
    <w:p w:rsidR="004D7598" w:rsidRPr="00232E20" w:rsidRDefault="004D7598" w:rsidP="004D7598">
      <w:pPr>
        <w:spacing w:line="360" w:lineRule="auto"/>
        <w:ind w:firstLineChars="200" w:firstLine="480"/>
        <w:jc w:val="left"/>
        <w:rPr>
          <w:rFonts w:ascii="仿宋" w:eastAsia="仿宋" w:hAnsi="仿宋" w:cs="Times New Roman"/>
          <w:sz w:val="24"/>
          <w:szCs w:val="24"/>
        </w:rPr>
      </w:pPr>
    </w:p>
    <w:p w:rsidR="008C2F95" w:rsidRPr="00232E20" w:rsidRDefault="00033BFE" w:rsidP="00A05C9E">
      <w:pPr>
        <w:spacing w:line="360" w:lineRule="auto"/>
        <w:rPr>
          <w:rFonts w:ascii="仿宋" w:eastAsia="仿宋" w:hAnsi="仿宋" w:cs="Times New Roman"/>
          <w:b/>
          <w:sz w:val="24"/>
          <w:szCs w:val="24"/>
        </w:rPr>
      </w:pPr>
      <w:r w:rsidRPr="00232E20">
        <w:rPr>
          <w:rFonts w:ascii="仿宋" w:eastAsia="仿宋" w:hAnsi="仿宋" w:cs="Times New Roman" w:hint="eastAsia"/>
          <w:b/>
          <w:sz w:val="24"/>
          <w:szCs w:val="24"/>
        </w:rPr>
        <w:t>二</w:t>
      </w:r>
      <w:r w:rsidR="008C2F95" w:rsidRPr="00232E20">
        <w:rPr>
          <w:rFonts w:ascii="仿宋" w:eastAsia="仿宋" w:hAnsi="仿宋" w:cs="Times New Roman" w:hint="eastAsia"/>
          <w:b/>
          <w:sz w:val="24"/>
          <w:szCs w:val="24"/>
        </w:rPr>
        <w:t>、其他需要</w:t>
      </w:r>
      <w:r w:rsidR="008C2F95" w:rsidRPr="00232E20">
        <w:rPr>
          <w:rFonts w:ascii="仿宋" w:eastAsia="仿宋" w:hAnsi="仿宋" w:cs="Times New Roman"/>
          <w:b/>
          <w:sz w:val="24"/>
          <w:szCs w:val="24"/>
        </w:rPr>
        <w:t>提示</w:t>
      </w:r>
      <w:r w:rsidR="008C2F95" w:rsidRPr="00232E20">
        <w:rPr>
          <w:rFonts w:ascii="仿宋" w:eastAsia="仿宋" w:hAnsi="仿宋" w:cs="Times New Roman" w:hint="eastAsia"/>
          <w:b/>
          <w:sz w:val="24"/>
          <w:szCs w:val="24"/>
        </w:rPr>
        <w:t>的</w:t>
      </w:r>
      <w:r w:rsidR="008C2F95" w:rsidRPr="00232E20">
        <w:rPr>
          <w:rFonts w:ascii="仿宋" w:eastAsia="仿宋" w:hAnsi="仿宋" w:cs="Times New Roman"/>
          <w:b/>
          <w:sz w:val="24"/>
          <w:szCs w:val="24"/>
        </w:rPr>
        <w:t>事项</w:t>
      </w:r>
    </w:p>
    <w:p w:rsidR="008C2F95" w:rsidRPr="00232E20" w:rsidRDefault="008C2F95" w:rsidP="008C2F95">
      <w:pPr>
        <w:spacing w:line="360" w:lineRule="auto"/>
        <w:ind w:firstLineChars="200" w:firstLine="480"/>
        <w:rPr>
          <w:rFonts w:ascii="仿宋" w:eastAsia="仿宋" w:hAnsi="仿宋" w:cs="Times New Roman"/>
          <w:sz w:val="24"/>
          <w:szCs w:val="24"/>
        </w:rPr>
      </w:pPr>
      <w:r w:rsidRPr="00232E20">
        <w:rPr>
          <w:rFonts w:ascii="仿宋" w:eastAsia="仿宋" w:hAnsi="仿宋" w:cs="Times New Roman" w:hint="eastAsia"/>
          <w:sz w:val="24"/>
          <w:szCs w:val="24"/>
        </w:rPr>
        <w:t>1、本公司</w:t>
      </w:r>
      <w:r w:rsidRPr="00232E20">
        <w:rPr>
          <w:rFonts w:ascii="仿宋" w:eastAsia="仿宋" w:hAnsi="仿宋" w:cs="Times New Roman"/>
          <w:sz w:val="24"/>
          <w:szCs w:val="24"/>
        </w:rPr>
        <w:t>将相应</w:t>
      </w:r>
      <w:r w:rsidRPr="00232E20">
        <w:rPr>
          <w:rFonts w:ascii="仿宋" w:eastAsia="仿宋" w:hAnsi="仿宋" w:cs="Times New Roman" w:hint="eastAsia"/>
          <w:sz w:val="24"/>
          <w:szCs w:val="24"/>
        </w:rPr>
        <w:t>修</w:t>
      </w:r>
      <w:r w:rsidR="00FC43C3" w:rsidRPr="00232E20">
        <w:rPr>
          <w:rFonts w:ascii="仿宋" w:eastAsia="仿宋" w:hAnsi="仿宋" w:cs="Times New Roman" w:hint="eastAsia"/>
          <w:sz w:val="24"/>
          <w:szCs w:val="24"/>
        </w:rPr>
        <w:t>订</w:t>
      </w:r>
      <w:r w:rsidRPr="00232E20">
        <w:rPr>
          <w:rFonts w:ascii="仿宋" w:eastAsia="仿宋" w:hAnsi="仿宋" w:cs="Times New Roman" w:hint="eastAsia"/>
          <w:sz w:val="24"/>
          <w:szCs w:val="24"/>
        </w:rPr>
        <w:t>《基金</w:t>
      </w:r>
      <w:r w:rsidRPr="00232E20">
        <w:rPr>
          <w:rFonts w:ascii="仿宋" w:eastAsia="仿宋" w:hAnsi="仿宋" w:cs="Times New Roman"/>
          <w:sz w:val="24"/>
          <w:szCs w:val="24"/>
        </w:rPr>
        <w:t>合同》</w:t>
      </w:r>
      <w:r w:rsidR="000E1EA3" w:rsidRPr="00232E20">
        <w:rPr>
          <w:rFonts w:ascii="仿宋" w:eastAsia="仿宋" w:hAnsi="仿宋" w:cs="Times New Roman"/>
          <w:sz w:val="24"/>
          <w:szCs w:val="24"/>
        </w:rPr>
        <w:t>、《</w:t>
      </w:r>
      <w:r w:rsidR="008D6F44">
        <w:rPr>
          <w:rFonts w:ascii="仿宋" w:eastAsia="仿宋" w:hAnsi="仿宋" w:cs="Times New Roman" w:hint="eastAsia"/>
          <w:sz w:val="24"/>
          <w:szCs w:val="24"/>
        </w:rPr>
        <w:t>鑫元货币市场基金</w:t>
      </w:r>
      <w:r w:rsidR="000E1EA3" w:rsidRPr="00232E20">
        <w:rPr>
          <w:rFonts w:ascii="仿宋" w:eastAsia="仿宋" w:hAnsi="仿宋" w:cs="Times New Roman"/>
          <w:sz w:val="24"/>
          <w:szCs w:val="24"/>
        </w:rPr>
        <w:t>托管协议》</w:t>
      </w:r>
      <w:r w:rsidR="003D0269" w:rsidRPr="00232E20">
        <w:rPr>
          <w:rFonts w:ascii="仿宋" w:eastAsia="仿宋" w:hAnsi="仿宋" w:cs="Times New Roman"/>
          <w:sz w:val="24"/>
          <w:szCs w:val="24"/>
        </w:rPr>
        <w:t>（以下简称“《托管协议》”）</w:t>
      </w:r>
      <w:r w:rsidR="00C457EE" w:rsidRPr="00232E20">
        <w:rPr>
          <w:rFonts w:ascii="仿宋" w:eastAsia="仿宋" w:hAnsi="仿宋" w:cs="Times New Roman" w:hint="eastAsia"/>
          <w:sz w:val="24"/>
          <w:szCs w:val="24"/>
        </w:rPr>
        <w:t>，并</w:t>
      </w:r>
      <w:r w:rsidRPr="00232E20">
        <w:rPr>
          <w:rFonts w:ascii="仿宋" w:eastAsia="仿宋" w:hAnsi="仿宋" w:cs="Times New Roman"/>
          <w:sz w:val="24"/>
          <w:szCs w:val="24"/>
        </w:rPr>
        <w:t>将</w:t>
      </w:r>
      <w:r w:rsidR="00C457EE" w:rsidRPr="00232E20">
        <w:rPr>
          <w:rFonts w:ascii="仿宋" w:eastAsia="仿宋" w:hAnsi="仿宋" w:cs="Times New Roman" w:hint="eastAsia"/>
          <w:sz w:val="24"/>
          <w:szCs w:val="24"/>
        </w:rPr>
        <w:t>按规定</w:t>
      </w:r>
      <w:r w:rsidRPr="00232E20">
        <w:rPr>
          <w:rFonts w:ascii="仿宋" w:eastAsia="仿宋" w:hAnsi="仿宋" w:cs="Times New Roman"/>
          <w:sz w:val="24"/>
          <w:szCs w:val="24"/>
        </w:rPr>
        <w:t>更新</w:t>
      </w:r>
      <w:r w:rsidR="00C457EE" w:rsidRPr="00232E20">
        <w:rPr>
          <w:rFonts w:ascii="仿宋" w:eastAsia="仿宋" w:hAnsi="仿宋" w:cs="Times New Roman" w:hint="eastAsia"/>
          <w:sz w:val="24"/>
          <w:szCs w:val="24"/>
        </w:rPr>
        <w:t>《</w:t>
      </w:r>
      <w:r w:rsidR="008D6F44">
        <w:rPr>
          <w:rFonts w:ascii="仿宋" w:eastAsia="仿宋" w:hAnsi="仿宋" w:cs="Times New Roman" w:hint="eastAsia"/>
          <w:sz w:val="24"/>
          <w:szCs w:val="24"/>
        </w:rPr>
        <w:t>鑫元货币市场基金</w:t>
      </w:r>
      <w:r w:rsidR="00C457EE" w:rsidRPr="00232E20">
        <w:rPr>
          <w:rFonts w:ascii="仿宋" w:eastAsia="仿宋" w:hAnsi="仿宋" w:cs="Times New Roman" w:hint="eastAsia"/>
          <w:sz w:val="24"/>
          <w:szCs w:val="24"/>
        </w:rPr>
        <w:t>招募说明书》</w:t>
      </w:r>
      <w:r w:rsidR="00C457EE" w:rsidRPr="00232E20">
        <w:rPr>
          <w:rFonts w:ascii="仿宋" w:eastAsia="仿宋" w:hAnsi="仿宋" w:cs="Times New Roman"/>
          <w:sz w:val="24"/>
          <w:szCs w:val="24"/>
        </w:rPr>
        <w:t>（</w:t>
      </w:r>
      <w:r w:rsidR="00C457EE" w:rsidRPr="00232E20">
        <w:rPr>
          <w:rFonts w:ascii="仿宋" w:eastAsia="仿宋" w:hAnsi="仿宋" w:cs="Times New Roman" w:hint="eastAsia"/>
          <w:sz w:val="24"/>
          <w:szCs w:val="24"/>
        </w:rPr>
        <w:t>以下</w:t>
      </w:r>
      <w:r w:rsidR="00C457EE" w:rsidRPr="00232E20">
        <w:rPr>
          <w:rFonts w:ascii="仿宋" w:eastAsia="仿宋" w:hAnsi="仿宋" w:cs="Times New Roman"/>
          <w:sz w:val="24"/>
          <w:szCs w:val="24"/>
        </w:rPr>
        <w:t>简称“</w:t>
      </w:r>
      <w:r w:rsidR="00A56902" w:rsidRPr="00232E20">
        <w:rPr>
          <w:rFonts w:ascii="仿宋" w:eastAsia="仿宋" w:hAnsi="仿宋" w:cs="Times New Roman" w:hint="eastAsia"/>
          <w:sz w:val="24"/>
          <w:szCs w:val="24"/>
        </w:rPr>
        <w:t>《</w:t>
      </w:r>
      <w:r w:rsidR="00C457EE" w:rsidRPr="00232E20">
        <w:rPr>
          <w:rFonts w:ascii="仿宋" w:eastAsia="仿宋" w:hAnsi="仿宋" w:cs="Times New Roman" w:hint="eastAsia"/>
          <w:sz w:val="24"/>
          <w:szCs w:val="24"/>
        </w:rPr>
        <w:t>招募</w:t>
      </w:r>
      <w:r w:rsidR="00C457EE" w:rsidRPr="00232E20">
        <w:rPr>
          <w:rFonts w:ascii="仿宋" w:eastAsia="仿宋" w:hAnsi="仿宋" w:cs="Times New Roman"/>
          <w:sz w:val="24"/>
          <w:szCs w:val="24"/>
        </w:rPr>
        <w:t>说明书</w:t>
      </w:r>
      <w:r w:rsidR="00A56902" w:rsidRPr="00232E20">
        <w:rPr>
          <w:rFonts w:ascii="仿宋" w:eastAsia="仿宋" w:hAnsi="仿宋" w:cs="Times New Roman" w:hint="eastAsia"/>
          <w:sz w:val="24"/>
          <w:szCs w:val="24"/>
        </w:rPr>
        <w:t>》</w:t>
      </w:r>
      <w:r w:rsidR="00C457EE" w:rsidRPr="00232E20">
        <w:rPr>
          <w:rFonts w:ascii="仿宋" w:eastAsia="仿宋" w:hAnsi="仿宋" w:cs="Times New Roman"/>
          <w:sz w:val="24"/>
          <w:szCs w:val="24"/>
        </w:rPr>
        <w:t>”）</w:t>
      </w:r>
      <w:r w:rsidR="00B577EC" w:rsidRPr="00232E20">
        <w:rPr>
          <w:rFonts w:ascii="仿宋" w:eastAsia="仿宋" w:hAnsi="仿宋" w:cs="Times New Roman" w:hint="eastAsia"/>
          <w:sz w:val="24"/>
          <w:szCs w:val="24"/>
        </w:rPr>
        <w:t>及基金产品资料概要</w:t>
      </w:r>
      <w:r w:rsidR="00C457EE" w:rsidRPr="00232E20">
        <w:rPr>
          <w:rFonts w:ascii="仿宋" w:eastAsia="仿宋" w:hAnsi="仿宋" w:cs="Times New Roman" w:hint="eastAsia"/>
          <w:sz w:val="24"/>
          <w:szCs w:val="24"/>
        </w:rPr>
        <w:t>等相关文件</w:t>
      </w:r>
      <w:r w:rsidRPr="00232E20">
        <w:rPr>
          <w:rFonts w:ascii="仿宋" w:eastAsia="仿宋" w:hAnsi="仿宋" w:cs="Times New Roman"/>
          <w:sz w:val="24"/>
          <w:szCs w:val="24"/>
        </w:rPr>
        <w:t>。</w:t>
      </w:r>
      <w:r w:rsidR="00A56902" w:rsidRPr="00232E20">
        <w:rPr>
          <w:rFonts w:ascii="仿宋" w:eastAsia="仿宋" w:hAnsi="仿宋" w:cs="Times New Roman" w:hint="eastAsia"/>
          <w:sz w:val="24"/>
          <w:szCs w:val="24"/>
        </w:rPr>
        <w:t>根据上述变更修订后的《基金合同》</w:t>
      </w:r>
      <w:r w:rsidR="000E1EA3" w:rsidRPr="00232E20">
        <w:rPr>
          <w:rFonts w:ascii="仿宋" w:eastAsia="仿宋" w:hAnsi="仿宋" w:cs="Times New Roman" w:hint="eastAsia"/>
          <w:sz w:val="24"/>
          <w:szCs w:val="24"/>
        </w:rPr>
        <w:t>、《托管协议》</w:t>
      </w:r>
      <w:r w:rsidR="00A56902" w:rsidRPr="00232E20">
        <w:rPr>
          <w:rFonts w:ascii="仿宋" w:eastAsia="仿宋" w:hAnsi="仿宋" w:cs="Times New Roman" w:hint="eastAsia"/>
          <w:sz w:val="24"/>
          <w:szCs w:val="24"/>
        </w:rPr>
        <w:t>自</w:t>
      </w:r>
      <w:r w:rsidR="00294BD5" w:rsidRPr="005F383F">
        <w:rPr>
          <w:rFonts w:ascii="仿宋" w:eastAsia="仿宋" w:hAnsi="仿宋" w:cs="Times New Roman" w:hint="eastAsia"/>
          <w:sz w:val="24"/>
          <w:szCs w:val="24"/>
        </w:rPr>
        <w:t>202</w:t>
      </w:r>
      <w:r w:rsidR="003F6BBA" w:rsidRPr="005F383F">
        <w:rPr>
          <w:rFonts w:ascii="仿宋" w:eastAsia="仿宋" w:hAnsi="仿宋" w:cs="Times New Roman"/>
          <w:sz w:val="24"/>
          <w:szCs w:val="24"/>
        </w:rPr>
        <w:t>5</w:t>
      </w:r>
      <w:r w:rsidR="00294BD5" w:rsidRPr="005F383F">
        <w:rPr>
          <w:rFonts w:ascii="仿宋" w:eastAsia="仿宋" w:hAnsi="仿宋" w:cs="Times New Roman" w:hint="eastAsia"/>
          <w:sz w:val="24"/>
          <w:szCs w:val="24"/>
        </w:rPr>
        <w:t>年</w:t>
      </w:r>
      <w:r w:rsidR="00893FCC" w:rsidRPr="005F383F">
        <w:rPr>
          <w:rFonts w:ascii="仿宋" w:eastAsia="仿宋" w:hAnsi="仿宋" w:cs="Times New Roman"/>
          <w:sz w:val="24"/>
          <w:szCs w:val="24"/>
        </w:rPr>
        <w:t>3</w:t>
      </w:r>
      <w:r w:rsidR="00A56902" w:rsidRPr="005F383F">
        <w:rPr>
          <w:rFonts w:ascii="仿宋" w:eastAsia="仿宋" w:hAnsi="仿宋" w:cs="Times New Roman" w:hint="eastAsia"/>
          <w:sz w:val="24"/>
          <w:szCs w:val="24"/>
        </w:rPr>
        <w:t>月</w:t>
      </w:r>
      <w:r w:rsidR="009F6261" w:rsidRPr="005F383F">
        <w:rPr>
          <w:rFonts w:ascii="仿宋" w:eastAsia="仿宋" w:hAnsi="仿宋" w:cs="Times New Roman"/>
          <w:sz w:val="24"/>
          <w:szCs w:val="24"/>
        </w:rPr>
        <w:t>10</w:t>
      </w:r>
      <w:r w:rsidR="00A56902" w:rsidRPr="005F383F">
        <w:rPr>
          <w:rFonts w:ascii="仿宋" w:eastAsia="仿宋" w:hAnsi="仿宋" w:cs="Times New Roman" w:hint="eastAsia"/>
          <w:sz w:val="24"/>
          <w:szCs w:val="24"/>
        </w:rPr>
        <w:t>日</w:t>
      </w:r>
      <w:r w:rsidR="00A56902" w:rsidRPr="00232E20">
        <w:rPr>
          <w:rFonts w:ascii="仿宋" w:eastAsia="仿宋" w:hAnsi="仿宋" w:cs="Times New Roman" w:hint="eastAsia"/>
          <w:sz w:val="24"/>
          <w:szCs w:val="24"/>
        </w:rPr>
        <w:t>起生效。</w:t>
      </w:r>
    </w:p>
    <w:p w:rsidR="00FC43C3" w:rsidRPr="00232E20" w:rsidRDefault="00FC43C3" w:rsidP="00FC43C3">
      <w:pPr>
        <w:spacing w:line="360" w:lineRule="auto"/>
        <w:ind w:firstLineChars="200" w:firstLine="480"/>
        <w:rPr>
          <w:rFonts w:ascii="仿宋" w:eastAsia="仿宋" w:hAnsi="仿宋" w:cs="Times New Roman"/>
          <w:sz w:val="24"/>
          <w:szCs w:val="24"/>
        </w:rPr>
      </w:pPr>
      <w:r w:rsidRPr="00232E20">
        <w:rPr>
          <w:rFonts w:ascii="仿宋" w:eastAsia="仿宋" w:hAnsi="仿宋" w:cs="Times New Roman" w:hint="eastAsia"/>
          <w:sz w:val="24"/>
          <w:szCs w:val="24"/>
        </w:rPr>
        <w:t>2、上述修订对基金份额持有人利益无实质性不利影响，无需召开基金份额持有人大会。</w:t>
      </w:r>
    </w:p>
    <w:p w:rsidR="008C2F95" w:rsidRPr="00232E20" w:rsidRDefault="00FC43C3" w:rsidP="008C2F95">
      <w:pPr>
        <w:spacing w:line="360" w:lineRule="auto"/>
        <w:ind w:firstLineChars="200" w:firstLine="480"/>
        <w:rPr>
          <w:rFonts w:ascii="仿宋" w:eastAsia="仿宋" w:hAnsi="仿宋" w:cs="Times New Roman"/>
          <w:sz w:val="24"/>
          <w:szCs w:val="24"/>
        </w:rPr>
      </w:pPr>
      <w:r w:rsidRPr="00232E20">
        <w:rPr>
          <w:rFonts w:ascii="仿宋" w:eastAsia="仿宋" w:hAnsi="仿宋" w:cs="Times New Roman"/>
          <w:sz w:val="24"/>
          <w:szCs w:val="24"/>
        </w:rPr>
        <w:t>3</w:t>
      </w:r>
      <w:r w:rsidR="008C2F95" w:rsidRPr="00232E20">
        <w:rPr>
          <w:rFonts w:ascii="仿宋" w:eastAsia="仿宋" w:hAnsi="仿宋" w:cs="Times New Roman" w:hint="eastAsia"/>
          <w:sz w:val="24"/>
          <w:szCs w:val="24"/>
        </w:rPr>
        <w:t>、投资者可以通过本公司的网站（www.xyam</w:t>
      </w:r>
      <w:r w:rsidR="00160D4C" w:rsidRPr="00232E20">
        <w:rPr>
          <w:rFonts w:ascii="仿宋" w:eastAsia="仿宋" w:hAnsi="仿宋" w:cs="Times New Roman"/>
          <w:sz w:val="24"/>
          <w:szCs w:val="24"/>
        </w:rPr>
        <w:t>c</w:t>
      </w:r>
      <w:r w:rsidR="008C2F95" w:rsidRPr="00232E20">
        <w:rPr>
          <w:rFonts w:ascii="仿宋" w:eastAsia="仿宋" w:hAnsi="仿宋" w:cs="Times New Roman" w:hint="eastAsia"/>
          <w:sz w:val="24"/>
          <w:szCs w:val="24"/>
        </w:rPr>
        <w:t>.</w:t>
      </w:r>
      <w:r w:rsidR="00160D4C" w:rsidRPr="00232E20">
        <w:rPr>
          <w:rFonts w:ascii="仿宋" w:eastAsia="仿宋" w:hAnsi="仿宋" w:cs="Times New Roman"/>
          <w:sz w:val="24"/>
          <w:szCs w:val="24"/>
        </w:rPr>
        <w:t>c</w:t>
      </w:r>
      <w:r w:rsidR="008C2F95" w:rsidRPr="00232E20">
        <w:rPr>
          <w:rFonts w:ascii="仿宋" w:eastAsia="仿宋" w:hAnsi="仿宋" w:cs="Times New Roman" w:hint="eastAsia"/>
          <w:sz w:val="24"/>
          <w:szCs w:val="24"/>
        </w:rPr>
        <w:t>om）或拨打客户服务电话（400-606-6188）咨询相关</w:t>
      </w:r>
      <w:r w:rsidR="008C2F95" w:rsidRPr="00232E20">
        <w:rPr>
          <w:rFonts w:ascii="仿宋" w:eastAsia="仿宋" w:hAnsi="仿宋" w:cs="Times New Roman"/>
          <w:sz w:val="24"/>
          <w:szCs w:val="24"/>
        </w:rPr>
        <w:t>事宜</w:t>
      </w:r>
      <w:r w:rsidR="008C2F95" w:rsidRPr="00232E20">
        <w:rPr>
          <w:rFonts w:ascii="仿宋" w:eastAsia="仿宋" w:hAnsi="仿宋" w:cs="Times New Roman" w:hint="eastAsia"/>
          <w:sz w:val="24"/>
          <w:szCs w:val="24"/>
        </w:rPr>
        <w:t>。</w:t>
      </w:r>
    </w:p>
    <w:p w:rsidR="008C2F95" w:rsidRPr="00232E20" w:rsidRDefault="00A56902" w:rsidP="008C2F95">
      <w:pPr>
        <w:spacing w:line="360" w:lineRule="auto"/>
        <w:ind w:firstLineChars="200" w:firstLine="480"/>
        <w:rPr>
          <w:rFonts w:ascii="仿宋" w:eastAsia="仿宋" w:hAnsi="仿宋" w:cs="Times New Roman"/>
          <w:sz w:val="24"/>
          <w:szCs w:val="24"/>
        </w:rPr>
      </w:pPr>
      <w:r w:rsidRPr="00232E20">
        <w:rPr>
          <w:rFonts w:ascii="仿宋" w:eastAsia="仿宋" w:hAnsi="仿宋" w:cs="Times New Roman"/>
          <w:sz w:val="24"/>
          <w:szCs w:val="24"/>
        </w:rPr>
        <w:t>4</w:t>
      </w:r>
      <w:r w:rsidR="00032C25">
        <w:rPr>
          <w:rFonts w:ascii="仿宋" w:eastAsia="仿宋" w:hAnsi="仿宋" w:cs="Times New Roman" w:hint="eastAsia"/>
          <w:sz w:val="24"/>
          <w:szCs w:val="24"/>
        </w:rPr>
        <w:t>、风险提示：</w:t>
      </w:r>
      <w:r w:rsidR="008C2F95" w:rsidRPr="00232E20">
        <w:rPr>
          <w:rFonts w:ascii="仿宋" w:eastAsia="仿宋" w:hAnsi="仿宋" w:cs="Times New Roman" w:hint="eastAsia"/>
          <w:sz w:val="24"/>
          <w:szCs w:val="24"/>
        </w:rPr>
        <w:t>基金管理人承诺以诚实信用、勤勉尽责的原则管理和运用基金资产，但不保证基金一定盈利，也不保证最低收益。基金的过往业绩并不预示其未来表现，基金管理人管理的其他基金的业绩并不构成基金业绩表现的保证。投资者投资基金前应认真阅读《基金合同》、《招募说明书》，投资与自身风险承受能力相适应的基金。</w:t>
      </w:r>
    </w:p>
    <w:p w:rsidR="008C2F95" w:rsidRPr="00232E20" w:rsidRDefault="008C2F95" w:rsidP="008C2F95">
      <w:pPr>
        <w:spacing w:line="360" w:lineRule="auto"/>
        <w:ind w:firstLineChars="200" w:firstLine="480"/>
        <w:rPr>
          <w:rFonts w:ascii="仿宋" w:eastAsia="仿宋" w:hAnsi="仿宋" w:cs="Times New Roman"/>
          <w:sz w:val="24"/>
          <w:szCs w:val="24"/>
        </w:rPr>
      </w:pPr>
    </w:p>
    <w:p w:rsidR="00A56902" w:rsidRPr="00232E20" w:rsidRDefault="00A56902" w:rsidP="008C2F95">
      <w:pPr>
        <w:spacing w:line="360" w:lineRule="auto"/>
        <w:ind w:firstLineChars="200" w:firstLine="480"/>
        <w:rPr>
          <w:rFonts w:ascii="仿宋" w:eastAsia="仿宋" w:hAnsi="仿宋" w:cs="Times New Roman"/>
          <w:sz w:val="24"/>
          <w:szCs w:val="24"/>
        </w:rPr>
      </w:pPr>
    </w:p>
    <w:p w:rsidR="008C2F95" w:rsidRPr="00232E20" w:rsidRDefault="008C2F95" w:rsidP="008C2F95">
      <w:pPr>
        <w:spacing w:line="360" w:lineRule="auto"/>
        <w:ind w:firstLineChars="200" w:firstLine="480"/>
        <w:rPr>
          <w:rFonts w:ascii="仿宋" w:eastAsia="仿宋" w:hAnsi="仿宋" w:cs="Times New Roman"/>
          <w:sz w:val="24"/>
          <w:szCs w:val="24"/>
        </w:rPr>
      </w:pPr>
      <w:r w:rsidRPr="00232E20">
        <w:rPr>
          <w:rFonts w:ascii="仿宋" w:eastAsia="仿宋" w:hAnsi="仿宋" w:cs="Times New Roman" w:hint="eastAsia"/>
          <w:sz w:val="24"/>
          <w:szCs w:val="24"/>
        </w:rPr>
        <w:t>特此公告。</w:t>
      </w:r>
    </w:p>
    <w:p w:rsidR="008C2F95" w:rsidRPr="00232E20" w:rsidRDefault="008C2F95" w:rsidP="008C2F95">
      <w:pPr>
        <w:spacing w:line="360" w:lineRule="auto"/>
        <w:ind w:firstLineChars="200" w:firstLine="480"/>
        <w:jc w:val="left"/>
        <w:rPr>
          <w:rFonts w:ascii="仿宋" w:eastAsia="仿宋" w:hAnsi="仿宋" w:cs="Times New Roman"/>
          <w:sz w:val="24"/>
          <w:szCs w:val="24"/>
        </w:rPr>
      </w:pPr>
    </w:p>
    <w:p w:rsidR="008C2F95" w:rsidRPr="00232E20" w:rsidRDefault="008C2F95" w:rsidP="008C2F95">
      <w:pPr>
        <w:spacing w:line="360" w:lineRule="auto"/>
        <w:ind w:right="630" w:firstLineChars="200" w:firstLine="480"/>
        <w:jc w:val="right"/>
        <w:rPr>
          <w:rFonts w:ascii="仿宋" w:eastAsia="仿宋" w:hAnsi="仿宋" w:cs="Times New Roman"/>
          <w:sz w:val="24"/>
          <w:szCs w:val="24"/>
        </w:rPr>
      </w:pPr>
    </w:p>
    <w:p w:rsidR="008C2F95" w:rsidRPr="00232E20" w:rsidRDefault="008C2F95" w:rsidP="008C2F95">
      <w:pPr>
        <w:spacing w:line="360" w:lineRule="auto"/>
        <w:ind w:firstLineChars="200" w:firstLine="480"/>
        <w:jc w:val="right"/>
        <w:rPr>
          <w:rFonts w:ascii="仿宋" w:eastAsia="仿宋" w:hAnsi="仿宋" w:cs="Times New Roman"/>
          <w:sz w:val="24"/>
          <w:szCs w:val="24"/>
        </w:rPr>
      </w:pPr>
      <w:r w:rsidRPr="00232E20">
        <w:rPr>
          <w:rFonts w:ascii="仿宋" w:eastAsia="仿宋" w:hAnsi="仿宋" w:cs="Times New Roman" w:hint="eastAsia"/>
          <w:sz w:val="24"/>
          <w:szCs w:val="24"/>
        </w:rPr>
        <w:t>鑫元基金管理有限公司</w:t>
      </w:r>
    </w:p>
    <w:p w:rsidR="008C2F95" w:rsidRPr="00232E20" w:rsidRDefault="008C2F95" w:rsidP="008C2F95">
      <w:pPr>
        <w:spacing w:line="360" w:lineRule="auto"/>
        <w:ind w:firstLineChars="200" w:firstLine="480"/>
        <w:jc w:val="right"/>
        <w:rPr>
          <w:rFonts w:ascii="仿宋" w:eastAsia="仿宋" w:hAnsi="仿宋" w:cs="Times New Roman"/>
          <w:sz w:val="24"/>
          <w:szCs w:val="24"/>
        </w:rPr>
      </w:pPr>
      <w:r w:rsidRPr="005F383F">
        <w:rPr>
          <w:rFonts w:ascii="仿宋" w:eastAsia="仿宋" w:hAnsi="仿宋" w:cs="Times New Roman" w:hint="eastAsia"/>
          <w:sz w:val="24"/>
          <w:szCs w:val="24"/>
        </w:rPr>
        <w:t>二</w:t>
      </w:r>
      <w:r w:rsidRPr="005F383F">
        <w:rPr>
          <w:rFonts w:ascii="仿宋" w:eastAsia="仿宋" w:hAnsi="仿宋" w:cs="宋体" w:hint="eastAsia"/>
          <w:sz w:val="24"/>
          <w:szCs w:val="24"/>
        </w:rPr>
        <w:t>〇</w:t>
      </w:r>
      <w:r w:rsidR="00486215" w:rsidRPr="005F383F">
        <w:rPr>
          <w:rFonts w:ascii="仿宋" w:eastAsia="仿宋" w:hAnsi="仿宋" w:cs="Times New Roman" w:hint="eastAsia"/>
          <w:sz w:val="24"/>
          <w:szCs w:val="24"/>
        </w:rPr>
        <w:t>二</w:t>
      </w:r>
      <w:r w:rsidR="003F6BBA" w:rsidRPr="005F383F">
        <w:rPr>
          <w:rFonts w:ascii="仿宋" w:eastAsia="仿宋" w:hAnsi="仿宋" w:cs="宋体"/>
          <w:sz w:val="24"/>
          <w:szCs w:val="24"/>
        </w:rPr>
        <w:t>五</w:t>
      </w:r>
      <w:r w:rsidRPr="005F383F">
        <w:rPr>
          <w:rFonts w:ascii="仿宋" w:eastAsia="仿宋" w:hAnsi="仿宋" w:cs="Times New Roman" w:hint="eastAsia"/>
          <w:sz w:val="24"/>
          <w:szCs w:val="24"/>
        </w:rPr>
        <w:t>年</w:t>
      </w:r>
      <w:r w:rsidR="00F57189" w:rsidRPr="005F383F">
        <w:rPr>
          <w:rFonts w:ascii="仿宋" w:eastAsia="仿宋" w:hAnsi="仿宋" w:cs="Times New Roman"/>
          <w:sz w:val="24"/>
          <w:szCs w:val="24"/>
        </w:rPr>
        <w:t>三</w:t>
      </w:r>
      <w:r w:rsidRPr="005F383F">
        <w:rPr>
          <w:rFonts w:ascii="仿宋" w:eastAsia="仿宋" w:hAnsi="仿宋" w:cs="Times New Roman" w:hint="eastAsia"/>
          <w:sz w:val="24"/>
          <w:szCs w:val="24"/>
        </w:rPr>
        <w:t>月</w:t>
      </w:r>
      <w:r w:rsidR="009F6261" w:rsidRPr="005F383F">
        <w:rPr>
          <w:rFonts w:ascii="仿宋" w:eastAsia="仿宋" w:hAnsi="仿宋" w:cs="Times New Roman" w:hint="eastAsia"/>
          <w:sz w:val="24"/>
          <w:szCs w:val="24"/>
        </w:rPr>
        <w:t>七</w:t>
      </w:r>
      <w:r w:rsidRPr="005F383F">
        <w:rPr>
          <w:rFonts w:ascii="仿宋" w:eastAsia="仿宋" w:hAnsi="仿宋" w:cs="Times New Roman"/>
          <w:sz w:val="24"/>
          <w:szCs w:val="24"/>
        </w:rPr>
        <w:t>日</w:t>
      </w:r>
    </w:p>
    <w:p w:rsidR="00C411DA" w:rsidRPr="00232E20" w:rsidRDefault="00C411DA">
      <w:pPr>
        <w:rPr>
          <w:rFonts w:ascii="仿宋" w:eastAsia="仿宋" w:hAnsi="仿宋"/>
          <w:sz w:val="24"/>
          <w:szCs w:val="24"/>
        </w:rPr>
      </w:pPr>
      <w:bookmarkStart w:id="0" w:name="_GoBack"/>
      <w:bookmarkEnd w:id="0"/>
    </w:p>
    <w:sectPr w:rsidR="00C411DA" w:rsidRPr="00232E20" w:rsidSect="00C446B1">
      <w:headerReference w:type="default" r:id="rId7"/>
      <w:footerReference w:type="default" r:id="rId8"/>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57D799" w16cex:dateUtc="2025-02-25T08:57:00Z"/>
  <w16cex:commentExtensible w16cex:durableId="56E50BC7" w16cex:dateUtc="2025-02-25T08:59:00Z"/>
  <w16cex:commentExtensible w16cex:durableId="01B071BA" w16cex:dateUtc="2025-02-25T09:03:00Z"/>
  <w16cex:commentExtensible w16cex:durableId="3807CFAF" w16cex:dateUtc="2025-02-25T09:04:00Z"/>
  <w16cex:commentExtensible w16cex:durableId="4683E212" w16cex:dateUtc="2025-02-25T09:04:00Z"/>
  <w16cex:commentExtensible w16cex:durableId="0A2DC897" w16cex:dateUtc="2025-02-25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0CB962" w16cid:durableId="3857D799"/>
  <w16cid:commentId w16cid:paraId="713626F8" w16cid:durableId="56E50BC7"/>
  <w16cid:commentId w16cid:paraId="122C644C" w16cid:durableId="01B071BA"/>
  <w16cid:commentId w16cid:paraId="12114DCE" w16cid:durableId="3807CFAF"/>
  <w16cid:commentId w16cid:paraId="6C98516A" w16cid:durableId="4683E212"/>
  <w16cid:commentId w16cid:paraId="187D54F9" w16cid:durableId="0A2DC89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C8E" w:rsidRDefault="00FF0C8E" w:rsidP="008C2F95">
      <w:r>
        <w:separator/>
      </w:r>
    </w:p>
  </w:endnote>
  <w:endnote w:type="continuationSeparator" w:id="0">
    <w:p w:rsidR="00FF0C8E" w:rsidRDefault="00FF0C8E" w:rsidP="008C2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047186"/>
      <w:docPartObj>
        <w:docPartGallery w:val="Page Numbers (Bottom of Page)"/>
        <w:docPartUnique/>
      </w:docPartObj>
    </w:sdtPr>
    <w:sdtContent>
      <w:p w:rsidR="00C411DA" w:rsidRDefault="00BE19D3" w:rsidP="00AB35DE">
        <w:pPr>
          <w:pStyle w:val="a4"/>
          <w:jc w:val="center"/>
        </w:pPr>
        <w:r w:rsidRPr="00BE19D3">
          <w:fldChar w:fldCharType="begin"/>
        </w:r>
        <w:r w:rsidR="007F04D7">
          <w:instrText xml:space="preserve"> PAGE   \* MERGEFORMAT </w:instrText>
        </w:r>
        <w:r w:rsidRPr="00BE19D3">
          <w:fldChar w:fldCharType="separate"/>
        </w:r>
        <w:r w:rsidR="00AC4B9C" w:rsidRPr="00AC4B9C">
          <w:rPr>
            <w:noProof/>
            <w:lang w:val="zh-CN"/>
          </w:rPr>
          <w:t>1</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C8E" w:rsidRDefault="00FF0C8E" w:rsidP="008C2F95">
      <w:r>
        <w:separator/>
      </w:r>
    </w:p>
  </w:footnote>
  <w:footnote w:type="continuationSeparator" w:id="0">
    <w:p w:rsidR="00FF0C8E" w:rsidRDefault="00FF0C8E" w:rsidP="008C2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1DA" w:rsidRDefault="007F04D7" w:rsidP="00AD569C">
    <w:pPr>
      <w:pStyle w:val="a3"/>
      <w:jc w:val="left"/>
    </w:pPr>
    <w:r>
      <w:rPr>
        <w:rFonts w:ascii="仿宋" w:eastAsia="仿宋" w:hAnsi="仿宋" w:cs="Arial"/>
        <w:noProof/>
        <w:sz w:val="21"/>
        <w:szCs w:val="21"/>
      </w:rPr>
      <w:drawing>
        <wp:inline distT="0" distB="0" distL="0" distR="0">
          <wp:extent cx="1289050" cy="209845"/>
          <wp:effectExtent l="19050" t="0" r="6350" b="0"/>
          <wp:docPr id="3" name="图片 0" descr="全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全称logo.png"/>
                  <pic:cNvPicPr>
                    <a:picLocks noChangeAspect="1" noChangeArrowheads="1"/>
                  </pic:cNvPicPr>
                </pic:nvPicPr>
                <pic:blipFill>
                  <a:blip r:embed="rId1"/>
                  <a:srcRect/>
                  <a:stretch>
                    <a:fillRect/>
                  </a:stretch>
                </pic:blipFill>
                <pic:spPr bwMode="auto">
                  <a:xfrm>
                    <a:off x="0" y="0"/>
                    <a:ext cx="1289050" cy="2098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A09A1"/>
    <w:multiLevelType w:val="hybridMultilevel"/>
    <w:tmpl w:val="6172DEA8"/>
    <w:lvl w:ilvl="0" w:tplc="09CE71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B84580"/>
    <w:multiLevelType w:val="hybridMultilevel"/>
    <w:tmpl w:val="F04082A8"/>
    <w:lvl w:ilvl="0" w:tplc="13ACFF9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16B"/>
    <w:rsid w:val="00002630"/>
    <w:rsid w:val="0003055F"/>
    <w:rsid w:val="00032C25"/>
    <w:rsid w:val="00033BFE"/>
    <w:rsid w:val="00042A67"/>
    <w:rsid w:val="00093E2D"/>
    <w:rsid w:val="000A5DC6"/>
    <w:rsid w:val="000D0D06"/>
    <w:rsid w:val="000D75C6"/>
    <w:rsid w:val="000E1DF1"/>
    <w:rsid w:val="000E1EA3"/>
    <w:rsid w:val="000E2706"/>
    <w:rsid w:val="000E59CF"/>
    <w:rsid w:val="000E65C9"/>
    <w:rsid w:val="000F241D"/>
    <w:rsid w:val="00135329"/>
    <w:rsid w:val="00136178"/>
    <w:rsid w:val="00160D4C"/>
    <w:rsid w:val="00176CDC"/>
    <w:rsid w:val="001828CF"/>
    <w:rsid w:val="001A3CCF"/>
    <w:rsid w:val="001F0FE0"/>
    <w:rsid w:val="001F2CE1"/>
    <w:rsid w:val="001F3335"/>
    <w:rsid w:val="0020555F"/>
    <w:rsid w:val="00232E20"/>
    <w:rsid w:val="00242400"/>
    <w:rsid w:val="002754C7"/>
    <w:rsid w:val="00285826"/>
    <w:rsid w:val="00286743"/>
    <w:rsid w:val="002868E7"/>
    <w:rsid w:val="00294BD5"/>
    <w:rsid w:val="002C0873"/>
    <w:rsid w:val="002C26AE"/>
    <w:rsid w:val="002F26CE"/>
    <w:rsid w:val="00313B31"/>
    <w:rsid w:val="00334A65"/>
    <w:rsid w:val="00370E5B"/>
    <w:rsid w:val="00375CAE"/>
    <w:rsid w:val="00384CE4"/>
    <w:rsid w:val="00393869"/>
    <w:rsid w:val="003D0269"/>
    <w:rsid w:val="003D1A39"/>
    <w:rsid w:val="003F0D91"/>
    <w:rsid w:val="003F6BBA"/>
    <w:rsid w:val="00402BF1"/>
    <w:rsid w:val="00407778"/>
    <w:rsid w:val="00417DE7"/>
    <w:rsid w:val="004438CD"/>
    <w:rsid w:val="0044516B"/>
    <w:rsid w:val="00446BAC"/>
    <w:rsid w:val="0045339B"/>
    <w:rsid w:val="0046448E"/>
    <w:rsid w:val="00484EE0"/>
    <w:rsid w:val="00486215"/>
    <w:rsid w:val="004A129A"/>
    <w:rsid w:val="004B620C"/>
    <w:rsid w:val="004D7598"/>
    <w:rsid w:val="00504B53"/>
    <w:rsid w:val="005272BF"/>
    <w:rsid w:val="00573ECE"/>
    <w:rsid w:val="00574FC6"/>
    <w:rsid w:val="005835EB"/>
    <w:rsid w:val="00596F42"/>
    <w:rsid w:val="005B54F6"/>
    <w:rsid w:val="005B77E5"/>
    <w:rsid w:val="005C1531"/>
    <w:rsid w:val="005F383F"/>
    <w:rsid w:val="00600574"/>
    <w:rsid w:val="00617ADC"/>
    <w:rsid w:val="00623606"/>
    <w:rsid w:val="00646D07"/>
    <w:rsid w:val="00647DB4"/>
    <w:rsid w:val="0065723A"/>
    <w:rsid w:val="006A2260"/>
    <w:rsid w:val="006B0DE6"/>
    <w:rsid w:val="006C1371"/>
    <w:rsid w:val="006D7A6F"/>
    <w:rsid w:val="007402CC"/>
    <w:rsid w:val="007774F7"/>
    <w:rsid w:val="00786D7E"/>
    <w:rsid w:val="007B52F1"/>
    <w:rsid w:val="007B78E9"/>
    <w:rsid w:val="007E7290"/>
    <w:rsid w:val="007F04D7"/>
    <w:rsid w:val="007F12F3"/>
    <w:rsid w:val="00831AE2"/>
    <w:rsid w:val="00853767"/>
    <w:rsid w:val="008618CF"/>
    <w:rsid w:val="0089131A"/>
    <w:rsid w:val="00893FCC"/>
    <w:rsid w:val="0089444B"/>
    <w:rsid w:val="008A5E8D"/>
    <w:rsid w:val="008B2692"/>
    <w:rsid w:val="008C2F95"/>
    <w:rsid w:val="008D1DCC"/>
    <w:rsid w:val="008D6F44"/>
    <w:rsid w:val="008E57AC"/>
    <w:rsid w:val="009025EF"/>
    <w:rsid w:val="00911ED2"/>
    <w:rsid w:val="00921D72"/>
    <w:rsid w:val="0092301C"/>
    <w:rsid w:val="009677CB"/>
    <w:rsid w:val="0098069B"/>
    <w:rsid w:val="009E0B89"/>
    <w:rsid w:val="009E0EFF"/>
    <w:rsid w:val="009F5AB3"/>
    <w:rsid w:val="009F6261"/>
    <w:rsid w:val="009F6851"/>
    <w:rsid w:val="00A05C9E"/>
    <w:rsid w:val="00A133CC"/>
    <w:rsid w:val="00A35D3D"/>
    <w:rsid w:val="00A56902"/>
    <w:rsid w:val="00A66CC1"/>
    <w:rsid w:val="00AC484E"/>
    <w:rsid w:val="00AC4B9C"/>
    <w:rsid w:val="00AD13B1"/>
    <w:rsid w:val="00AF35FD"/>
    <w:rsid w:val="00B043CE"/>
    <w:rsid w:val="00B26C79"/>
    <w:rsid w:val="00B332F2"/>
    <w:rsid w:val="00B50933"/>
    <w:rsid w:val="00B513D6"/>
    <w:rsid w:val="00B551FB"/>
    <w:rsid w:val="00B577EC"/>
    <w:rsid w:val="00B701CD"/>
    <w:rsid w:val="00B903B6"/>
    <w:rsid w:val="00BA1494"/>
    <w:rsid w:val="00BB1CBD"/>
    <w:rsid w:val="00BC2E57"/>
    <w:rsid w:val="00BC595A"/>
    <w:rsid w:val="00BD35A8"/>
    <w:rsid w:val="00BD717A"/>
    <w:rsid w:val="00BE19D3"/>
    <w:rsid w:val="00C3350F"/>
    <w:rsid w:val="00C411DA"/>
    <w:rsid w:val="00C43F49"/>
    <w:rsid w:val="00C457EE"/>
    <w:rsid w:val="00C561F9"/>
    <w:rsid w:val="00C73D1F"/>
    <w:rsid w:val="00C9184F"/>
    <w:rsid w:val="00C94F12"/>
    <w:rsid w:val="00CC5E76"/>
    <w:rsid w:val="00CD3B17"/>
    <w:rsid w:val="00D109D4"/>
    <w:rsid w:val="00D14663"/>
    <w:rsid w:val="00D20F44"/>
    <w:rsid w:val="00D50EC5"/>
    <w:rsid w:val="00D65A43"/>
    <w:rsid w:val="00D7425E"/>
    <w:rsid w:val="00D91CE6"/>
    <w:rsid w:val="00D92E9D"/>
    <w:rsid w:val="00DA06F8"/>
    <w:rsid w:val="00DA69B7"/>
    <w:rsid w:val="00DB2861"/>
    <w:rsid w:val="00DB30D6"/>
    <w:rsid w:val="00DD691E"/>
    <w:rsid w:val="00E3205D"/>
    <w:rsid w:val="00E336DD"/>
    <w:rsid w:val="00E54008"/>
    <w:rsid w:val="00E73B42"/>
    <w:rsid w:val="00E77784"/>
    <w:rsid w:val="00E81752"/>
    <w:rsid w:val="00EA0FBB"/>
    <w:rsid w:val="00EA7389"/>
    <w:rsid w:val="00EB6173"/>
    <w:rsid w:val="00EB69FF"/>
    <w:rsid w:val="00EB6EDA"/>
    <w:rsid w:val="00ED3AD7"/>
    <w:rsid w:val="00EE1328"/>
    <w:rsid w:val="00EE478A"/>
    <w:rsid w:val="00EF0DAC"/>
    <w:rsid w:val="00EF169E"/>
    <w:rsid w:val="00EF3AA8"/>
    <w:rsid w:val="00F12BBC"/>
    <w:rsid w:val="00F20FE8"/>
    <w:rsid w:val="00F23248"/>
    <w:rsid w:val="00F512F8"/>
    <w:rsid w:val="00F57189"/>
    <w:rsid w:val="00FC43C3"/>
    <w:rsid w:val="00FD2320"/>
    <w:rsid w:val="00FD461F"/>
    <w:rsid w:val="00FE3753"/>
    <w:rsid w:val="00FE5D61"/>
    <w:rsid w:val="00FF0C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2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2F95"/>
    <w:rPr>
      <w:sz w:val="18"/>
      <w:szCs w:val="18"/>
    </w:rPr>
  </w:style>
  <w:style w:type="paragraph" w:styleId="a4">
    <w:name w:val="footer"/>
    <w:basedOn w:val="a"/>
    <w:link w:val="Char0"/>
    <w:uiPriority w:val="99"/>
    <w:unhideWhenUsed/>
    <w:rsid w:val="008C2F95"/>
    <w:pPr>
      <w:tabs>
        <w:tab w:val="center" w:pos="4153"/>
        <w:tab w:val="right" w:pos="8306"/>
      </w:tabs>
      <w:snapToGrid w:val="0"/>
      <w:jc w:val="left"/>
    </w:pPr>
    <w:rPr>
      <w:sz w:val="18"/>
      <w:szCs w:val="18"/>
    </w:rPr>
  </w:style>
  <w:style w:type="character" w:customStyle="1" w:styleId="Char0">
    <w:name w:val="页脚 Char"/>
    <w:basedOn w:val="a0"/>
    <w:link w:val="a4"/>
    <w:uiPriority w:val="99"/>
    <w:rsid w:val="008C2F95"/>
    <w:rPr>
      <w:sz w:val="18"/>
      <w:szCs w:val="18"/>
    </w:rPr>
  </w:style>
  <w:style w:type="table" w:styleId="a5">
    <w:name w:val="Table Grid"/>
    <w:basedOn w:val="a1"/>
    <w:uiPriority w:val="59"/>
    <w:rsid w:val="008C2F9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8C2F95"/>
    <w:rPr>
      <w:sz w:val="21"/>
      <w:szCs w:val="21"/>
    </w:rPr>
  </w:style>
  <w:style w:type="paragraph" w:styleId="a7">
    <w:name w:val="annotation text"/>
    <w:basedOn w:val="a"/>
    <w:link w:val="Char1"/>
    <w:uiPriority w:val="99"/>
    <w:semiHidden/>
    <w:unhideWhenUsed/>
    <w:rsid w:val="008C2F95"/>
    <w:pPr>
      <w:jc w:val="left"/>
    </w:pPr>
  </w:style>
  <w:style w:type="character" w:customStyle="1" w:styleId="Char1">
    <w:name w:val="批注文字 Char"/>
    <w:basedOn w:val="a0"/>
    <w:link w:val="a7"/>
    <w:uiPriority w:val="99"/>
    <w:semiHidden/>
    <w:rsid w:val="008C2F95"/>
  </w:style>
  <w:style w:type="paragraph" w:styleId="a8">
    <w:name w:val="annotation subject"/>
    <w:basedOn w:val="a7"/>
    <w:next w:val="a7"/>
    <w:link w:val="Char2"/>
    <w:uiPriority w:val="99"/>
    <w:semiHidden/>
    <w:unhideWhenUsed/>
    <w:rsid w:val="008C2F95"/>
    <w:rPr>
      <w:b/>
      <w:bCs/>
    </w:rPr>
  </w:style>
  <w:style w:type="character" w:customStyle="1" w:styleId="Char2">
    <w:name w:val="批注主题 Char"/>
    <w:basedOn w:val="Char1"/>
    <w:link w:val="a8"/>
    <w:uiPriority w:val="99"/>
    <w:semiHidden/>
    <w:rsid w:val="008C2F95"/>
    <w:rPr>
      <w:b/>
      <w:bCs/>
    </w:rPr>
  </w:style>
  <w:style w:type="paragraph" w:styleId="a9">
    <w:name w:val="Balloon Text"/>
    <w:basedOn w:val="a"/>
    <w:link w:val="Char3"/>
    <w:uiPriority w:val="99"/>
    <w:semiHidden/>
    <w:unhideWhenUsed/>
    <w:rsid w:val="008C2F95"/>
    <w:rPr>
      <w:sz w:val="18"/>
      <w:szCs w:val="18"/>
    </w:rPr>
  </w:style>
  <w:style w:type="character" w:customStyle="1" w:styleId="Char3">
    <w:name w:val="批注框文本 Char"/>
    <w:basedOn w:val="a0"/>
    <w:link w:val="a9"/>
    <w:uiPriority w:val="99"/>
    <w:semiHidden/>
    <w:rsid w:val="008C2F95"/>
    <w:rPr>
      <w:sz w:val="18"/>
      <w:szCs w:val="18"/>
    </w:rPr>
  </w:style>
  <w:style w:type="paragraph" w:styleId="aa">
    <w:name w:val="List Paragraph"/>
    <w:basedOn w:val="a"/>
    <w:uiPriority w:val="34"/>
    <w:qFormat/>
    <w:rsid w:val="004D7598"/>
    <w:pPr>
      <w:ind w:firstLineChars="200" w:firstLine="420"/>
    </w:pPr>
  </w:style>
  <w:style w:type="paragraph" w:customStyle="1" w:styleId="Default">
    <w:name w:val="Default"/>
    <w:rsid w:val="004D7598"/>
    <w:pPr>
      <w:widowControl w:val="0"/>
      <w:autoSpaceDE w:val="0"/>
      <w:autoSpaceDN w:val="0"/>
      <w:adjustRightInd w:val="0"/>
    </w:pPr>
    <w:rPr>
      <w:rFonts w:ascii="宋体" w:eastAsia="宋体" w:hAnsi="Times New Roman" w:cs="宋体"/>
      <w:color w:val="000000"/>
      <w:kern w:val="0"/>
      <w:sz w:val="24"/>
      <w:szCs w:val="24"/>
    </w:rPr>
  </w:style>
  <w:style w:type="paragraph" w:styleId="ab">
    <w:name w:val="Normal (Web)"/>
    <w:basedOn w:val="a"/>
    <w:uiPriority w:val="99"/>
    <w:semiHidden/>
    <w:unhideWhenUsed/>
    <w:rsid w:val="004D7598"/>
    <w:pPr>
      <w:widowControl/>
      <w:spacing w:before="100" w:beforeAutospacing="1" w:after="100" w:afterAutospacing="1"/>
      <w:jc w:val="left"/>
    </w:pPr>
    <w:rPr>
      <w:rFonts w:ascii="宋体" w:eastAsia="宋体" w:hAnsi="宋体" w:cs="宋体"/>
      <w:kern w:val="0"/>
      <w:sz w:val="24"/>
      <w:szCs w:val="24"/>
    </w:rPr>
  </w:style>
  <w:style w:type="table" w:customStyle="1" w:styleId="table">
    <w:name w:val="table"/>
    <w:basedOn w:val="a1"/>
    <w:rsid w:val="002C26AE"/>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paragraph" w:styleId="ac">
    <w:name w:val="Revision"/>
    <w:hidden/>
    <w:uiPriority w:val="99"/>
    <w:semiHidden/>
    <w:rsid w:val="00294BD5"/>
  </w:style>
</w:styles>
</file>

<file path=word/webSettings.xml><?xml version="1.0" encoding="utf-8"?>
<w:webSettings xmlns:r="http://schemas.openxmlformats.org/officeDocument/2006/relationships" xmlns:w="http://schemas.openxmlformats.org/wordprocessingml/2006/main">
  <w:divs>
    <w:div w:id="476072362">
      <w:bodyDiv w:val="1"/>
      <w:marLeft w:val="0"/>
      <w:marRight w:val="0"/>
      <w:marTop w:val="0"/>
      <w:marBottom w:val="0"/>
      <w:divBdr>
        <w:top w:val="none" w:sz="0" w:space="0" w:color="auto"/>
        <w:left w:val="none" w:sz="0" w:space="0" w:color="auto"/>
        <w:bottom w:val="none" w:sz="0" w:space="0" w:color="auto"/>
        <w:right w:val="none" w:sz="0" w:space="0" w:color="auto"/>
      </w:divBdr>
    </w:div>
    <w:div w:id="575868827">
      <w:bodyDiv w:val="1"/>
      <w:marLeft w:val="0"/>
      <w:marRight w:val="0"/>
      <w:marTop w:val="0"/>
      <w:marBottom w:val="0"/>
      <w:divBdr>
        <w:top w:val="none" w:sz="0" w:space="0" w:color="auto"/>
        <w:left w:val="none" w:sz="0" w:space="0" w:color="auto"/>
        <w:bottom w:val="none" w:sz="0" w:space="0" w:color="auto"/>
        <w:right w:val="none" w:sz="0" w:space="0" w:color="auto"/>
      </w:divBdr>
    </w:div>
    <w:div w:id="912856116">
      <w:bodyDiv w:val="1"/>
      <w:marLeft w:val="0"/>
      <w:marRight w:val="0"/>
      <w:marTop w:val="0"/>
      <w:marBottom w:val="0"/>
      <w:divBdr>
        <w:top w:val="none" w:sz="0" w:space="0" w:color="auto"/>
        <w:left w:val="none" w:sz="0" w:space="0" w:color="auto"/>
        <w:bottom w:val="none" w:sz="0" w:space="0" w:color="auto"/>
        <w:right w:val="none" w:sz="0" w:space="0" w:color="auto"/>
      </w:divBdr>
    </w:div>
    <w:div w:id="15475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1490</Characters>
  <Application>Microsoft Office Word</Application>
  <DocSecurity>4</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杨长青</dc:creator>
  <cp:keywords/>
  <dc:description/>
  <cp:lastModifiedBy>ZHONGM</cp:lastModifiedBy>
  <cp:revision>2</cp:revision>
  <dcterms:created xsi:type="dcterms:W3CDTF">2025-03-06T16:00:00Z</dcterms:created>
  <dcterms:modified xsi:type="dcterms:W3CDTF">2025-03-06T16:00:00Z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695819776ea8582837fefd725b97f22533f1b40480b6ae064b0810c24cbc3d83</vt:lpwstr>
  </property>
</Properties>
</file>