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27" w:rsidRDefault="009048F3">
      <w:pPr>
        <w:jc w:val="center"/>
      </w:pPr>
      <w:r>
        <w:rPr>
          <w:rFonts w:ascii="宋体" w:eastAsia="宋体" w:hAnsi="宋体" w:cs="宋体"/>
          <w:b/>
          <w:sz w:val="36"/>
        </w:rPr>
        <w:t>招商基金管理有限公司关于旗下基金</w:t>
      </w:r>
    </w:p>
    <w:p w:rsidR="00083127" w:rsidRDefault="009048F3">
      <w:pPr>
        <w:jc w:val="center"/>
      </w:pPr>
      <w:r>
        <w:rPr>
          <w:rFonts w:ascii="宋体" w:eastAsia="宋体" w:hAnsi="宋体" w:cs="宋体"/>
          <w:b/>
          <w:sz w:val="36"/>
        </w:rPr>
        <w:t>投资关联方承销证券的公告</w:t>
      </w:r>
    </w:p>
    <w:p w:rsidR="00083127" w:rsidRDefault="009048F3">
      <w:pPr>
        <w:ind w:firstLine="600"/>
      </w:pPr>
      <w:r>
        <w:rPr>
          <w:rFonts w:ascii="宋体" w:eastAsia="宋体" w:hAnsi="宋体" w:cs="宋体"/>
          <w:sz w:val="24"/>
        </w:rPr>
        <w:t>根据《公开募集证券投资基金运作管理办法》《公开募集证券投资基金信息披露管理办法》及相关法律法规、各基金基金合同及招募说明书等规定，在履行规定审批程序并经基金托管人同意后，招商基金管理有限公司（以下简称“本公司”）旗下管理的部分公募基金参与合肥汇通控股股份有限公司（以下简称“汇通控股”）首次公开发行人民币普通股（A股）网下申购。汇通控股本次发行的主承销商中银国际证券股份有限公司为本公司部分公募基金托管人的关联方。汇通控股发行价格为人民币24.18元/股，由发行人和主承销商根据初步询价结果，综合考虑发行人基本面、市场情况、同行业上市公司估值水平、募集资金需求及承销风险等因素协商确定。</w:t>
      </w:r>
    </w:p>
    <w:p w:rsidR="00083127" w:rsidRDefault="009048F3" w:rsidP="00845B0B">
      <w:pPr>
        <w:spacing w:after="240"/>
        <w:ind w:firstLine="600"/>
      </w:pPr>
      <w:r>
        <w:rPr>
          <w:rFonts w:ascii="宋体" w:eastAsia="宋体" w:hAnsi="宋体" w:cs="宋体"/>
          <w:sz w:val="24"/>
        </w:rPr>
        <w:t>根据法律法规、基金合同及汇通控股于2025年2月25日发布的《首次公开发行股票并在主板上市网下初步配售结果及网上中签结果公告》，现将本公司涉及上述关联关系的公募基金获配信息公告如下：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78"/>
        <w:gridCol w:w="1701"/>
        <w:gridCol w:w="1927"/>
      </w:tblGrid>
      <w:tr w:rsidR="00083127" w:rsidTr="00845B0B">
        <w:tc>
          <w:tcPr>
            <w:tcW w:w="4678" w:type="dxa"/>
          </w:tcPr>
          <w:p w:rsidR="00083127" w:rsidRDefault="009048F3" w:rsidP="00845B0B">
            <w:pPr>
              <w:spacing w:line="240" w:lineRule="auto"/>
              <w:jc w:val="center"/>
            </w:pPr>
            <w:r>
              <w:rPr>
                <w:rFonts w:ascii="宋体" w:eastAsia="宋体" w:hAnsi="宋体" w:cs="宋体"/>
                <w:sz w:val="24"/>
              </w:rPr>
              <w:t>基金名称</w:t>
            </w:r>
          </w:p>
        </w:tc>
        <w:tc>
          <w:tcPr>
            <w:tcW w:w="1701" w:type="dxa"/>
          </w:tcPr>
          <w:p w:rsidR="00083127" w:rsidRDefault="009048F3" w:rsidP="00845B0B">
            <w:pPr>
              <w:spacing w:line="240" w:lineRule="auto"/>
              <w:jc w:val="center"/>
            </w:pPr>
            <w:r>
              <w:rPr>
                <w:rFonts w:ascii="宋体" w:eastAsia="宋体" w:hAnsi="宋体" w:cs="宋体"/>
                <w:sz w:val="24"/>
              </w:rPr>
              <w:t>获配数量(股)</w:t>
            </w:r>
          </w:p>
        </w:tc>
        <w:tc>
          <w:tcPr>
            <w:tcW w:w="1927" w:type="dxa"/>
          </w:tcPr>
          <w:p w:rsidR="00083127" w:rsidRDefault="009048F3" w:rsidP="00845B0B">
            <w:pPr>
              <w:spacing w:line="240" w:lineRule="auto"/>
              <w:jc w:val="center"/>
            </w:pPr>
            <w:r>
              <w:rPr>
                <w:rFonts w:ascii="宋体" w:eastAsia="宋体" w:hAnsi="宋体" w:cs="宋体"/>
                <w:sz w:val="24"/>
              </w:rPr>
              <w:t>获配金额（元）</w:t>
            </w:r>
          </w:p>
        </w:tc>
      </w:tr>
      <w:tr w:rsidR="00083127" w:rsidTr="00845B0B">
        <w:tc>
          <w:tcPr>
            <w:tcW w:w="4678" w:type="dxa"/>
          </w:tcPr>
          <w:p w:rsidR="00083127" w:rsidRDefault="009048F3" w:rsidP="00845B0B">
            <w:pPr>
              <w:spacing w:line="240" w:lineRule="auto"/>
            </w:pPr>
            <w:r>
              <w:rPr>
                <w:rFonts w:ascii="宋体" w:eastAsia="宋体" w:hAnsi="宋体" w:cs="宋体"/>
                <w:sz w:val="24"/>
              </w:rPr>
              <w:t>招商国企改革主题混合型证券投资基金</w:t>
            </w:r>
          </w:p>
        </w:tc>
        <w:tc>
          <w:tcPr>
            <w:tcW w:w="1701" w:type="dxa"/>
          </w:tcPr>
          <w:p w:rsidR="00083127" w:rsidRDefault="009048F3" w:rsidP="00845B0B">
            <w:pPr>
              <w:spacing w:line="240" w:lineRule="auto"/>
              <w:jc w:val="right"/>
            </w:pPr>
            <w:r>
              <w:rPr>
                <w:rFonts w:ascii="宋体" w:eastAsia="宋体" w:hAnsi="宋体" w:cs="宋体"/>
                <w:sz w:val="24"/>
              </w:rPr>
              <w:t>713</w:t>
            </w:r>
          </w:p>
        </w:tc>
        <w:tc>
          <w:tcPr>
            <w:tcW w:w="1927" w:type="dxa"/>
          </w:tcPr>
          <w:p w:rsidR="00083127" w:rsidRDefault="009048F3" w:rsidP="00845B0B">
            <w:pPr>
              <w:spacing w:line="240" w:lineRule="auto"/>
              <w:jc w:val="right"/>
            </w:pPr>
            <w:r>
              <w:rPr>
                <w:rFonts w:ascii="宋体" w:eastAsia="宋体" w:hAnsi="宋体" w:cs="宋体"/>
                <w:sz w:val="24"/>
              </w:rPr>
              <w:t>17240.34</w:t>
            </w:r>
          </w:p>
        </w:tc>
      </w:tr>
      <w:tr w:rsidR="00083127" w:rsidTr="00845B0B">
        <w:tc>
          <w:tcPr>
            <w:tcW w:w="4678" w:type="dxa"/>
          </w:tcPr>
          <w:p w:rsidR="00083127" w:rsidRDefault="009048F3" w:rsidP="00845B0B">
            <w:pPr>
              <w:spacing w:line="240" w:lineRule="auto"/>
            </w:pPr>
            <w:r>
              <w:rPr>
                <w:rFonts w:ascii="宋体" w:eastAsia="宋体" w:hAnsi="宋体" w:cs="宋体"/>
                <w:sz w:val="24"/>
              </w:rPr>
              <w:t>招商睿逸稳健配置混合型证券投资基金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招商中证1000指数增强型证券投资基金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招商量化精选股票型发起式证券投资基金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招商瑞文混合型证券投资基金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招商中证白酒指数证券投资基金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招商体育文化休闲股票型证券投资基金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招商蓝筹精选股票型证券投资基金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招商中证煤炭等权指数证券投资基金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招商沪深300指数增强型证券投资基金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招商沪深300地产等权重指数证券投资基金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招商瑞智优选灵活配置混合型证券投资基金(LOF)</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招商核心优选股票型证券投资基金</w:t>
            </w:r>
          </w:p>
        </w:tc>
        <w:tc>
          <w:tcPr>
            <w:tcW w:w="1701" w:type="dxa"/>
          </w:tcPr>
          <w:p w:rsidR="00083127" w:rsidRDefault="009048F3" w:rsidP="00845B0B">
            <w:pPr>
              <w:spacing w:line="240" w:lineRule="auto"/>
              <w:jc w:val="right"/>
            </w:pPr>
            <w:r>
              <w:rPr>
                <w:rFonts w:ascii="宋体" w:eastAsia="宋体" w:hAnsi="宋体" w:cs="宋体"/>
                <w:sz w:val="24"/>
              </w:rPr>
              <w:t>979</w:t>
            </w:r>
          </w:p>
        </w:tc>
        <w:tc>
          <w:tcPr>
            <w:tcW w:w="1927" w:type="dxa"/>
          </w:tcPr>
          <w:p w:rsidR="00083127" w:rsidRDefault="009048F3" w:rsidP="00845B0B">
            <w:pPr>
              <w:spacing w:line="240" w:lineRule="auto"/>
              <w:jc w:val="right"/>
            </w:pPr>
            <w:r>
              <w:rPr>
                <w:rFonts w:ascii="宋体" w:eastAsia="宋体" w:hAnsi="宋体" w:cs="宋体"/>
                <w:sz w:val="24"/>
              </w:rPr>
              <w:t>23672.22</w:t>
            </w:r>
          </w:p>
        </w:tc>
      </w:tr>
      <w:tr w:rsidR="00083127" w:rsidTr="00845B0B">
        <w:tc>
          <w:tcPr>
            <w:tcW w:w="4678" w:type="dxa"/>
          </w:tcPr>
          <w:p w:rsidR="00083127" w:rsidRDefault="009048F3" w:rsidP="00845B0B">
            <w:pPr>
              <w:spacing w:line="240" w:lineRule="auto"/>
            </w:pPr>
            <w:r>
              <w:rPr>
                <w:rFonts w:ascii="宋体" w:eastAsia="宋体" w:hAnsi="宋体" w:cs="宋体"/>
                <w:sz w:val="24"/>
              </w:rPr>
              <w:t>招商制造业转型灵活配置混合型证券投资基金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招商成长精选一年定期开放混合型发起式证券投资基金</w:t>
            </w:r>
          </w:p>
        </w:tc>
        <w:tc>
          <w:tcPr>
            <w:tcW w:w="1701" w:type="dxa"/>
          </w:tcPr>
          <w:p w:rsidR="00083127" w:rsidRDefault="009048F3" w:rsidP="00845B0B">
            <w:pPr>
              <w:spacing w:line="240" w:lineRule="auto"/>
              <w:jc w:val="right"/>
            </w:pPr>
            <w:r>
              <w:rPr>
                <w:rFonts w:ascii="宋体" w:eastAsia="宋体" w:hAnsi="宋体" w:cs="宋体"/>
                <w:sz w:val="24"/>
              </w:rPr>
              <w:t>776</w:t>
            </w:r>
          </w:p>
        </w:tc>
        <w:tc>
          <w:tcPr>
            <w:tcW w:w="1927" w:type="dxa"/>
          </w:tcPr>
          <w:p w:rsidR="00083127" w:rsidRDefault="009048F3" w:rsidP="00845B0B">
            <w:pPr>
              <w:spacing w:line="240" w:lineRule="auto"/>
              <w:jc w:val="right"/>
            </w:pPr>
            <w:r>
              <w:rPr>
                <w:rFonts w:ascii="宋体" w:eastAsia="宋体" w:hAnsi="宋体" w:cs="宋体"/>
                <w:sz w:val="24"/>
              </w:rPr>
              <w:t>18763.68</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招商专精特新股票型证券投资基金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lastRenderedPageBreak/>
              <w:t>招商中证500指数增强型证券投资基金</w:t>
            </w:r>
          </w:p>
        </w:tc>
        <w:tc>
          <w:tcPr>
            <w:tcW w:w="1701" w:type="dxa"/>
          </w:tcPr>
          <w:p w:rsidR="00083127" w:rsidRDefault="009048F3" w:rsidP="00845B0B">
            <w:pPr>
              <w:spacing w:line="240" w:lineRule="auto"/>
              <w:jc w:val="right"/>
            </w:pPr>
            <w:r>
              <w:rPr>
                <w:rFonts w:ascii="宋体" w:eastAsia="宋体" w:hAnsi="宋体" w:cs="宋体"/>
                <w:sz w:val="24"/>
              </w:rPr>
              <w:t>776</w:t>
            </w:r>
          </w:p>
        </w:tc>
        <w:tc>
          <w:tcPr>
            <w:tcW w:w="1927" w:type="dxa"/>
          </w:tcPr>
          <w:p w:rsidR="00083127" w:rsidRDefault="009048F3" w:rsidP="00845B0B">
            <w:pPr>
              <w:spacing w:line="240" w:lineRule="auto"/>
              <w:jc w:val="right"/>
            </w:pPr>
            <w:r>
              <w:rPr>
                <w:rFonts w:ascii="宋体" w:eastAsia="宋体" w:hAnsi="宋体" w:cs="宋体"/>
                <w:sz w:val="24"/>
              </w:rPr>
              <w:t>18763.68</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招商中国机遇股票型证券投资基金</w:t>
            </w:r>
          </w:p>
        </w:tc>
        <w:tc>
          <w:tcPr>
            <w:tcW w:w="1701" w:type="dxa"/>
          </w:tcPr>
          <w:p w:rsidR="00083127" w:rsidRDefault="009048F3" w:rsidP="00845B0B">
            <w:pPr>
              <w:spacing w:line="240" w:lineRule="auto"/>
              <w:jc w:val="right"/>
            </w:pPr>
            <w:r>
              <w:rPr>
                <w:rFonts w:ascii="宋体" w:eastAsia="宋体" w:hAnsi="宋体" w:cs="宋体"/>
                <w:sz w:val="24"/>
              </w:rPr>
              <w:t>755</w:t>
            </w:r>
          </w:p>
        </w:tc>
        <w:tc>
          <w:tcPr>
            <w:tcW w:w="1927" w:type="dxa"/>
          </w:tcPr>
          <w:p w:rsidR="00083127" w:rsidRDefault="009048F3" w:rsidP="00845B0B">
            <w:pPr>
              <w:spacing w:line="240" w:lineRule="auto"/>
              <w:jc w:val="right"/>
            </w:pPr>
            <w:r>
              <w:rPr>
                <w:rFonts w:ascii="宋体" w:eastAsia="宋体" w:hAnsi="宋体" w:cs="宋体"/>
                <w:sz w:val="24"/>
              </w:rPr>
              <w:t>18255.9</w:t>
            </w:r>
            <w:r w:rsidR="00845B0B">
              <w:rPr>
                <w:rFonts w:ascii="宋体" w:eastAsia="宋体" w:hAnsi="宋体" w:cs="宋体"/>
                <w:sz w:val="24"/>
              </w:rPr>
              <w:t>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招商中证A500指数增强型发起式证券投资基金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招商医药健康产业股票型证券投资基金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招商先锋证券投资基金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招商丰盈积极配置混合型证券投资基金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招商产业精选股票型证券投资基金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招商MSCI中国A股国际通交易型开放式指数证券投资基金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招商行业精选股票型证券投资基金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招商安润灵活配置混合型证券投资基金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招商中证全指证券公司指数证券投资基金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招商创新增长混合型证券投资基金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招商国证生物医药指数证券投资基金</w:t>
            </w:r>
          </w:p>
        </w:tc>
        <w:tc>
          <w:tcPr>
            <w:tcW w:w="1701" w:type="dxa"/>
          </w:tcPr>
          <w:p w:rsidR="00083127" w:rsidRDefault="009048F3" w:rsidP="00845B0B">
            <w:pPr>
              <w:spacing w:line="240" w:lineRule="auto"/>
              <w:jc w:val="right"/>
            </w:pPr>
            <w:r>
              <w:rPr>
                <w:rFonts w:ascii="宋体" w:eastAsia="宋体" w:hAnsi="宋体" w:cs="宋体"/>
                <w:sz w:val="24"/>
              </w:rPr>
              <w:t>1000</w:t>
            </w:r>
          </w:p>
        </w:tc>
        <w:tc>
          <w:tcPr>
            <w:tcW w:w="1927" w:type="dxa"/>
          </w:tcPr>
          <w:p w:rsidR="00083127" w:rsidRDefault="009048F3" w:rsidP="00845B0B">
            <w:pPr>
              <w:spacing w:line="240" w:lineRule="auto"/>
              <w:jc w:val="right"/>
            </w:pPr>
            <w:r>
              <w:rPr>
                <w:rFonts w:ascii="宋体" w:eastAsia="宋体" w:hAnsi="宋体" w:cs="宋体"/>
                <w:sz w:val="24"/>
              </w:rPr>
              <w:t>24180</w:t>
            </w:r>
            <w:r w:rsidR="00845B0B">
              <w:rPr>
                <w:rFonts w:ascii="宋体" w:eastAsia="宋体" w:hAnsi="宋体" w:cs="宋体"/>
                <w:sz w:val="24"/>
              </w:rPr>
              <w:t>.00</w:t>
            </w:r>
          </w:p>
        </w:tc>
      </w:tr>
      <w:tr w:rsidR="00083127" w:rsidTr="00845B0B">
        <w:tc>
          <w:tcPr>
            <w:tcW w:w="4678" w:type="dxa"/>
          </w:tcPr>
          <w:p w:rsidR="00083127" w:rsidRDefault="009048F3" w:rsidP="00845B0B">
            <w:pPr>
              <w:spacing w:line="240" w:lineRule="auto"/>
            </w:pPr>
            <w:r>
              <w:rPr>
                <w:rFonts w:ascii="宋体" w:eastAsia="宋体" w:hAnsi="宋体" w:cs="宋体"/>
                <w:sz w:val="24"/>
              </w:rPr>
              <w:t>招商行业领先混合型证券投资基金</w:t>
            </w:r>
          </w:p>
        </w:tc>
        <w:tc>
          <w:tcPr>
            <w:tcW w:w="1701" w:type="dxa"/>
          </w:tcPr>
          <w:p w:rsidR="00083127" w:rsidRDefault="009048F3" w:rsidP="00845B0B">
            <w:pPr>
              <w:spacing w:line="240" w:lineRule="auto"/>
              <w:jc w:val="right"/>
            </w:pPr>
            <w:r>
              <w:rPr>
                <w:rFonts w:ascii="宋体" w:eastAsia="宋体" w:hAnsi="宋体" w:cs="宋体"/>
                <w:sz w:val="24"/>
              </w:rPr>
              <w:t>808</w:t>
            </w:r>
          </w:p>
        </w:tc>
        <w:tc>
          <w:tcPr>
            <w:tcW w:w="1927" w:type="dxa"/>
          </w:tcPr>
          <w:p w:rsidR="00083127" w:rsidRDefault="009048F3" w:rsidP="00845B0B">
            <w:pPr>
              <w:spacing w:line="240" w:lineRule="auto"/>
              <w:jc w:val="right"/>
            </w:pPr>
            <w:r>
              <w:rPr>
                <w:rFonts w:ascii="宋体" w:eastAsia="宋体" w:hAnsi="宋体" w:cs="宋体"/>
                <w:sz w:val="24"/>
              </w:rPr>
              <w:t>19537.44</w:t>
            </w:r>
          </w:p>
        </w:tc>
      </w:tr>
    </w:tbl>
    <w:p w:rsidR="00083127" w:rsidRDefault="009048F3" w:rsidP="00845B0B">
      <w:pPr>
        <w:spacing w:before="240"/>
        <w:ind w:firstLine="600"/>
      </w:pPr>
      <w:r>
        <w:rPr>
          <w:rFonts w:ascii="宋体" w:eastAsia="宋体" w:hAnsi="宋体" w:cs="宋体"/>
          <w:sz w:val="24"/>
        </w:rPr>
        <w:t>如有疑问，请拨打客户服务热线：400-887-9555（免长途话费），或登陆网站www.cmfchina.com 获取相关信息。</w:t>
      </w:r>
    </w:p>
    <w:p w:rsidR="00083127" w:rsidRDefault="009048F3">
      <w:pPr>
        <w:ind w:firstLine="600"/>
      </w:pPr>
      <w:r>
        <w:rPr>
          <w:rFonts w:ascii="宋体" w:eastAsia="宋体" w:hAnsi="宋体" w:cs="宋体"/>
          <w:sz w:val="24"/>
        </w:rP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083127" w:rsidRDefault="009048F3">
      <w:pPr>
        <w:ind w:firstLine="600"/>
      </w:pPr>
      <w:r>
        <w:rPr>
          <w:rFonts w:ascii="宋体" w:eastAsia="宋体" w:hAnsi="宋体" w:cs="宋体"/>
          <w:sz w:val="24"/>
        </w:rPr>
        <w:t>特此公告。</w:t>
      </w:r>
    </w:p>
    <w:p w:rsidR="00083127" w:rsidRDefault="009048F3">
      <w:pPr>
        <w:jc w:val="right"/>
      </w:pPr>
      <w:bookmarkStart w:id="0" w:name="_GoBack"/>
      <w:bookmarkEnd w:id="0"/>
      <w:r>
        <w:rPr>
          <w:rFonts w:ascii="宋体" w:eastAsia="宋体" w:hAnsi="宋体" w:cs="宋体"/>
          <w:sz w:val="24"/>
        </w:rPr>
        <w:t>招商基金管理有限公司</w:t>
      </w:r>
    </w:p>
    <w:p w:rsidR="00083127" w:rsidRDefault="009048F3">
      <w:pPr>
        <w:jc w:val="right"/>
      </w:pPr>
      <w:r>
        <w:rPr>
          <w:rFonts w:ascii="宋体" w:eastAsia="宋体" w:hAnsi="宋体" w:cs="宋体"/>
          <w:sz w:val="24"/>
        </w:rPr>
        <w:t>2025年2月26日</w:t>
      </w:r>
    </w:p>
    <w:p w:rsidR="00A11C4C" w:rsidRPr="00056673" w:rsidRDefault="00A11C4C">
      <w:pPr>
        <w:rPr>
          <w:rFonts w:ascii="宋体" w:eastAsia="宋体" w:hAnsi="宋体"/>
          <w:sz w:val="24"/>
          <w:szCs w:val="24"/>
        </w:rPr>
      </w:pPr>
    </w:p>
    <w:sectPr w:rsidR="00A11C4C" w:rsidRPr="00056673" w:rsidSect="001D65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F3" w:rsidRDefault="009048F3" w:rsidP="00697753">
      <w:pPr>
        <w:spacing w:line="240" w:lineRule="auto"/>
      </w:pPr>
      <w:r>
        <w:separator/>
      </w:r>
    </w:p>
  </w:endnote>
  <w:endnote w:type="continuationSeparator" w:id="0">
    <w:p w:rsidR="009048F3" w:rsidRDefault="009048F3" w:rsidP="006977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F3" w:rsidRDefault="009048F3" w:rsidP="00697753">
      <w:pPr>
        <w:spacing w:line="240" w:lineRule="auto"/>
      </w:pPr>
      <w:r>
        <w:separator/>
      </w:r>
    </w:p>
  </w:footnote>
  <w:footnote w:type="continuationSeparator" w:id="0">
    <w:p w:rsidR="009048F3" w:rsidRDefault="009048F3" w:rsidP="006977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EF9"/>
    <w:rsid w:val="00056673"/>
    <w:rsid w:val="00083127"/>
    <w:rsid w:val="001D6550"/>
    <w:rsid w:val="004F4D32"/>
    <w:rsid w:val="0054020C"/>
    <w:rsid w:val="005A15D5"/>
    <w:rsid w:val="00697753"/>
    <w:rsid w:val="00845B0B"/>
    <w:rsid w:val="0090216F"/>
    <w:rsid w:val="009048F3"/>
    <w:rsid w:val="00A11C4C"/>
    <w:rsid w:val="00A45C91"/>
    <w:rsid w:val="00C16EF9"/>
    <w:rsid w:val="00D46795"/>
    <w:rsid w:val="00DE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753"/>
    <w:rPr>
      <w:sz w:val="18"/>
      <w:szCs w:val="18"/>
    </w:rPr>
  </w:style>
  <w:style w:type="paragraph" w:styleId="a4">
    <w:name w:val="footer"/>
    <w:basedOn w:val="a"/>
    <w:link w:val="Char0"/>
    <w:uiPriority w:val="99"/>
    <w:unhideWhenUsed/>
    <w:rsid w:val="00697753"/>
    <w:pPr>
      <w:tabs>
        <w:tab w:val="center" w:pos="4153"/>
        <w:tab w:val="right" w:pos="8306"/>
      </w:tabs>
      <w:snapToGrid w:val="0"/>
      <w:jc w:val="left"/>
    </w:pPr>
    <w:rPr>
      <w:sz w:val="18"/>
      <w:szCs w:val="18"/>
    </w:rPr>
  </w:style>
  <w:style w:type="character" w:customStyle="1" w:styleId="Char0">
    <w:name w:val="页脚 Char"/>
    <w:basedOn w:val="a0"/>
    <w:link w:val="a4"/>
    <w:uiPriority w:val="99"/>
    <w:rsid w:val="006977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CB62-08D8-45C1-AD88-F7AA48EA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4</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胡晓明</dc:creator>
  <cp:lastModifiedBy>ZHONGM</cp:lastModifiedBy>
  <cp:revision>2</cp:revision>
  <dcterms:created xsi:type="dcterms:W3CDTF">2025-02-25T16:02:00Z</dcterms:created>
  <dcterms:modified xsi:type="dcterms:W3CDTF">2025-02-25T16:02:00Z</dcterms:modified>
</cp:coreProperties>
</file>