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6D" w:rsidRDefault="004414DA">
      <w:pPr>
        <w:jc w:val="center"/>
        <w:rPr>
          <w:rFonts w:ascii="宋体" w:eastAsia="宋体" w:hAnsi="Times New Roman" w:cs="宋体"/>
          <w:b/>
          <w:color w:val="000000"/>
          <w:kern w:val="0"/>
          <w:sz w:val="28"/>
          <w:szCs w:val="23"/>
        </w:rPr>
      </w:pPr>
      <w:bookmarkStart w:id="0" w:name="_GoBack"/>
      <w:r>
        <w:rPr>
          <w:rFonts w:ascii="宋体" w:eastAsia="宋体" w:hAnsi="Times New Roman" w:cs="宋体"/>
          <w:b/>
          <w:color w:val="000000"/>
          <w:kern w:val="0"/>
          <w:sz w:val="28"/>
          <w:szCs w:val="23"/>
        </w:rPr>
        <w:t>关于</w:t>
      </w:r>
      <w:bookmarkStart w:id="1" w:name="OLE_LINK2"/>
      <w:bookmarkStart w:id="2" w:name="OLE_LINK1"/>
      <w:r>
        <w:rPr>
          <w:rFonts w:ascii="宋体" w:eastAsia="宋体" w:hAnsi="Times New Roman" w:cs="宋体" w:hint="eastAsia"/>
          <w:b/>
          <w:color w:val="000000"/>
          <w:kern w:val="0"/>
          <w:sz w:val="28"/>
          <w:szCs w:val="23"/>
        </w:rPr>
        <w:t>中银上海金交易型开放式证券投资基金</w:t>
      </w:r>
      <w:bookmarkEnd w:id="1"/>
      <w:bookmarkEnd w:id="2"/>
      <w:r>
        <w:rPr>
          <w:rFonts w:ascii="宋体" w:eastAsia="宋体" w:hAnsi="Times New Roman" w:cs="宋体"/>
          <w:b/>
          <w:color w:val="000000"/>
          <w:kern w:val="0"/>
          <w:sz w:val="28"/>
          <w:szCs w:val="23"/>
        </w:rPr>
        <w:t>新增黄金现货合约</w:t>
      </w:r>
      <w:r>
        <w:rPr>
          <w:rFonts w:ascii="宋体" w:eastAsia="宋体" w:hAnsi="Times New Roman" w:cs="宋体"/>
          <w:b/>
          <w:color w:val="000000"/>
          <w:kern w:val="0"/>
          <w:sz w:val="28"/>
          <w:szCs w:val="23"/>
        </w:rPr>
        <w:br/>
      </w:r>
      <w:r>
        <w:rPr>
          <w:rFonts w:ascii="宋体" w:eastAsia="宋体" w:hAnsi="Times New Roman" w:cs="宋体"/>
          <w:b/>
          <w:color w:val="000000"/>
          <w:kern w:val="0"/>
          <w:sz w:val="28"/>
          <w:szCs w:val="23"/>
        </w:rPr>
        <w:t>申购赎回业务办理机构的公告</w:t>
      </w:r>
    </w:p>
    <w:p w:rsidR="00DE486D" w:rsidRDefault="004414DA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>
        <w:rPr>
          <w:szCs w:val="21"/>
        </w:rPr>
        <w:t>为满足投资者需求，根据</w:t>
      </w:r>
      <w:r>
        <w:rPr>
          <w:rFonts w:hint="eastAsia"/>
          <w:szCs w:val="21"/>
        </w:rPr>
        <w:t>中银</w:t>
      </w:r>
      <w:r>
        <w:rPr>
          <w:szCs w:val="21"/>
        </w:rPr>
        <w:t>基金管理有限公司（以下简称</w:t>
      </w:r>
      <w:r>
        <w:rPr>
          <w:szCs w:val="21"/>
        </w:rPr>
        <w:t>“</w:t>
      </w:r>
      <w:r>
        <w:rPr>
          <w:szCs w:val="21"/>
        </w:rPr>
        <w:t>本基金管理人</w:t>
      </w:r>
      <w:r>
        <w:rPr>
          <w:szCs w:val="21"/>
        </w:rPr>
        <w:t>”</w:t>
      </w:r>
      <w:r>
        <w:rPr>
          <w:szCs w:val="21"/>
        </w:rPr>
        <w:t>）与中信证券股份有限公司、华泰证券股份有限公司分别签署的销售业务协议，自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2</w:t>
      </w:r>
      <w:r>
        <w:rPr>
          <w:szCs w:val="21"/>
        </w:rPr>
        <w:t>月</w:t>
      </w:r>
      <w:r>
        <w:rPr>
          <w:szCs w:val="21"/>
        </w:rPr>
        <w:t>13</w:t>
      </w:r>
      <w:r>
        <w:rPr>
          <w:szCs w:val="21"/>
        </w:rPr>
        <w:t>日起增加上述销售机构为</w:t>
      </w:r>
      <w:r>
        <w:rPr>
          <w:rFonts w:hint="eastAsia"/>
          <w:szCs w:val="21"/>
        </w:rPr>
        <w:t>中银上海金交易型开放式证券投资基金（基金申购、赎回代码：“</w:t>
      </w:r>
      <w:r>
        <w:rPr>
          <w:rFonts w:hint="eastAsia"/>
          <w:szCs w:val="21"/>
        </w:rPr>
        <w:t>518890</w:t>
      </w:r>
      <w:r>
        <w:rPr>
          <w:rFonts w:hint="eastAsia"/>
          <w:szCs w:val="21"/>
        </w:rPr>
        <w:t>”，基金简称：“中银黄金”，基金扩位简称：“中银上海金</w:t>
      </w:r>
      <w:r>
        <w:rPr>
          <w:rFonts w:hint="eastAsia"/>
          <w:szCs w:val="21"/>
        </w:rPr>
        <w:t>ETF</w:t>
      </w:r>
      <w:r>
        <w:rPr>
          <w:rFonts w:hint="eastAsia"/>
          <w:szCs w:val="21"/>
        </w:rPr>
        <w:t>”）</w:t>
      </w:r>
      <w:r>
        <w:rPr>
          <w:szCs w:val="21"/>
        </w:rPr>
        <w:t>黄金现货合约申购、赎回业务办理机构。投资者可通过上述机构办理黄金现货合约申购、赎回业务。</w:t>
      </w:r>
    </w:p>
    <w:p w:rsidR="00DE486D" w:rsidRDefault="004414DA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>
        <w:rPr>
          <w:szCs w:val="21"/>
        </w:rPr>
        <w:t>投资者可以通过以下途径咨询有关事宜：</w:t>
      </w:r>
    </w:p>
    <w:p w:rsidR="00DE486D" w:rsidRDefault="004414DA">
      <w:pPr>
        <w:pStyle w:val="Default"/>
        <w:numPr>
          <w:ilvl w:val="0"/>
          <w:numId w:val="1"/>
        </w:numPr>
        <w:spacing w:line="360" w:lineRule="auto"/>
        <w:jc w:val="both"/>
        <w:rPr>
          <w:szCs w:val="21"/>
        </w:rPr>
      </w:pPr>
      <w:r>
        <w:rPr>
          <w:szCs w:val="21"/>
        </w:rPr>
        <w:t>中信证券股份有限公司</w:t>
      </w:r>
    </w:p>
    <w:p w:rsidR="00DE486D" w:rsidRDefault="004414DA">
      <w:pPr>
        <w:pStyle w:val="Default"/>
        <w:spacing w:line="360" w:lineRule="auto"/>
        <w:ind w:left="840"/>
        <w:jc w:val="both"/>
        <w:rPr>
          <w:szCs w:val="21"/>
        </w:rPr>
      </w:pPr>
      <w:r>
        <w:rPr>
          <w:szCs w:val="21"/>
        </w:rPr>
        <w:t>客服电话：</w:t>
      </w:r>
      <w:r>
        <w:rPr>
          <w:szCs w:val="21"/>
        </w:rPr>
        <w:t>95548</w:t>
      </w:r>
    </w:p>
    <w:p w:rsidR="00DE486D" w:rsidRDefault="004414DA">
      <w:pPr>
        <w:pStyle w:val="Default"/>
        <w:spacing w:line="360" w:lineRule="auto"/>
        <w:ind w:left="840"/>
      </w:pPr>
      <w:r>
        <w:rPr>
          <w:szCs w:val="21"/>
        </w:rPr>
        <w:t>网址：</w:t>
      </w:r>
      <w:r>
        <w:t>www.citics.com</w:t>
      </w:r>
    </w:p>
    <w:p w:rsidR="00DE486D" w:rsidRDefault="004414DA">
      <w:pPr>
        <w:pStyle w:val="Default"/>
        <w:numPr>
          <w:ilvl w:val="0"/>
          <w:numId w:val="1"/>
        </w:numPr>
        <w:spacing w:line="360" w:lineRule="auto"/>
        <w:jc w:val="both"/>
        <w:rPr>
          <w:szCs w:val="21"/>
        </w:rPr>
      </w:pPr>
      <w:r>
        <w:rPr>
          <w:szCs w:val="21"/>
        </w:rPr>
        <w:t>华泰证券股份有限公司</w:t>
      </w:r>
    </w:p>
    <w:p w:rsidR="00DE486D" w:rsidRDefault="004414DA">
      <w:pPr>
        <w:pStyle w:val="Default"/>
        <w:spacing w:line="360" w:lineRule="auto"/>
        <w:ind w:left="840"/>
        <w:jc w:val="both"/>
        <w:rPr>
          <w:szCs w:val="21"/>
        </w:rPr>
      </w:pPr>
      <w:r>
        <w:rPr>
          <w:szCs w:val="21"/>
        </w:rPr>
        <w:t>客服电话：</w:t>
      </w:r>
      <w:r>
        <w:rPr>
          <w:szCs w:val="21"/>
        </w:rPr>
        <w:t>95597</w:t>
      </w:r>
    </w:p>
    <w:p w:rsidR="00DE486D" w:rsidRDefault="004414DA">
      <w:pPr>
        <w:pStyle w:val="Default"/>
        <w:spacing w:line="360" w:lineRule="auto"/>
        <w:ind w:left="840"/>
        <w:jc w:val="both"/>
        <w:rPr>
          <w:szCs w:val="21"/>
        </w:rPr>
      </w:pPr>
      <w:r>
        <w:rPr>
          <w:szCs w:val="21"/>
        </w:rPr>
        <w:t>网址：</w:t>
      </w:r>
      <w:r>
        <w:rPr>
          <w:szCs w:val="21"/>
        </w:rPr>
        <w:t>www.htzq.com.cn</w:t>
      </w:r>
    </w:p>
    <w:p w:rsidR="00DE486D" w:rsidRDefault="004414DA">
      <w:pPr>
        <w:pStyle w:val="Default"/>
        <w:numPr>
          <w:ilvl w:val="0"/>
          <w:numId w:val="1"/>
        </w:numPr>
        <w:spacing w:line="360" w:lineRule="auto"/>
        <w:rPr>
          <w:szCs w:val="21"/>
        </w:rPr>
      </w:pPr>
      <w:r>
        <w:rPr>
          <w:rFonts w:hint="eastAsia"/>
          <w:szCs w:val="21"/>
        </w:rPr>
        <w:t>中银基金管理有限公司</w:t>
      </w:r>
    </w:p>
    <w:p w:rsidR="00DE486D" w:rsidRDefault="004414DA">
      <w:pPr>
        <w:pStyle w:val="Default"/>
        <w:spacing w:line="360" w:lineRule="auto"/>
        <w:ind w:left="840"/>
        <w:rPr>
          <w:szCs w:val="21"/>
        </w:rPr>
      </w:pPr>
      <w:r>
        <w:rPr>
          <w:rFonts w:hint="eastAsia"/>
          <w:szCs w:val="21"/>
        </w:rPr>
        <w:t>地址：中国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上海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自由贸易试验区银城中路</w:t>
      </w:r>
      <w:r>
        <w:rPr>
          <w:rFonts w:hint="eastAsia"/>
          <w:szCs w:val="21"/>
        </w:rPr>
        <w:t>200</w:t>
      </w:r>
      <w:r>
        <w:rPr>
          <w:rFonts w:hint="eastAsia"/>
          <w:szCs w:val="21"/>
        </w:rPr>
        <w:t>号中银大厦</w:t>
      </w:r>
      <w:r>
        <w:rPr>
          <w:rFonts w:hint="eastAsia"/>
          <w:szCs w:val="21"/>
        </w:rPr>
        <w:t>45</w:t>
      </w:r>
      <w:r>
        <w:rPr>
          <w:rFonts w:hint="eastAsia"/>
          <w:szCs w:val="21"/>
        </w:rPr>
        <w:t>层</w:t>
      </w:r>
    </w:p>
    <w:p w:rsidR="00DE486D" w:rsidRDefault="004414DA">
      <w:pPr>
        <w:pStyle w:val="Default"/>
        <w:spacing w:line="360" w:lineRule="auto"/>
        <w:ind w:left="840"/>
        <w:rPr>
          <w:szCs w:val="21"/>
        </w:rPr>
      </w:pPr>
      <w:r>
        <w:rPr>
          <w:rFonts w:hint="eastAsia"/>
          <w:szCs w:val="21"/>
        </w:rPr>
        <w:t>客户服务电话：</w:t>
      </w:r>
      <w:r>
        <w:rPr>
          <w:rFonts w:hint="eastAsia"/>
          <w:szCs w:val="21"/>
        </w:rPr>
        <w:t>400-888-5566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021-38834788</w:t>
      </w:r>
    </w:p>
    <w:p w:rsidR="00DE486D" w:rsidRDefault="004414DA">
      <w:pPr>
        <w:pStyle w:val="Default"/>
        <w:spacing w:line="360" w:lineRule="auto"/>
        <w:ind w:left="840"/>
        <w:rPr>
          <w:szCs w:val="21"/>
        </w:rPr>
      </w:pPr>
      <w:r>
        <w:rPr>
          <w:rFonts w:hint="eastAsia"/>
          <w:szCs w:val="21"/>
        </w:rPr>
        <w:t>网址：</w:t>
      </w:r>
      <w:r>
        <w:rPr>
          <w:rFonts w:hint="eastAsia"/>
          <w:szCs w:val="21"/>
        </w:rPr>
        <w:t>www.bocim.com</w:t>
      </w:r>
    </w:p>
    <w:p w:rsidR="00DE486D" w:rsidRDefault="00DE486D">
      <w:pPr>
        <w:pStyle w:val="Default"/>
        <w:spacing w:line="360" w:lineRule="auto"/>
        <w:ind w:left="840"/>
        <w:rPr>
          <w:szCs w:val="21"/>
        </w:rPr>
      </w:pPr>
    </w:p>
    <w:p w:rsidR="00DE486D" w:rsidRDefault="004414DA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>
        <w:rPr>
          <w:szCs w:val="21"/>
        </w:rPr>
        <w:t>风险提示：</w:t>
      </w:r>
    </w:p>
    <w:p w:rsidR="00DE486D" w:rsidRDefault="004414DA">
      <w:pPr>
        <w:pStyle w:val="Default"/>
        <w:spacing w:line="360" w:lineRule="auto"/>
        <w:ind w:firstLineChars="200" w:firstLine="480"/>
        <w:jc w:val="both"/>
      </w:pPr>
      <w:r>
        <w:t>在办理黄金现货合约申购、赎回业务前，投资者应提前办理账户备案业务。本公告仅对增加黄金现货合约申购、赎回业务办理机</w:t>
      </w:r>
      <w:r>
        <w:t>构的相关事项予以说明。投资者欲了解本基金的详细情况，请详细阅读基金的法律文件。</w:t>
      </w:r>
    </w:p>
    <w:p w:rsidR="00DE486D" w:rsidRDefault="004414DA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>
        <w:rPr>
          <w:szCs w:val="21"/>
        </w:rPr>
        <w:t>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DE486D" w:rsidRDefault="00DE486D">
      <w:pPr>
        <w:pStyle w:val="Default"/>
        <w:spacing w:line="360" w:lineRule="auto"/>
        <w:ind w:firstLineChars="200" w:firstLine="480"/>
        <w:jc w:val="both"/>
        <w:rPr>
          <w:szCs w:val="21"/>
        </w:rPr>
      </w:pPr>
    </w:p>
    <w:p w:rsidR="00DE486D" w:rsidRDefault="004414DA">
      <w:pPr>
        <w:pStyle w:val="Default"/>
        <w:spacing w:line="360" w:lineRule="auto"/>
        <w:ind w:firstLineChars="200" w:firstLine="480"/>
        <w:jc w:val="both"/>
        <w:rPr>
          <w:szCs w:val="21"/>
        </w:rPr>
      </w:pPr>
      <w:r>
        <w:rPr>
          <w:szCs w:val="21"/>
        </w:rPr>
        <w:lastRenderedPageBreak/>
        <w:t>特此公告。</w:t>
      </w:r>
    </w:p>
    <w:p w:rsidR="00DE486D" w:rsidRDefault="00DE486D">
      <w:pPr>
        <w:pStyle w:val="Default"/>
        <w:spacing w:line="360" w:lineRule="auto"/>
        <w:ind w:firstLineChars="200" w:firstLine="480"/>
        <w:jc w:val="both"/>
        <w:rPr>
          <w:szCs w:val="21"/>
        </w:rPr>
      </w:pPr>
    </w:p>
    <w:p w:rsidR="00DE486D" w:rsidRDefault="004414DA">
      <w:pPr>
        <w:pStyle w:val="Default"/>
        <w:spacing w:line="360" w:lineRule="auto"/>
        <w:ind w:firstLineChars="2400" w:firstLine="5760"/>
        <w:jc w:val="both"/>
        <w:rPr>
          <w:szCs w:val="21"/>
        </w:rPr>
      </w:pPr>
      <w:r>
        <w:rPr>
          <w:rFonts w:hint="eastAsia"/>
          <w:szCs w:val="21"/>
        </w:rPr>
        <w:t>中银</w:t>
      </w:r>
      <w:r>
        <w:rPr>
          <w:szCs w:val="21"/>
        </w:rPr>
        <w:t>基金管理有限公司</w:t>
      </w:r>
    </w:p>
    <w:p w:rsidR="00DE486D" w:rsidRDefault="004414DA">
      <w:pPr>
        <w:pStyle w:val="Default"/>
        <w:spacing w:line="360" w:lineRule="auto"/>
        <w:ind w:right="240" w:firstLineChars="200" w:firstLine="480"/>
        <w:jc w:val="right"/>
        <w:rPr>
          <w:szCs w:val="21"/>
        </w:rPr>
      </w:pPr>
      <w:r>
        <w:rPr>
          <w:szCs w:val="21"/>
        </w:rPr>
        <w:t>二</w:t>
      </w:r>
      <w:r>
        <w:rPr>
          <w:rFonts w:hint="eastAsia"/>
          <w:szCs w:val="21"/>
        </w:rPr>
        <w:t>〇</w:t>
      </w:r>
      <w:r>
        <w:rPr>
          <w:szCs w:val="21"/>
        </w:rPr>
        <w:t>二</w:t>
      </w:r>
      <w:r>
        <w:rPr>
          <w:rFonts w:hint="eastAsia"/>
          <w:szCs w:val="21"/>
        </w:rPr>
        <w:t>五</w:t>
      </w:r>
      <w:r>
        <w:rPr>
          <w:szCs w:val="21"/>
        </w:rPr>
        <w:t>年</w:t>
      </w:r>
      <w:r>
        <w:rPr>
          <w:rFonts w:hint="eastAsia"/>
          <w:szCs w:val="21"/>
        </w:rPr>
        <w:t>二</w:t>
      </w:r>
      <w:r>
        <w:rPr>
          <w:szCs w:val="21"/>
        </w:rPr>
        <w:t>月</w:t>
      </w:r>
      <w:r>
        <w:rPr>
          <w:rFonts w:hint="eastAsia"/>
          <w:szCs w:val="21"/>
        </w:rPr>
        <w:t>十三日</w:t>
      </w:r>
    </w:p>
    <w:sectPr w:rsidR="00DE486D" w:rsidSect="00DE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54957"/>
    <w:multiLevelType w:val="multilevel"/>
    <w:tmpl w:val="32454957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4755"/>
    <w:rsid w:val="001015CE"/>
    <w:rsid w:val="00137DCB"/>
    <w:rsid w:val="0015363E"/>
    <w:rsid w:val="00163F63"/>
    <w:rsid w:val="001C0E06"/>
    <w:rsid w:val="00374755"/>
    <w:rsid w:val="004414DA"/>
    <w:rsid w:val="004B6FC5"/>
    <w:rsid w:val="006775B4"/>
    <w:rsid w:val="006A4623"/>
    <w:rsid w:val="007563C8"/>
    <w:rsid w:val="007B638B"/>
    <w:rsid w:val="00803648"/>
    <w:rsid w:val="00853F41"/>
    <w:rsid w:val="00856682"/>
    <w:rsid w:val="008F36CD"/>
    <w:rsid w:val="009477C2"/>
    <w:rsid w:val="00966B61"/>
    <w:rsid w:val="009B642C"/>
    <w:rsid w:val="00A2363C"/>
    <w:rsid w:val="00A51DDC"/>
    <w:rsid w:val="00A954B8"/>
    <w:rsid w:val="00BD085D"/>
    <w:rsid w:val="00BD76BD"/>
    <w:rsid w:val="00C239F8"/>
    <w:rsid w:val="00D4323A"/>
    <w:rsid w:val="00D522F4"/>
    <w:rsid w:val="00D53461"/>
    <w:rsid w:val="00DE486D"/>
    <w:rsid w:val="00E2773A"/>
    <w:rsid w:val="00FC3CC1"/>
    <w:rsid w:val="127B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E486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E486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E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DE486D"/>
    <w:rPr>
      <w:b/>
      <w:bCs/>
    </w:rPr>
  </w:style>
  <w:style w:type="character" w:styleId="a8">
    <w:name w:val="Hyperlink"/>
    <w:basedOn w:val="a0"/>
    <w:uiPriority w:val="99"/>
    <w:unhideWhenUsed/>
    <w:qFormat/>
    <w:rsid w:val="00DE486D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E486D"/>
    <w:rPr>
      <w:sz w:val="21"/>
      <w:szCs w:val="21"/>
    </w:rPr>
  </w:style>
  <w:style w:type="paragraph" w:customStyle="1" w:styleId="Default">
    <w:name w:val="Default"/>
    <w:rsid w:val="00DE486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DE486D"/>
  </w:style>
  <w:style w:type="character" w:customStyle="1" w:styleId="Char3">
    <w:name w:val="批注主题 Char"/>
    <w:basedOn w:val="Char"/>
    <w:link w:val="a7"/>
    <w:uiPriority w:val="99"/>
    <w:semiHidden/>
    <w:qFormat/>
    <w:rsid w:val="00DE486D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rsid w:val="00DE486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DE48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C918-1324-4802-9672-F83C388E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4</DocSecurity>
  <Lines>5</Lines>
  <Paragraphs>1</Paragraphs>
  <ScaleCrop>false</ScaleCrop>
  <Company>CNSTOCK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郑洁1</dc:creator>
  <cp:lastModifiedBy>ZHONGM</cp:lastModifiedBy>
  <cp:revision>2</cp:revision>
  <dcterms:created xsi:type="dcterms:W3CDTF">2025-02-12T16:00:00Z</dcterms:created>
  <dcterms:modified xsi:type="dcterms:W3CDTF">2025-02-12T16:00:00Z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484FD3BFE69F41A5873F598737AC9CBB</vt:lpwstr>
  </property>
</Properties>
</file>