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B4" w:rsidRDefault="004403B8" w:rsidP="00814637">
      <w:pPr>
        <w:widowControl/>
        <w:shd w:val="clear" w:color="auto" w:fill="FFFFFF"/>
        <w:spacing w:line="515" w:lineRule="atLeast"/>
        <w:jc w:val="center"/>
        <w:rPr>
          <w:rFonts w:asciiTheme="majorEastAsia" w:eastAsiaTheme="majorEastAsia" w:hAnsiTheme="majorEastAsia" w:cs="Calibri"/>
          <w:b/>
          <w:bCs/>
          <w:color w:val="000000"/>
          <w:kern w:val="0"/>
          <w:sz w:val="28"/>
          <w:szCs w:val="28"/>
          <w:shd w:val="clear" w:color="auto" w:fill="FFFFFF"/>
        </w:rPr>
      </w:pPr>
      <w:bookmarkStart w:id="0" w:name="OLE_LINK1"/>
      <w:bookmarkStart w:id="1" w:name="OLE_LINK2"/>
      <w:r w:rsidRPr="004403B8">
        <w:rPr>
          <w:rFonts w:asciiTheme="majorEastAsia" w:eastAsiaTheme="majorEastAsia" w:hAnsiTheme="majorEastAsia" w:cs="Calibri"/>
          <w:b/>
          <w:bCs/>
          <w:color w:val="000000"/>
          <w:kern w:val="0"/>
          <w:sz w:val="28"/>
          <w:szCs w:val="28"/>
          <w:shd w:val="clear" w:color="auto" w:fill="FFFFFF"/>
        </w:rPr>
        <w:t>新华基金管理股份有限公司</w:t>
      </w:r>
    </w:p>
    <w:p w:rsidR="00FA31D6" w:rsidRDefault="00FA31D6" w:rsidP="00814637">
      <w:pPr>
        <w:widowControl/>
        <w:shd w:val="clear" w:color="auto" w:fill="FFFFFF"/>
        <w:spacing w:line="515" w:lineRule="atLeast"/>
        <w:jc w:val="center"/>
        <w:rPr>
          <w:rFonts w:asciiTheme="majorEastAsia" w:eastAsiaTheme="majorEastAsia" w:hAnsiTheme="majorEastAsia" w:cs="Calibri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AB08B2">
        <w:rPr>
          <w:rFonts w:asciiTheme="majorEastAsia" w:eastAsiaTheme="majorEastAsia" w:hAnsiTheme="majorEastAsia" w:cs="Calibri"/>
          <w:b/>
          <w:bCs/>
          <w:color w:val="000000"/>
          <w:kern w:val="0"/>
          <w:sz w:val="28"/>
          <w:szCs w:val="28"/>
          <w:shd w:val="clear" w:color="auto" w:fill="FFFFFF"/>
        </w:rPr>
        <w:t>关于</w:t>
      </w:r>
      <w:r w:rsidR="004B5B34" w:rsidRPr="004B5B34">
        <w:rPr>
          <w:rFonts w:asciiTheme="majorEastAsia" w:eastAsiaTheme="majorEastAsia" w:hAnsiTheme="majorEastAsia" w:cs="Calibri"/>
          <w:b/>
          <w:bCs/>
          <w:color w:val="000000"/>
          <w:kern w:val="0"/>
          <w:sz w:val="28"/>
          <w:szCs w:val="28"/>
          <w:shd w:val="clear" w:color="auto" w:fill="FFFFFF"/>
        </w:rPr>
        <w:t>新华利率债债券型证券投资基金</w:t>
      </w:r>
      <w:r w:rsidR="00FD2437">
        <w:rPr>
          <w:rFonts w:asciiTheme="majorEastAsia" w:eastAsiaTheme="majorEastAsia" w:hAnsiTheme="majorEastAsia" w:cs="Calibri" w:hint="eastAsia"/>
          <w:b/>
          <w:bCs/>
          <w:color w:val="000000"/>
          <w:kern w:val="0"/>
          <w:sz w:val="28"/>
          <w:szCs w:val="28"/>
          <w:shd w:val="clear" w:color="auto" w:fill="FFFFFF"/>
        </w:rPr>
        <w:t>E</w:t>
      </w:r>
      <w:r w:rsidR="006C42B4" w:rsidRPr="002C4B8F">
        <w:rPr>
          <w:rFonts w:asciiTheme="majorEastAsia" w:eastAsiaTheme="majorEastAsia" w:hAnsiTheme="majorEastAsia" w:cs="Calibri"/>
          <w:b/>
          <w:bCs/>
          <w:color w:val="000000"/>
          <w:kern w:val="0"/>
          <w:sz w:val="28"/>
          <w:szCs w:val="28"/>
          <w:shd w:val="clear" w:color="auto" w:fill="FFFFFF"/>
        </w:rPr>
        <w:t>类份额</w:t>
      </w:r>
      <w:r w:rsidR="006C42B4">
        <w:rPr>
          <w:rFonts w:asciiTheme="majorEastAsia" w:eastAsiaTheme="majorEastAsia" w:hAnsiTheme="majorEastAsia" w:cs="Calibri"/>
          <w:b/>
          <w:bCs/>
          <w:color w:val="000000"/>
          <w:kern w:val="0"/>
          <w:sz w:val="28"/>
          <w:szCs w:val="28"/>
          <w:shd w:val="clear" w:color="auto" w:fill="FFFFFF"/>
        </w:rPr>
        <w:t>开展</w:t>
      </w:r>
      <w:r w:rsidRPr="00AB08B2">
        <w:rPr>
          <w:rFonts w:asciiTheme="majorEastAsia" w:eastAsiaTheme="majorEastAsia" w:hAnsiTheme="majorEastAsia" w:cs="Calibri"/>
          <w:b/>
          <w:bCs/>
          <w:color w:val="000000"/>
          <w:kern w:val="0"/>
          <w:sz w:val="28"/>
          <w:szCs w:val="28"/>
          <w:shd w:val="clear" w:color="auto" w:fill="FFFFFF"/>
        </w:rPr>
        <w:t>销售服务费优惠活动的</w:t>
      </w:r>
      <w:r w:rsidR="00112112">
        <w:rPr>
          <w:rFonts w:asciiTheme="majorEastAsia" w:eastAsiaTheme="majorEastAsia" w:hAnsiTheme="majorEastAsia" w:cs="Calibri" w:hint="eastAsia"/>
          <w:b/>
          <w:bCs/>
          <w:color w:val="000000"/>
          <w:kern w:val="0"/>
          <w:sz w:val="28"/>
          <w:szCs w:val="28"/>
          <w:shd w:val="clear" w:color="auto" w:fill="FFFFFF"/>
        </w:rPr>
        <w:t>公告</w:t>
      </w:r>
    </w:p>
    <w:bookmarkEnd w:id="0"/>
    <w:bookmarkEnd w:id="1"/>
    <w:p w:rsidR="006C42B4" w:rsidRPr="002C4B8F" w:rsidRDefault="006C42B4" w:rsidP="00814637">
      <w:pPr>
        <w:widowControl/>
        <w:shd w:val="clear" w:color="auto" w:fill="FFFFFF"/>
        <w:spacing w:line="515" w:lineRule="atLeast"/>
        <w:jc w:val="center"/>
        <w:rPr>
          <w:rFonts w:asciiTheme="majorEastAsia" w:eastAsiaTheme="majorEastAsia" w:hAnsiTheme="majorEastAsia" w:cs="Calibri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814637" w:rsidRDefault="00814637" w:rsidP="00FF076B">
      <w:pPr>
        <w:widowControl/>
        <w:spacing w:line="510" w:lineRule="atLeast"/>
        <w:jc w:val="center"/>
        <w:rPr>
          <w:rFonts w:asciiTheme="minorEastAsia" w:hAnsiTheme="minorEastAsia" w:cs="Calibri"/>
          <w:color w:val="000000"/>
          <w:kern w:val="0"/>
          <w:sz w:val="22"/>
        </w:rPr>
      </w:pPr>
      <w:r w:rsidRPr="003A5DEC">
        <w:rPr>
          <w:rFonts w:asciiTheme="minorEastAsia" w:hAnsiTheme="minorEastAsia" w:cs="Calibri" w:hint="eastAsia"/>
          <w:color w:val="000000"/>
          <w:kern w:val="0"/>
          <w:sz w:val="22"/>
        </w:rPr>
        <w:t>公告送出日期：20</w:t>
      </w:r>
      <w:r w:rsidR="003219CD">
        <w:rPr>
          <w:rFonts w:asciiTheme="minorEastAsia" w:hAnsiTheme="minorEastAsia" w:cs="Calibri"/>
          <w:color w:val="000000"/>
          <w:kern w:val="0"/>
          <w:sz w:val="22"/>
        </w:rPr>
        <w:t>2</w:t>
      </w:r>
      <w:r w:rsidR="007D164A">
        <w:rPr>
          <w:rFonts w:asciiTheme="minorEastAsia" w:hAnsiTheme="minorEastAsia" w:cs="Calibri"/>
          <w:color w:val="000000"/>
          <w:kern w:val="0"/>
          <w:sz w:val="22"/>
        </w:rPr>
        <w:t>5</w:t>
      </w:r>
      <w:r w:rsidRPr="003A5DEC">
        <w:rPr>
          <w:rFonts w:asciiTheme="minorEastAsia" w:hAnsiTheme="minorEastAsia" w:cs="Calibri" w:hint="eastAsia"/>
          <w:color w:val="000000"/>
          <w:kern w:val="0"/>
          <w:sz w:val="22"/>
        </w:rPr>
        <w:t>年</w:t>
      </w:r>
      <w:r w:rsidR="00D86828">
        <w:rPr>
          <w:rFonts w:asciiTheme="minorEastAsia" w:hAnsiTheme="minorEastAsia" w:cs="Calibri"/>
          <w:color w:val="000000"/>
          <w:kern w:val="0"/>
          <w:sz w:val="22"/>
        </w:rPr>
        <w:t>2</w:t>
      </w:r>
      <w:r w:rsidRPr="003A5DEC">
        <w:rPr>
          <w:rFonts w:asciiTheme="minorEastAsia" w:hAnsiTheme="minorEastAsia" w:cs="Calibri" w:hint="eastAsia"/>
          <w:color w:val="000000"/>
          <w:kern w:val="0"/>
          <w:sz w:val="22"/>
        </w:rPr>
        <w:t>月</w:t>
      </w:r>
      <w:r w:rsidR="00F31E61">
        <w:rPr>
          <w:rFonts w:asciiTheme="minorEastAsia" w:hAnsiTheme="minorEastAsia" w:cs="Calibri"/>
          <w:color w:val="000000"/>
          <w:kern w:val="0"/>
          <w:sz w:val="22"/>
        </w:rPr>
        <w:t>1</w:t>
      </w:r>
      <w:r w:rsidR="003517AF">
        <w:rPr>
          <w:rFonts w:asciiTheme="minorEastAsia" w:hAnsiTheme="minorEastAsia" w:cs="Calibri"/>
          <w:color w:val="000000"/>
          <w:kern w:val="0"/>
          <w:sz w:val="22"/>
        </w:rPr>
        <w:t>2</w:t>
      </w:r>
      <w:r w:rsidRPr="003A5DEC">
        <w:rPr>
          <w:rFonts w:asciiTheme="minorEastAsia" w:hAnsiTheme="minorEastAsia" w:cs="Calibri" w:hint="eastAsia"/>
          <w:color w:val="000000"/>
          <w:kern w:val="0"/>
          <w:sz w:val="22"/>
        </w:rPr>
        <w:t>日</w:t>
      </w:r>
    </w:p>
    <w:p w:rsidR="00C829B2" w:rsidRDefault="00C829B2" w:rsidP="004403B8">
      <w:pPr>
        <w:widowControl/>
        <w:spacing w:line="460" w:lineRule="exact"/>
        <w:ind w:firstLine="442"/>
        <w:rPr>
          <w:rFonts w:asciiTheme="minorEastAsia" w:hAnsiTheme="minorEastAsia" w:cs="Calibri"/>
          <w:color w:val="000000"/>
          <w:kern w:val="0"/>
          <w:sz w:val="24"/>
          <w:szCs w:val="24"/>
        </w:rPr>
      </w:pPr>
    </w:p>
    <w:p w:rsidR="008E7890" w:rsidRDefault="008E7890" w:rsidP="00AB08B2">
      <w:pPr>
        <w:widowControl/>
        <w:shd w:val="clear" w:color="auto" w:fill="FFFFFF"/>
        <w:spacing w:line="515" w:lineRule="atLeast"/>
        <w:ind w:firstLine="420"/>
        <w:jc w:val="left"/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AB08B2">
        <w:rPr>
          <w:rFonts w:asciiTheme="minorEastAsia" w:hAnsiTheme="minorEastAsia" w:cs="Calibri"/>
          <w:color w:val="000000"/>
          <w:kern w:val="0"/>
          <w:sz w:val="24"/>
          <w:szCs w:val="24"/>
        </w:rPr>
        <w:t>为更好地满足投资者的投资需求，根据《中华人民共和国证券投资基金法》、《</w:t>
      </w:r>
      <w:r w:rsidR="004B5B34">
        <w:rPr>
          <w:rFonts w:ascii="microsoft yahei" w:hAnsi="microsoft yahei"/>
          <w:color w:val="333333"/>
          <w:shd w:val="clear" w:color="auto" w:fill="FFFFFF"/>
        </w:rPr>
        <w:t>新华利率债债券型证券投资</w:t>
      </w:r>
      <w:r w:rsidR="00500281" w:rsidRPr="0050028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基金合同</w:t>
      </w:r>
      <w:r w:rsidR="008C6BB2" w:rsidRPr="00AB08B2">
        <w:rPr>
          <w:rFonts w:asciiTheme="minorEastAsia" w:hAnsiTheme="minorEastAsia" w:cs="Calibri"/>
          <w:color w:val="000000"/>
          <w:kern w:val="0"/>
          <w:sz w:val="24"/>
          <w:szCs w:val="24"/>
        </w:rPr>
        <w:t>》等规定，</w:t>
      </w:r>
      <w:r w:rsidR="008C6BB2">
        <w:rPr>
          <w:rFonts w:asciiTheme="minorEastAsia" w:hAnsiTheme="minorEastAsia" w:cs="Calibri"/>
          <w:color w:val="000000"/>
          <w:kern w:val="0"/>
          <w:sz w:val="24"/>
          <w:szCs w:val="24"/>
        </w:rPr>
        <w:t>新华</w:t>
      </w:r>
      <w:r w:rsidRPr="00AB08B2">
        <w:rPr>
          <w:rFonts w:asciiTheme="minorEastAsia" w:hAnsiTheme="minorEastAsia" w:cs="Calibri"/>
          <w:color w:val="000000"/>
          <w:kern w:val="0"/>
          <w:sz w:val="24"/>
          <w:szCs w:val="24"/>
        </w:rPr>
        <w:t>基金管理</w:t>
      </w:r>
      <w:r w:rsidR="008C6BB2">
        <w:rPr>
          <w:rFonts w:asciiTheme="minorEastAsia" w:hAnsiTheme="minorEastAsia" w:cs="Calibri"/>
          <w:color w:val="000000"/>
          <w:kern w:val="0"/>
          <w:sz w:val="24"/>
          <w:szCs w:val="24"/>
        </w:rPr>
        <w:t>股份</w:t>
      </w:r>
      <w:r w:rsidRPr="00AB08B2">
        <w:rPr>
          <w:rFonts w:asciiTheme="minorEastAsia" w:hAnsiTheme="minorEastAsia" w:cs="Calibri"/>
          <w:color w:val="000000"/>
          <w:kern w:val="0"/>
          <w:sz w:val="24"/>
          <w:szCs w:val="24"/>
        </w:rPr>
        <w:t>有限公司（以下简称“本公司”）决定自202</w:t>
      </w:r>
      <w:r w:rsidR="00F31E61">
        <w:rPr>
          <w:rFonts w:asciiTheme="minorEastAsia" w:hAnsiTheme="minorEastAsia" w:cs="Calibri"/>
          <w:color w:val="000000"/>
          <w:kern w:val="0"/>
          <w:sz w:val="24"/>
          <w:szCs w:val="24"/>
        </w:rPr>
        <w:t>5</w:t>
      </w:r>
      <w:r w:rsidRPr="00AB08B2">
        <w:rPr>
          <w:rFonts w:asciiTheme="minorEastAsia" w:hAnsiTheme="minorEastAsia" w:cs="Calibri"/>
          <w:color w:val="000000"/>
          <w:kern w:val="0"/>
          <w:sz w:val="24"/>
          <w:szCs w:val="24"/>
        </w:rPr>
        <w:t>年</w:t>
      </w:r>
      <w:r w:rsidR="008506B2">
        <w:rPr>
          <w:rFonts w:asciiTheme="minorEastAsia" w:hAnsiTheme="minorEastAsia" w:cs="Calibri"/>
          <w:color w:val="000000"/>
          <w:kern w:val="0"/>
          <w:sz w:val="24"/>
          <w:szCs w:val="24"/>
        </w:rPr>
        <w:t>2</w:t>
      </w:r>
      <w:r w:rsidRPr="00AB08B2">
        <w:rPr>
          <w:rFonts w:asciiTheme="minorEastAsia" w:hAnsiTheme="minorEastAsia" w:cs="Calibri"/>
          <w:color w:val="000000"/>
          <w:kern w:val="0"/>
          <w:sz w:val="24"/>
          <w:szCs w:val="24"/>
        </w:rPr>
        <w:t>月</w:t>
      </w:r>
      <w:r w:rsidR="00F31E6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14</w:t>
      </w:r>
      <w:r w:rsidRPr="00AB08B2">
        <w:rPr>
          <w:rFonts w:asciiTheme="minorEastAsia" w:hAnsiTheme="minorEastAsia" w:cs="Calibri"/>
          <w:color w:val="000000"/>
          <w:kern w:val="0"/>
          <w:sz w:val="24"/>
          <w:szCs w:val="24"/>
        </w:rPr>
        <w:t>日起对旗下</w:t>
      </w:r>
      <w:r w:rsidR="004B5B34">
        <w:rPr>
          <w:rFonts w:ascii="microsoft yahei" w:hAnsi="microsoft yahei"/>
          <w:color w:val="333333"/>
          <w:shd w:val="clear" w:color="auto" w:fill="FFFFFF"/>
        </w:rPr>
        <w:t>新华利率债债券型证券投资基金</w:t>
      </w:r>
      <w:r w:rsidR="00F31E6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E</w:t>
      </w:r>
      <w:r w:rsidR="008506B2" w:rsidRPr="002C4B8F">
        <w:rPr>
          <w:rFonts w:asciiTheme="minorEastAsia" w:hAnsiTheme="minorEastAsia" w:cs="Calibri"/>
          <w:color w:val="000000"/>
          <w:kern w:val="0"/>
          <w:sz w:val="24"/>
          <w:szCs w:val="24"/>
        </w:rPr>
        <w:t>类份额</w:t>
      </w:r>
      <w:r w:rsidR="008506B2" w:rsidRPr="00AB08B2">
        <w:rPr>
          <w:rFonts w:asciiTheme="minorEastAsia" w:hAnsiTheme="minorEastAsia" w:cs="Calibri"/>
          <w:color w:val="000000"/>
          <w:kern w:val="0"/>
          <w:sz w:val="24"/>
          <w:szCs w:val="24"/>
        </w:rPr>
        <w:t>（基金简称：</w:t>
      </w:r>
      <w:r w:rsidR="008506B2">
        <w:rPr>
          <w:rFonts w:asciiTheme="minorEastAsia" w:hAnsiTheme="minorEastAsia" w:cs="Calibri"/>
          <w:color w:val="000000"/>
          <w:kern w:val="0"/>
          <w:sz w:val="24"/>
          <w:szCs w:val="24"/>
        </w:rPr>
        <w:t>新华</w:t>
      </w:r>
      <w:r w:rsidR="004B5B34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利率债E</w:t>
      </w:r>
      <w:r w:rsidR="008506B2" w:rsidRPr="00AB08B2">
        <w:rPr>
          <w:rFonts w:asciiTheme="minorEastAsia" w:hAnsiTheme="minorEastAsia" w:cs="Calibri"/>
          <w:color w:val="000000"/>
          <w:kern w:val="0"/>
          <w:sz w:val="24"/>
          <w:szCs w:val="24"/>
        </w:rPr>
        <w:t>，基金代码：</w:t>
      </w:r>
      <w:r w:rsidR="008506B2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0</w:t>
      </w:r>
      <w:r w:rsidR="004B5B34">
        <w:rPr>
          <w:rFonts w:asciiTheme="minorEastAsia" w:hAnsiTheme="minorEastAsia" w:cs="Calibri"/>
          <w:color w:val="000000"/>
          <w:kern w:val="0"/>
          <w:sz w:val="24"/>
          <w:szCs w:val="24"/>
        </w:rPr>
        <w:t>16295</w:t>
      </w:r>
      <w:r w:rsidR="008506B2" w:rsidRPr="00AB08B2">
        <w:rPr>
          <w:rFonts w:asciiTheme="minorEastAsia" w:hAnsiTheme="minorEastAsia" w:cs="Calibri"/>
          <w:color w:val="000000"/>
          <w:kern w:val="0"/>
          <w:sz w:val="24"/>
          <w:szCs w:val="24"/>
        </w:rPr>
        <w:t>）</w:t>
      </w:r>
      <w:r w:rsidRPr="00AB08B2">
        <w:rPr>
          <w:rFonts w:asciiTheme="minorEastAsia" w:hAnsiTheme="minorEastAsia" w:cs="Calibri"/>
          <w:color w:val="000000"/>
          <w:kern w:val="0"/>
          <w:sz w:val="24"/>
          <w:szCs w:val="24"/>
        </w:rPr>
        <w:t xml:space="preserve">实施销售服务费优惠，具体方案如下： </w:t>
      </w:r>
    </w:p>
    <w:p w:rsidR="00AB08B2" w:rsidRDefault="008E7890" w:rsidP="00AB08B2">
      <w:pPr>
        <w:widowControl/>
        <w:spacing w:line="460" w:lineRule="exact"/>
        <w:ind w:firstLine="442"/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AB08B2">
        <w:rPr>
          <w:rFonts w:asciiTheme="minorEastAsia" w:hAnsiTheme="minorEastAsia" w:cs="Calibri"/>
          <w:color w:val="000000"/>
          <w:kern w:val="0"/>
          <w:sz w:val="24"/>
          <w:szCs w:val="24"/>
        </w:rPr>
        <w:br/>
        <w:t xml:space="preserve">一、适用基金及费率优惠方案： </w:t>
      </w:r>
    </w:p>
    <w:tbl>
      <w:tblPr>
        <w:tblStyle w:val="ae"/>
        <w:tblW w:w="9189" w:type="dxa"/>
        <w:tblLook w:val="04A0"/>
      </w:tblPr>
      <w:tblGrid>
        <w:gridCol w:w="2093"/>
        <w:gridCol w:w="1843"/>
        <w:gridCol w:w="1581"/>
        <w:gridCol w:w="1737"/>
        <w:gridCol w:w="1935"/>
      </w:tblGrid>
      <w:tr w:rsidR="00112112" w:rsidRPr="00661B56" w:rsidTr="00C4015C">
        <w:trPr>
          <w:trHeight w:val="705"/>
        </w:trPr>
        <w:tc>
          <w:tcPr>
            <w:tcW w:w="2093" w:type="dxa"/>
            <w:noWrap/>
            <w:hideMark/>
          </w:tcPr>
          <w:p w:rsidR="00112112" w:rsidRPr="00661B56" w:rsidRDefault="00112112" w:rsidP="00112112">
            <w:pPr>
              <w:widowControl/>
              <w:spacing w:line="510" w:lineRule="atLeas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61B56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基金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43" w:type="dxa"/>
            <w:noWrap/>
            <w:hideMark/>
          </w:tcPr>
          <w:p w:rsidR="00112112" w:rsidRPr="00661B56" w:rsidRDefault="00112112" w:rsidP="00112112">
            <w:pPr>
              <w:widowControl/>
              <w:spacing w:line="510" w:lineRule="atLeas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61B56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基金</w:t>
            </w: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简称</w:t>
            </w:r>
          </w:p>
        </w:tc>
        <w:tc>
          <w:tcPr>
            <w:tcW w:w="1581" w:type="dxa"/>
          </w:tcPr>
          <w:p w:rsidR="00112112" w:rsidRPr="00661B56" w:rsidRDefault="00112112" w:rsidP="00112112">
            <w:pPr>
              <w:widowControl/>
              <w:spacing w:line="510" w:lineRule="atLeas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61B56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基金代码</w:t>
            </w:r>
          </w:p>
        </w:tc>
        <w:tc>
          <w:tcPr>
            <w:tcW w:w="1737" w:type="dxa"/>
            <w:hideMark/>
          </w:tcPr>
          <w:p w:rsidR="00112112" w:rsidRPr="00661B56" w:rsidRDefault="00112112" w:rsidP="00112112">
            <w:pPr>
              <w:widowControl/>
              <w:spacing w:line="510" w:lineRule="atLeas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B08B2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原销售服务费率</w:t>
            </w:r>
          </w:p>
        </w:tc>
        <w:tc>
          <w:tcPr>
            <w:tcW w:w="1935" w:type="dxa"/>
            <w:hideMark/>
          </w:tcPr>
          <w:p w:rsidR="00112112" w:rsidRPr="00661B56" w:rsidRDefault="00112112" w:rsidP="00112112">
            <w:pPr>
              <w:widowControl/>
              <w:spacing w:line="510" w:lineRule="atLeas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AB08B2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优惠后销售服务费率</w:t>
            </w:r>
          </w:p>
        </w:tc>
      </w:tr>
      <w:tr w:rsidR="00A40ABC" w:rsidRPr="00661B56" w:rsidTr="00C4015C">
        <w:trPr>
          <w:trHeight w:val="705"/>
        </w:trPr>
        <w:tc>
          <w:tcPr>
            <w:tcW w:w="2093" w:type="dxa"/>
            <w:noWrap/>
          </w:tcPr>
          <w:p w:rsidR="00A40ABC" w:rsidRPr="00661B56" w:rsidRDefault="004B5B34" w:rsidP="00112112">
            <w:pPr>
              <w:widowControl/>
              <w:spacing w:line="510" w:lineRule="atLeas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="microsoft yahei" w:hAnsi="microsoft yahei"/>
                <w:color w:val="333333"/>
                <w:shd w:val="clear" w:color="auto" w:fill="FFFFFF"/>
              </w:rPr>
              <w:t>新华利率债债券型证券投资基金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1843" w:type="dxa"/>
            <w:noWrap/>
          </w:tcPr>
          <w:p w:rsidR="00A40ABC" w:rsidRPr="00661B56" w:rsidRDefault="00A40ABC" w:rsidP="004B5B34">
            <w:pPr>
              <w:widowControl/>
              <w:spacing w:line="510" w:lineRule="atLeas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新华</w:t>
            </w:r>
            <w:r w:rsidR="004B5B3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利率债E</w:t>
            </w:r>
          </w:p>
        </w:tc>
        <w:tc>
          <w:tcPr>
            <w:tcW w:w="1581" w:type="dxa"/>
          </w:tcPr>
          <w:p w:rsidR="00A40ABC" w:rsidRPr="00661B56" w:rsidRDefault="004B5B34" w:rsidP="00112112">
            <w:pPr>
              <w:widowControl/>
              <w:spacing w:line="510" w:lineRule="atLeas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16295</w:t>
            </w:r>
          </w:p>
        </w:tc>
        <w:tc>
          <w:tcPr>
            <w:tcW w:w="1737" w:type="dxa"/>
          </w:tcPr>
          <w:p w:rsidR="00A40ABC" w:rsidRPr="00AB08B2" w:rsidRDefault="00A40ABC" w:rsidP="004B5B34">
            <w:pPr>
              <w:widowControl/>
              <w:spacing w:line="510" w:lineRule="atLeas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.5%</w:t>
            </w:r>
          </w:p>
        </w:tc>
        <w:tc>
          <w:tcPr>
            <w:tcW w:w="1935" w:type="dxa"/>
          </w:tcPr>
          <w:p w:rsidR="00A40ABC" w:rsidRPr="00AB08B2" w:rsidRDefault="00A40ABC" w:rsidP="004B5B34">
            <w:pPr>
              <w:widowControl/>
              <w:spacing w:line="510" w:lineRule="atLeast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.</w:t>
            </w:r>
            <w:r w:rsidR="004B5B34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05</w:t>
            </w: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%</w:t>
            </w:r>
          </w:p>
        </w:tc>
      </w:tr>
    </w:tbl>
    <w:p w:rsidR="004C7C0E" w:rsidRDefault="008E7890" w:rsidP="00AB08B2">
      <w:pPr>
        <w:widowControl/>
        <w:spacing w:line="460" w:lineRule="exact"/>
        <w:ind w:firstLine="442"/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AB08B2">
        <w:rPr>
          <w:rFonts w:asciiTheme="minorEastAsia" w:hAnsiTheme="minorEastAsia" w:cs="Calibri"/>
          <w:color w:val="000000"/>
          <w:kern w:val="0"/>
          <w:sz w:val="24"/>
          <w:szCs w:val="24"/>
        </w:rPr>
        <w:br/>
        <w:t xml:space="preserve">二、优惠时间 </w:t>
      </w:r>
    </w:p>
    <w:p w:rsidR="005614BD" w:rsidRDefault="004C7C0E" w:rsidP="00AB08B2">
      <w:pPr>
        <w:widowControl/>
        <w:spacing w:line="460" w:lineRule="exact"/>
        <w:ind w:firstLine="442"/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新华</w:t>
      </w:r>
      <w:r w:rsidR="004B5B34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利率债E</w:t>
      </w:r>
      <w:r w:rsidRPr="007D7F89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：</w:t>
      </w:r>
      <w:r w:rsidRPr="00AB08B2">
        <w:rPr>
          <w:rFonts w:asciiTheme="minorEastAsia" w:hAnsiTheme="minorEastAsia" w:cs="Calibri"/>
          <w:color w:val="000000"/>
          <w:kern w:val="0"/>
          <w:sz w:val="24"/>
          <w:szCs w:val="24"/>
        </w:rPr>
        <w:t>202</w:t>
      </w:r>
      <w:r w:rsidR="004B5B34">
        <w:rPr>
          <w:rFonts w:asciiTheme="minorEastAsia" w:hAnsiTheme="minorEastAsia" w:cs="Calibri"/>
          <w:color w:val="000000"/>
          <w:kern w:val="0"/>
          <w:sz w:val="24"/>
          <w:szCs w:val="24"/>
        </w:rPr>
        <w:t>5</w:t>
      </w:r>
      <w:r w:rsidRPr="00AB08B2">
        <w:rPr>
          <w:rFonts w:asciiTheme="minorEastAsia" w:hAnsiTheme="minorEastAsia" w:cs="Calibri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Calibri"/>
          <w:color w:val="000000"/>
          <w:kern w:val="0"/>
          <w:sz w:val="24"/>
          <w:szCs w:val="24"/>
        </w:rPr>
        <w:t>2</w:t>
      </w:r>
      <w:r w:rsidRPr="00AB08B2">
        <w:rPr>
          <w:rFonts w:asciiTheme="minorEastAsia" w:hAnsiTheme="minorEastAsia" w:cs="Calibri"/>
          <w:color w:val="000000"/>
          <w:kern w:val="0"/>
          <w:sz w:val="24"/>
          <w:szCs w:val="24"/>
        </w:rPr>
        <w:t>月</w:t>
      </w:r>
      <w:r w:rsidR="004B5B34">
        <w:rPr>
          <w:rFonts w:asciiTheme="minorEastAsia" w:hAnsiTheme="minorEastAsia" w:cs="Calibri"/>
          <w:color w:val="000000"/>
          <w:kern w:val="0"/>
          <w:sz w:val="24"/>
          <w:szCs w:val="24"/>
        </w:rPr>
        <w:t>14</w:t>
      </w:r>
      <w:r w:rsidRPr="00AB08B2">
        <w:rPr>
          <w:rFonts w:asciiTheme="minorEastAsia" w:hAnsiTheme="minorEastAsia" w:cs="Calibri"/>
          <w:color w:val="000000"/>
          <w:kern w:val="0"/>
          <w:sz w:val="24"/>
          <w:szCs w:val="24"/>
        </w:rPr>
        <w:t>日</w:t>
      </w:r>
      <w:r>
        <w:rPr>
          <w:rFonts w:asciiTheme="minorEastAsia" w:hAnsiTheme="minorEastAsia" w:cs="Calibri"/>
          <w:color w:val="000000"/>
          <w:kern w:val="0"/>
          <w:sz w:val="24"/>
          <w:szCs w:val="24"/>
        </w:rPr>
        <w:t>（含）</w:t>
      </w:r>
      <w:r w:rsidR="004B5B34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起</w:t>
      </w:r>
      <w:r w:rsidRPr="00AB08B2">
        <w:rPr>
          <w:rFonts w:asciiTheme="minorEastAsia" w:hAnsiTheme="minorEastAsia" w:cs="Calibri"/>
          <w:color w:val="000000"/>
          <w:kern w:val="0"/>
          <w:sz w:val="24"/>
          <w:szCs w:val="24"/>
        </w:rPr>
        <w:t>。</w:t>
      </w:r>
    </w:p>
    <w:p w:rsidR="005614BD" w:rsidRPr="00AC7EC4" w:rsidRDefault="008E7890" w:rsidP="005614BD">
      <w:pPr>
        <w:widowControl/>
        <w:spacing w:line="460" w:lineRule="exact"/>
        <w:ind w:firstLine="442"/>
        <w:rPr>
          <w:rFonts w:asciiTheme="minorEastAsia" w:hAnsiTheme="minorEastAsia"/>
          <w:sz w:val="24"/>
          <w:szCs w:val="24"/>
        </w:rPr>
      </w:pPr>
      <w:r w:rsidRPr="00AB08B2">
        <w:rPr>
          <w:rFonts w:asciiTheme="minorEastAsia" w:hAnsiTheme="minorEastAsia" w:cs="Calibri"/>
          <w:color w:val="000000"/>
          <w:kern w:val="0"/>
          <w:sz w:val="24"/>
          <w:szCs w:val="24"/>
        </w:rPr>
        <w:br/>
      </w:r>
      <w:r w:rsidR="00D23D6F">
        <w:rPr>
          <w:rFonts w:asciiTheme="minorEastAsia" w:hAnsiTheme="minorEastAsia" w:cs="Calibri"/>
          <w:color w:val="000000"/>
          <w:kern w:val="0"/>
          <w:sz w:val="24"/>
          <w:szCs w:val="24"/>
        </w:rPr>
        <w:t>三</w:t>
      </w:r>
      <w:r w:rsidRPr="00AB08B2">
        <w:rPr>
          <w:rFonts w:asciiTheme="minorEastAsia" w:hAnsiTheme="minorEastAsia" w:cs="Calibri"/>
          <w:color w:val="000000"/>
          <w:kern w:val="0"/>
          <w:sz w:val="24"/>
          <w:szCs w:val="24"/>
        </w:rPr>
        <w:t xml:space="preserve">、投资者可通过以下途径了解或咨询详情 </w:t>
      </w:r>
      <w:r w:rsidRPr="00AB08B2">
        <w:rPr>
          <w:rFonts w:asciiTheme="minorEastAsia" w:hAnsiTheme="minorEastAsia" w:cs="Calibri"/>
          <w:color w:val="000000"/>
          <w:kern w:val="0"/>
          <w:sz w:val="24"/>
          <w:szCs w:val="24"/>
        </w:rPr>
        <w:br/>
      </w:r>
      <w:r w:rsidR="005614BD" w:rsidRPr="00AC7EC4">
        <w:rPr>
          <w:rFonts w:asciiTheme="minorEastAsia" w:hAnsiTheme="minorEastAsia" w:hint="eastAsia"/>
          <w:sz w:val="24"/>
          <w:szCs w:val="24"/>
        </w:rPr>
        <w:t>新华基金管理股份有限公司</w:t>
      </w:r>
    </w:p>
    <w:p w:rsidR="005614BD" w:rsidRPr="00AC7EC4" w:rsidRDefault="005614BD" w:rsidP="00AB08B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C7EC4">
        <w:rPr>
          <w:rFonts w:asciiTheme="minorEastAsia" w:hAnsiTheme="minorEastAsia" w:hint="eastAsia"/>
          <w:sz w:val="24"/>
          <w:szCs w:val="24"/>
        </w:rPr>
        <w:t>客服电话：</w:t>
      </w:r>
      <w:r w:rsidRPr="00AC7EC4">
        <w:rPr>
          <w:rFonts w:asciiTheme="minorEastAsia" w:hAnsiTheme="minorEastAsia"/>
          <w:sz w:val="24"/>
          <w:szCs w:val="24"/>
        </w:rPr>
        <w:t>400-819-8866</w:t>
      </w:r>
    </w:p>
    <w:p w:rsidR="005614BD" w:rsidRPr="00AC7EC4" w:rsidRDefault="005614BD" w:rsidP="00AB08B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C7EC4">
        <w:rPr>
          <w:rFonts w:asciiTheme="minorEastAsia" w:hAnsiTheme="minorEastAsia" w:hint="eastAsia"/>
          <w:sz w:val="24"/>
          <w:szCs w:val="24"/>
        </w:rPr>
        <w:t>网址：</w:t>
      </w:r>
      <w:hyperlink r:id="rId8" w:history="1">
        <w:r w:rsidRPr="00AC7EC4">
          <w:rPr>
            <w:rFonts w:asciiTheme="minorEastAsia" w:hAnsiTheme="minorEastAsia"/>
            <w:sz w:val="24"/>
            <w:szCs w:val="24"/>
          </w:rPr>
          <w:t>www.ncfund.com.cn</w:t>
        </w:r>
      </w:hyperlink>
    </w:p>
    <w:p w:rsidR="004D4824" w:rsidRPr="00D9751D" w:rsidRDefault="008E7890" w:rsidP="00C4015C">
      <w:pPr>
        <w:widowControl/>
        <w:shd w:val="clear" w:color="auto" w:fill="FFFFFF"/>
        <w:spacing w:line="515" w:lineRule="atLeast"/>
        <w:ind w:firstLine="420"/>
        <w:jc w:val="left"/>
        <w:rPr>
          <w:rFonts w:asciiTheme="minorEastAsia" w:hAnsiTheme="minorEastAsia" w:cs="Calibri"/>
          <w:kern w:val="0"/>
          <w:sz w:val="24"/>
          <w:szCs w:val="24"/>
        </w:rPr>
      </w:pPr>
      <w:r w:rsidRPr="00AB08B2">
        <w:rPr>
          <w:rFonts w:asciiTheme="minorEastAsia" w:hAnsiTheme="minorEastAsia" w:cs="Calibri"/>
          <w:color w:val="000000"/>
          <w:kern w:val="0"/>
          <w:sz w:val="24"/>
          <w:szCs w:val="24"/>
        </w:rPr>
        <w:br/>
      </w:r>
      <w:r w:rsidR="004D4824" w:rsidRPr="00D9751D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本公司承诺以诚实信用、勤勉尽责的原则管理和运用基金资产，但不保证基金一</w:t>
      </w:r>
      <w:r w:rsidR="004D4824" w:rsidRPr="00D9751D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lastRenderedPageBreak/>
        <w:t>定盈利，也不保证最低收益。本公司充分重视投资者教育工作，以保障投资者利益为己任，特此提醒广大投资者正确认识投资基金所存在的风险，慎重考虑、谨慎决策，</w:t>
      </w:r>
      <w:r w:rsidR="004D4824" w:rsidRPr="00FD721C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选择与自身风险承受能力相匹配的产品，</w:t>
      </w:r>
      <w:r w:rsidR="004D4824" w:rsidRPr="00D9751D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做理性的基金投资者，享受长期投资理财的快乐！</w:t>
      </w:r>
    </w:p>
    <w:p w:rsidR="004D4824" w:rsidRPr="00D9751D" w:rsidRDefault="004D4824" w:rsidP="004D4824">
      <w:pPr>
        <w:widowControl/>
        <w:shd w:val="clear" w:color="auto" w:fill="FFFFFF"/>
        <w:spacing w:line="460" w:lineRule="exact"/>
        <w:ind w:firstLine="442"/>
        <w:rPr>
          <w:rFonts w:asciiTheme="minorEastAsia" w:hAnsiTheme="minorEastAsia" w:cs="Calibri"/>
          <w:kern w:val="0"/>
          <w:sz w:val="24"/>
          <w:szCs w:val="24"/>
        </w:rPr>
      </w:pPr>
      <w:r w:rsidRPr="00D9751D">
        <w:rPr>
          <w:rFonts w:asciiTheme="minorEastAsia" w:hAnsiTheme="minorEastAsia" w:cs="Calibri"/>
          <w:kern w:val="0"/>
          <w:sz w:val="24"/>
          <w:szCs w:val="24"/>
          <w:shd w:val="clear" w:color="auto" w:fill="FFFFFF"/>
        </w:rPr>
        <w:t> </w:t>
      </w:r>
    </w:p>
    <w:p w:rsidR="004D4824" w:rsidRDefault="004D4824" w:rsidP="004D4824">
      <w:pPr>
        <w:widowControl/>
        <w:shd w:val="clear" w:color="auto" w:fill="FFFFFF"/>
        <w:spacing w:line="460" w:lineRule="exact"/>
        <w:ind w:firstLine="442"/>
        <w:rPr>
          <w:rFonts w:asciiTheme="minorEastAsia" w:hAnsiTheme="minorEastAsia" w:cs="Calibri"/>
          <w:kern w:val="0"/>
          <w:sz w:val="24"/>
          <w:szCs w:val="24"/>
          <w:shd w:val="clear" w:color="auto" w:fill="FFFFFF"/>
        </w:rPr>
      </w:pPr>
      <w:r w:rsidRPr="00D9751D">
        <w:rPr>
          <w:rFonts w:asciiTheme="minorEastAsia" w:hAnsiTheme="minorEastAsia" w:cs="Calibri" w:hint="eastAsia"/>
          <w:color w:val="000000"/>
          <w:kern w:val="0"/>
          <w:sz w:val="24"/>
          <w:szCs w:val="24"/>
          <w:shd w:val="clear" w:color="auto" w:fill="FFFFFF"/>
        </w:rPr>
        <w:t>特此公告。</w:t>
      </w:r>
      <w:r w:rsidRPr="00D9751D">
        <w:rPr>
          <w:rFonts w:asciiTheme="minorEastAsia" w:hAnsiTheme="minorEastAsia" w:cs="Calibri"/>
          <w:kern w:val="0"/>
          <w:sz w:val="24"/>
          <w:szCs w:val="24"/>
          <w:shd w:val="clear" w:color="auto" w:fill="FFFFFF"/>
        </w:rPr>
        <w:t> </w:t>
      </w:r>
    </w:p>
    <w:p w:rsidR="004D4824" w:rsidRDefault="004D4824" w:rsidP="004D4824">
      <w:pPr>
        <w:widowControl/>
        <w:shd w:val="clear" w:color="auto" w:fill="FFFFFF"/>
        <w:spacing w:line="460" w:lineRule="exact"/>
        <w:ind w:firstLine="442"/>
        <w:rPr>
          <w:rFonts w:asciiTheme="minorEastAsia" w:hAnsiTheme="minorEastAsia" w:cs="Calibri"/>
          <w:kern w:val="0"/>
          <w:sz w:val="24"/>
          <w:szCs w:val="24"/>
          <w:shd w:val="clear" w:color="auto" w:fill="FFFFFF"/>
        </w:rPr>
      </w:pPr>
    </w:p>
    <w:p w:rsidR="004D4824" w:rsidRPr="00D9751D" w:rsidRDefault="004D4824" w:rsidP="004D4824">
      <w:pPr>
        <w:widowControl/>
        <w:shd w:val="clear" w:color="auto" w:fill="FFFFFF"/>
        <w:spacing w:line="318" w:lineRule="atLeast"/>
        <w:ind w:firstLine="440"/>
        <w:rPr>
          <w:rFonts w:asciiTheme="minorEastAsia" w:hAnsiTheme="minorEastAsia" w:cs="Calibri"/>
          <w:kern w:val="0"/>
          <w:sz w:val="24"/>
          <w:szCs w:val="24"/>
        </w:rPr>
      </w:pPr>
    </w:p>
    <w:p w:rsidR="004D4824" w:rsidRDefault="004D4824" w:rsidP="004D4824">
      <w:pPr>
        <w:widowControl/>
        <w:shd w:val="clear" w:color="auto" w:fill="FFFFFF"/>
        <w:spacing w:line="460" w:lineRule="exact"/>
        <w:ind w:firstLine="420"/>
        <w:jc w:val="right"/>
        <w:rPr>
          <w:rFonts w:asciiTheme="minorEastAsia" w:hAnsiTheme="minorEastAsia" w:cs="Calibri"/>
          <w:color w:val="000000"/>
          <w:kern w:val="0"/>
          <w:sz w:val="24"/>
          <w:szCs w:val="24"/>
          <w:shd w:val="clear" w:color="auto" w:fill="FFFFFF"/>
        </w:rPr>
      </w:pPr>
      <w:r w:rsidRPr="00D9751D">
        <w:rPr>
          <w:rFonts w:asciiTheme="minorEastAsia" w:hAnsiTheme="minorEastAsia" w:cs="Calibri" w:hint="eastAsia"/>
          <w:color w:val="000000"/>
          <w:kern w:val="0"/>
          <w:sz w:val="24"/>
          <w:szCs w:val="24"/>
          <w:shd w:val="clear" w:color="auto" w:fill="FFFFFF"/>
        </w:rPr>
        <w:t>新华基金管理股份有限公司</w:t>
      </w:r>
    </w:p>
    <w:p w:rsidR="008E7890" w:rsidRDefault="004D4824" w:rsidP="00AB08B2">
      <w:pPr>
        <w:widowControl/>
        <w:spacing w:line="460" w:lineRule="exact"/>
        <w:ind w:firstLine="442"/>
        <w:jc w:val="right"/>
      </w:pPr>
      <w:r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2</w:t>
      </w:r>
      <w:r w:rsidR="007D164A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7844A6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7D164A">
        <w:rPr>
          <w:rFonts w:asciiTheme="minorEastAsia" w:hAnsiTheme="minorEastAsia"/>
          <w:sz w:val="24"/>
          <w:szCs w:val="24"/>
        </w:rPr>
        <w:t>1</w:t>
      </w:r>
      <w:r w:rsidR="003517AF">
        <w:rPr>
          <w:rFonts w:asciiTheme="minorEastAsia" w:hAnsiTheme="minorEastAsia"/>
          <w:sz w:val="24"/>
          <w:szCs w:val="24"/>
        </w:rPr>
        <w:t>2</w:t>
      </w:r>
      <w:bookmarkStart w:id="2" w:name="_GoBack"/>
      <w:bookmarkEnd w:id="2"/>
      <w:r>
        <w:rPr>
          <w:rFonts w:asciiTheme="minorEastAsia" w:hAnsiTheme="minorEastAsia" w:hint="eastAsia"/>
          <w:sz w:val="24"/>
          <w:szCs w:val="24"/>
        </w:rPr>
        <w:t>日</w:t>
      </w:r>
      <w:r w:rsidR="008E7890" w:rsidRPr="00AB08B2">
        <w:rPr>
          <w:rFonts w:asciiTheme="minorEastAsia" w:hAnsiTheme="minorEastAsia" w:cs="Calibri"/>
          <w:color w:val="000000"/>
          <w:kern w:val="0"/>
          <w:sz w:val="24"/>
          <w:szCs w:val="24"/>
        </w:rPr>
        <w:br/>
      </w:r>
    </w:p>
    <w:p w:rsidR="00661A3A" w:rsidRPr="00661A3A" w:rsidRDefault="00661A3A" w:rsidP="006E60AA">
      <w:pPr>
        <w:widowControl/>
        <w:shd w:val="clear" w:color="auto" w:fill="FFFFFF"/>
        <w:spacing w:line="460" w:lineRule="exact"/>
        <w:ind w:firstLine="420"/>
        <w:jc w:val="right"/>
        <w:rPr>
          <w:rFonts w:asciiTheme="minorEastAsia" w:hAnsiTheme="minorEastAsia"/>
          <w:sz w:val="24"/>
          <w:szCs w:val="24"/>
        </w:rPr>
      </w:pPr>
    </w:p>
    <w:sectPr w:rsidR="00661A3A" w:rsidRPr="00661A3A" w:rsidSect="007C6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EC0" w:rsidRDefault="00173EC0" w:rsidP="00814637">
      <w:r>
        <w:separator/>
      </w:r>
    </w:p>
  </w:endnote>
  <w:endnote w:type="continuationSeparator" w:id="0">
    <w:p w:rsidR="00173EC0" w:rsidRDefault="00173EC0" w:rsidP="00814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EC0" w:rsidRDefault="00173EC0" w:rsidP="00814637">
      <w:r>
        <w:separator/>
      </w:r>
    </w:p>
  </w:footnote>
  <w:footnote w:type="continuationSeparator" w:id="0">
    <w:p w:rsidR="00173EC0" w:rsidRDefault="00173EC0" w:rsidP="00814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D58D5"/>
    <w:multiLevelType w:val="hybridMultilevel"/>
    <w:tmpl w:val="8ABCD2A2"/>
    <w:lvl w:ilvl="0" w:tplc="92AA31B6">
      <w:start w:val="1"/>
      <w:numFmt w:val="japaneseCounting"/>
      <w:lvlText w:val="%1、"/>
      <w:lvlJc w:val="left"/>
      <w:pPr>
        <w:ind w:left="1162" w:hanging="72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637"/>
    <w:rsid w:val="00002BC8"/>
    <w:rsid w:val="00005C65"/>
    <w:rsid w:val="00010B71"/>
    <w:rsid w:val="00017E09"/>
    <w:rsid w:val="00033AC4"/>
    <w:rsid w:val="0003521B"/>
    <w:rsid w:val="000379B4"/>
    <w:rsid w:val="0004553A"/>
    <w:rsid w:val="00047108"/>
    <w:rsid w:val="00052EF4"/>
    <w:rsid w:val="00073438"/>
    <w:rsid w:val="0008044F"/>
    <w:rsid w:val="000804B8"/>
    <w:rsid w:val="000872F9"/>
    <w:rsid w:val="000A0159"/>
    <w:rsid w:val="000A41F6"/>
    <w:rsid w:val="000A43F7"/>
    <w:rsid w:val="000A6567"/>
    <w:rsid w:val="000A6B7F"/>
    <w:rsid w:val="000C5DA3"/>
    <w:rsid w:val="000C79C7"/>
    <w:rsid w:val="000D45B5"/>
    <w:rsid w:val="001027F6"/>
    <w:rsid w:val="00111257"/>
    <w:rsid w:val="00112112"/>
    <w:rsid w:val="001140FF"/>
    <w:rsid w:val="00123D9D"/>
    <w:rsid w:val="00131470"/>
    <w:rsid w:val="00132D95"/>
    <w:rsid w:val="001444C5"/>
    <w:rsid w:val="00163327"/>
    <w:rsid w:val="00165159"/>
    <w:rsid w:val="00173EC0"/>
    <w:rsid w:val="00174146"/>
    <w:rsid w:val="00176F72"/>
    <w:rsid w:val="00191068"/>
    <w:rsid w:val="00194FF0"/>
    <w:rsid w:val="001A0A7B"/>
    <w:rsid w:val="001A73EA"/>
    <w:rsid w:val="001A785D"/>
    <w:rsid w:val="001B0CDF"/>
    <w:rsid w:val="001B3B0B"/>
    <w:rsid w:val="001C0AAA"/>
    <w:rsid w:val="001C16E5"/>
    <w:rsid w:val="001C62A0"/>
    <w:rsid w:val="001C6935"/>
    <w:rsid w:val="001C7C6E"/>
    <w:rsid w:val="001D0486"/>
    <w:rsid w:val="001E2FEF"/>
    <w:rsid w:val="001E5C98"/>
    <w:rsid w:val="001E75A7"/>
    <w:rsid w:val="001F7194"/>
    <w:rsid w:val="00203266"/>
    <w:rsid w:val="0020341D"/>
    <w:rsid w:val="00226FDA"/>
    <w:rsid w:val="002308FD"/>
    <w:rsid w:val="00241003"/>
    <w:rsid w:val="0024540A"/>
    <w:rsid w:val="002473FB"/>
    <w:rsid w:val="00247897"/>
    <w:rsid w:val="00250C92"/>
    <w:rsid w:val="00251A52"/>
    <w:rsid w:val="00254E90"/>
    <w:rsid w:val="00270B24"/>
    <w:rsid w:val="00272A22"/>
    <w:rsid w:val="00283ED4"/>
    <w:rsid w:val="00286E35"/>
    <w:rsid w:val="0029303A"/>
    <w:rsid w:val="00296ACB"/>
    <w:rsid w:val="002A68BB"/>
    <w:rsid w:val="002B120A"/>
    <w:rsid w:val="002B17CC"/>
    <w:rsid w:val="002B64F1"/>
    <w:rsid w:val="002C4B8F"/>
    <w:rsid w:val="002D09EF"/>
    <w:rsid w:val="002D71BF"/>
    <w:rsid w:val="002E5990"/>
    <w:rsid w:val="002F54A2"/>
    <w:rsid w:val="002F7BC8"/>
    <w:rsid w:val="003021B2"/>
    <w:rsid w:val="00310C38"/>
    <w:rsid w:val="00320402"/>
    <w:rsid w:val="003219CD"/>
    <w:rsid w:val="00323962"/>
    <w:rsid w:val="00324C66"/>
    <w:rsid w:val="003344B6"/>
    <w:rsid w:val="00334672"/>
    <w:rsid w:val="00344C72"/>
    <w:rsid w:val="003457DB"/>
    <w:rsid w:val="003517AF"/>
    <w:rsid w:val="00361FAD"/>
    <w:rsid w:val="00377C7D"/>
    <w:rsid w:val="003807D1"/>
    <w:rsid w:val="00394CD2"/>
    <w:rsid w:val="00397302"/>
    <w:rsid w:val="003A5500"/>
    <w:rsid w:val="003A5DEC"/>
    <w:rsid w:val="003B3C3A"/>
    <w:rsid w:val="003C5FAC"/>
    <w:rsid w:val="003D0FA0"/>
    <w:rsid w:val="003D4474"/>
    <w:rsid w:val="003E2735"/>
    <w:rsid w:val="003E54D1"/>
    <w:rsid w:val="003E5CEA"/>
    <w:rsid w:val="003F2561"/>
    <w:rsid w:val="00405D92"/>
    <w:rsid w:val="00421EE7"/>
    <w:rsid w:val="00425B4D"/>
    <w:rsid w:val="0043245F"/>
    <w:rsid w:val="004332E7"/>
    <w:rsid w:val="004403B8"/>
    <w:rsid w:val="004420EA"/>
    <w:rsid w:val="00456EB3"/>
    <w:rsid w:val="0046012F"/>
    <w:rsid w:val="00465053"/>
    <w:rsid w:val="00465A43"/>
    <w:rsid w:val="004744AE"/>
    <w:rsid w:val="00483B93"/>
    <w:rsid w:val="00492906"/>
    <w:rsid w:val="004949C0"/>
    <w:rsid w:val="00496176"/>
    <w:rsid w:val="004A6F77"/>
    <w:rsid w:val="004A734B"/>
    <w:rsid w:val="004B5B34"/>
    <w:rsid w:val="004B743F"/>
    <w:rsid w:val="004C2D52"/>
    <w:rsid w:val="004C7C0E"/>
    <w:rsid w:val="004C7FCD"/>
    <w:rsid w:val="004D04B1"/>
    <w:rsid w:val="004D31DA"/>
    <w:rsid w:val="004D4824"/>
    <w:rsid w:val="004E2D75"/>
    <w:rsid w:val="00500281"/>
    <w:rsid w:val="00514D4A"/>
    <w:rsid w:val="00522273"/>
    <w:rsid w:val="00524F6C"/>
    <w:rsid w:val="00536C58"/>
    <w:rsid w:val="00546D94"/>
    <w:rsid w:val="0055045B"/>
    <w:rsid w:val="00557FA6"/>
    <w:rsid w:val="005612B6"/>
    <w:rsid w:val="005614BD"/>
    <w:rsid w:val="00563BB7"/>
    <w:rsid w:val="0057267E"/>
    <w:rsid w:val="005753CE"/>
    <w:rsid w:val="00576F47"/>
    <w:rsid w:val="005846E9"/>
    <w:rsid w:val="00590E92"/>
    <w:rsid w:val="00593342"/>
    <w:rsid w:val="005A0DDF"/>
    <w:rsid w:val="005B01BE"/>
    <w:rsid w:val="005B60E9"/>
    <w:rsid w:val="005E03F8"/>
    <w:rsid w:val="005E1B5C"/>
    <w:rsid w:val="005F1197"/>
    <w:rsid w:val="005F1C01"/>
    <w:rsid w:val="00602B56"/>
    <w:rsid w:val="00606A9A"/>
    <w:rsid w:val="006153FE"/>
    <w:rsid w:val="006171B6"/>
    <w:rsid w:val="006235B7"/>
    <w:rsid w:val="00624EE7"/>
    <w:rsid w:val="0062539F"/>
    <w:rsid w:val="00627BF1"/>
    <w:rsid w:val="006407E6"/>
    <w:rsid w:val="00646379"/>
    <w:rsid w:val="0065006A"/>
    <w:rsid w:val="00654DE4"/>
    <w:rsid w:val="00657CC6"/>
    <w:rsid w:val="00661A3A"/>
    <w:rsid w:val="00661B56"/>
    <w:rsid w:val="006727CB"/>
    <w:rsid w:val="0067583D"/>
    <w:rsid w:val="0067614A"/>
    <w:rsid w:val="0068092E"/>
    <w:rsid w:val="00695B07"/>
    <w:rsid w:val="00697952"/>
    <w:rsid w:val="006A1D6E"/>
    <w:rsid w:val="006A361E"/>
    <w:rsid w:val="006A50DA"/>
    <w:rsid w:val="006A6E5E"/>
    <w:rsid w:val="006B31D7"/>
    <w:rsid w:val="006B5B10"/>
    <w:rsid w:val="006C2289"/>
    <w:rsid w:val="006C42B4"/>
    <w:rsid w:val="006C6862"/>
    <w:rsid w:val="006C724C"/>
    <w:rsid w:val="006D19FA"/>
    <w:rsid w:val="006E6007"/>
    <w:rsid w:val="006E60AA"/>
    <w:rsid w:val="006E75BB"/>
    <w:rsid w:val="006F2333"/>
    <w:rsid w:val="006F3BB0"/>
    <w:rsid w:val="00705648"/>
    <w:rsid w:val="00706F53"/>
    <w:rsid w:val="00710172"/>
    <w:rsid w:val="00710D6C"/>
    <w:rsid w:val="00711AF4"/>
    <w:rsid w:val="00720BB9"/>
    <w:rsid w:val="00724044"/>
    <w:rsid w:val="00724D1C"/>
    <w:rsid w:val="007261B3"/>
    <w:rsid w:val="00735557"/>
    <w:rsid w:val="00742F7B"/>
    <w:rsid w:val="0074681F"/>
    <w:rsid w:val="00750D93"/>
    <w:rsid w:val="00751E43"/>
    <w:rsid w:val="007603D7"/>
    <w:rsid w:val="00762CFD"/>
    <w:rsid w:val="00765342"/>
    <w:rsid w:val="007708A5"/>
    <w:rsid w:val="00771DEC"/>
    <w:rsid w:val="007844A6"/>
    <w:rsid w:val="00794746"/>
    <w:rsid w:val="007A14AE"/>
    <w:rsid w:val="007B1118"/>
    <w:rsid w:val="007B5D34"/>
    <w:rsid w:val="007C2DA2"/>
    <w:rsid w:val="007C6CB7"/>
    <w:rsid w:val="007D164A"/>
    <w:rsid w:val="007D1C08"/>
    <w:rsid w:val="007D51E7"/>
    <w:rsid w:val="007E2BFC"/>
    <w:rsid w:val="007E7BAD"/>
    <w:rsid w:val="007F52D3"/>
    <w:rsid w:val="00801B67"/>
    <w:rsid w:val="0080351C"/>
    <w:rsid w:val="008134CC"/>
    <w:rsid w:val="0081413B"/>
    <w:rsid w:val="00814637"/>
    <w:rsid w:val="00821EC6"/>
    <w:rsid w:val="00834542"/>
    <w:rsid w:val="008416EB"/>
    <w:rsid w:val="00842CFA"/>
    <w:rsid w:val="00845EE7"/>
    <w:rsid w:val="008506B2"/>
    <w:rsid w:val="00850707"/>
    <w:rsid w:val="008508A0"/>
    <w:rsid w:val="008529CC"/>
    <w:rsid w:val="008608F6"/>
    <w:rsid w:val="0086464C"/>
    <w:rsid w:val="0086547D"/>
    <w:rsid w:val="00874457"/>
    <w:rsid w:val="00890F43"/>
    <w:rsid w:val="008921D4"/>
    <w:rsid w:val="00892E6A"/>
    <w:rsid w:val="00894FBB"/>
    <w:rsid w:val="008A00BA"/>
    <w:rsid w:val="008A2D8C"/>
    <w:rsid w:val="008B1C1A"/>
    <w:rsid w:val="008B3131"/>
    <w:rsid w:val="008B5183"/>
    <w:rsid w:val="008B7D23"/>
    <w:rsid w:val="008C100B"/>
    <w:rsid w:val="008C27DA"/>
    <w:rsid w:val="008C6BB2"/>
    <w:rsid w:val="008C7550"/>
    <w:rsid w:val="008D41FE"/>
    <w:rsid w:val="008D4AB7"/>
    <w:rsid w:val="008D5A6B"/>
    <w:rsid w:val="008D7650"/>
    <w:rsid w:val="008E47A7"/>
    <w:rsid w:val="008E7890"/>
    <w:rsid w:val="008F3243"/>
    <w:rsid w:val="00904D5E"/>
    <w:rsid w:val="009130DA"/>
    <w:rsid w:val="00915AF8"/>
    <w:rsid w:val="00923BF1"/>
    <w:rsid w:val="00925F32"/>
    <w:rsid w:val="00927B5F"/>
    <w:rsid w:val="009448B8"/>
    <w:rsid w:val="009479A3"/>
    <w:rsid w:val="009517AE"/>
    <w:rsid w:val="00960700"/>
    <w:rsid w:val="009713C4"/>
    <w:rsid w:val="00972679"/>
    <w:rsid w:val="009857A8"/>
    <w:rsid w:val="00987B1A"/>
    <w:rsid w:val="00996FD7"/>
    <w:rsid w:val="009B2C4B"/>
    <w:rsid w:val="009B4D86"/>
    <w:rsid w:val="009B757C"/>
    <w:rsid w:val="009C1CDA"/>
    <w:rsid w:val="009C2CD0"/>
    <w:rsid w:val="009C3B70"/>
    <w:rsid w:val="009D286D"/>
    <w:rsid w:val="009E637E"/>
    <w:rsid w:val="009F764C"/>
    <w:rsid w:val="00A04423"/>
    <w:rsid w:val="00A04F11"/>
    <w:rsid w:val="00A06B3E"/>
    <w:rsid w:val="00A12E18"/>
    <w:rsid w:val="00A155FF"/>
    <w:rsid w:val="00A16808"/>
    <w:rsid w:val="00A17B9A"/>
    <w:rsid w:val="00A21D4B"/>
    <w:rsid w:val="00A239A0"/>
    <w:rsid w:val="00A40ABC"/>
    <w:rsid w:val="00A43DA0"/>
    <w:rsid w:val="00A47980"/>
    <w:rsid w:val="00A548F1"/>
    <w:rsid w:val="00A7004D"/>
    <w:rsid w:val="00A71D8A"/>
    <w:rsid w:val="00A72536"/>
    <w:rsid w:val="00A72F21"/>
    <w:rsid w:val="00A83E3C"/>
    <w:rsid w:val="00A90AD7"/>
    <w:rsid w:val="00A914E3"/>
    <w:rsid w:val="00A95571"/>
    <w:rsid w:val="00A95F03"/>
    <w:rsid w:val="00A96886"/>
    <w:rsid w:val="00AA0175"/>
    <w:rsid w:val="00AA0F07"/>
    <w:rsid w:val="00AA37F0"/>
    <w:rsid w:val="00AA676A"/>
    <w:rsid w:val="00AB08B2"/>
    <w:rsid w:val="00AB11A6"/>
    <w:rsid w:val="00AB3877"/>
    <w:rsid w:val="00AB5600"/>
    <w:rsid w:val="00AC0233"/>
    <w:rsid w:val="00AC22AC"/>
    <w:rsid w:val="00AC23EC"/>
    <w:rsid w:val="00AC7EC4"/>
    <w:rsid w:val="00AD3827"/>
    <w:rsid w:val="00AD7BCF"/>
    <w:rsid w:val="00AE5E4A"/>
    <w:rsid w:val="00AF0342"/>
    <w:rsid w:val="00B02D77"/>
    <w:rsid w:val="00B06ED6"/>
    <w:rsid w:val="00B07DEB"/>
    <w:rsid w:val="00B151DD"/>
    <w:rsid w:val="00B205B8"/>
    <w:rsid w:val="00B25383"/>
    <w:rsid w:val="00B376F1"/>
    <w:rsid w:val="00B40DC9"/>
    <w:rsid w:val="00B41650"/>
    <w:rsid w:val="00B424D9"/>
    <w:rsid w:val="00B427E2"/>
    <w:rsid w:val="00B43230"/>
    <w:rsid w:val="00B50356"/>
    <w:rsid w:val="00B57BF9"/>
    <w:rsid w:val="00B778C7"/>
    <w:rsid w:val="00B90A26"/>
    <w:rsid w:val="00BA0CEE"/>
    <w:rsid w:val="00BA7A1F"/>
    <w:rsid w:val="00BB2D50"/>
    <w:rsid w:val="00BB7668"/>
    <w:rsid w:val="00BC25C9"/>
    <w:rsid w:val="00BC2B20"/>
    <w:rsid w:val="00BC43A7"/>
    <w:rsid w:val="00BD03C0"/>
    <w:rsid w:val="00BD2BFB"/>
    <w:rsid w:val="00BD6C9A"/>
    <w:rsid w:val="00BE1A18"/>
    <w:rsid w:val="00BF1E16"/>
    <w:rsid w:val="00C007BE"/>
    <w:rsid w:val="00C01DAE"/>
    <w:rsid w:val="00C1483D"/>
    <w:rsid w:val="00C20F96"/>
    <w:rsid w:val="00C25455"/>
    <w:rsid w:val="00C361C6"/>
    <w:rsid w:val="00C364A9"/>
    <w:rsid w:val="00C4015C"/>
    <w:rsid w:val="00C415AA"/>
    <w:rsid w:val="00C478F1"/>
    <w:rsid w:val="00C5090B"/>
    <w:rsid w:val="00C64C35"/>
    <w:rsid w:val="00C66CA8"/>
    <w:rsid w:val="00C829B2"/>
    <w:rsid w:val="00C90EC6"/>
    <w:rsid w:val="00C9186C"/>
    <w:rsid w:val="00C94826"/>
    <w:rsid w:val="00CA2DE9"/>
    <w:rsid w:val="00CB1E3A"/>
    <w:rsid w:val="00CB23BE"/>
    <w:rsid w:val="00CB5762"/>
    <w:rsid w:val="00CC39F2"/>
    <w:rsid w:val="00CD1A17"/>
    <w:rsid w:val="00CD3C6C"/>
    <w:rsid w:val="00CD635F"/>
    <w:rsid w:val="00CE25C1"/>
    <w:rsid w:val="00CF0E2D"/>
    <w:rsid w:val="00CF1A45"/>
    <w:rsid w:val="00D20BB6"/>
    <w:rsid w:val="00D223CA"/>
    <w:rsid w:val="00D23D6F"/>
    <w:rsid w:val="00D273D6"/>
    <w:rsid w:val="00D34A66"/>
    <w:rsid w:val="00D373E0"/>
    <w:rsid w:val="00D51E8B"/>
    <w:rsid w:val="00D576FF"/>
    <w:rsid w:val="00D63EA7"/>
    <w:rsid w:val="00D71F14"/>
    <w:rsid w:val="00D723B4"/>
    <w:rsid w:val="00D86828"/>
    <w:rsid w:val="00D86E62"/>
    <w:rsid w:val="00D9018D"/>
    <w:rsid w:val="00D90B6A"/>
    <w:rsid w:val="00D92B1B"/>
    <w:rsid w:val="00D95657"/>
    <w:rsid w:val="00D9751D"/>
    <w:rsid w:val="00DA1C1B"/>
    <w:rsid w:val="00DA35A9"/>
    <w:rsid w:val="00DA6299"/>
    <w:rsid w:val="00DB1DDB"/>
    <w:rsid w:val="00DC5EA3"/>
    <w:rsid w:val="00DD6276"/>
    <w:rsid w:val="00DE344E"/>
    <w:rsid w:val="00DE38C7"/>
    <w:rsid w:val="00DE500A"/>
    <w:rsid w:val="00DF108B"/>
    <w:rsid w:val="00DF7822"/>
    <w:rsid w:val="00E03D02"/>
    <w:rsid w:val="00E07A9A"/>
    <w:rsid w:val="00E1045C"/>
    <w:rsid w:val="00E15BA5"/>
    <w:rsid w:val="00E15FE6"/>
    <w:rsid w:val="00E16CC7"/>
    <w:rsid w:val="00E173F4"/>
    <w:rsid w:val="00E31154"/>
    <w:rsid w:val="00E4656B"/>
    <w:rsid w:val="00E541FF"/>
    <w:rsid w:val="00E57594"/>
    <w:rsid w:val="00E63170"/>
    <w:rsid w:val="00E716D7"/>
    <w:rsid w:val="00E7276B"/>
    <w:rsid w:val="00E72BB2"/>
    <w:rsid w:val="00E83059"/>
    <w:rsid w:val="00E873B1"/>
    <w:rsid w:val="00E91C65"/>
    <w:rsid w:val="00E94941"/>
    <w:rsid w:val="00EA4BDD"/>
    <w:rsid w:val="00EA7D63"/>
    <w:rsid w:val="00EB59D5"/>
    <w:rsid w:val="00EC19AA"/>
    <w:rsid w:val="00EE1B23"/>
    <w:rsid w:val="00EE4704"/>
    <w:rsid w:val="00EE53DA"/>
    <w:rsid w:val="00EE6B3F"/>
    <w:rsid w:val="00EF08ED"/>
    <w:rsid w:val="00F00336"/>
    <w:rsid w:val="00F06E26"/>
    <w:rsid w:val="00F138E1"/>
    <w:rsid w:val="00F31E61"/>
    <w:rsid w:val="00F328BB"/>
    <w:rsid w:val="00F33363"/>
    <w:rsid w:val="00F35AA7"/>
    <w:rsid w:val="00F45A56"/>
    <w:rsid w:val="00F63457"/>
    <w:rsid w:val="00F63A3C"/>
    <w:rsid w:val="00F65EA3"/>
    <w:rsid w:val="00F6656E"/>
    <w:rsid w:val="00F760CF"/>
    <w:rsid w:val="00F82BD2"/>
    <w:rsid w:val="00F93826"/>
    <w:rsid w:val="00F94E59"/>
    <w:rsid w:val="00F96D60"/>
    <w:rsid w:val="00FA31D6"/>
    <w:rsid w:val="00FA6924"/>
    <w:rsid w:val="00FC20AB"/>
    <w:rsid w:val="00FC3B18"/>
    <w:rsid w:val="00FC4FEA"/>
    <w:rsid w:val="00FD2437"/>
    <w:rsid w:val="00FD4FFF"/>
    <w:rsid w:val="00FD5DB5"/>
    <w:rsid w:val="00FD721C"/>
    <w:rsid w:val="00FE466B"/>
    <w:rsid w:val="00FE4D8F"/>
    <w:rsid w:val="00FE6F80"/>
    <w:rsid w:val="00FF076B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6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75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751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661A3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61A3A"/>
  </w:style>
  <w:style w:type="paragraph" w:styleId="a7">
    <w:name w:val="Normal (Web)"/>
    <w:basedOn w:val="a"/>
    <w:uiPriority w:val="99"/>
    <w:unhideWhenUsed/>
    <w:rsid w:val="00661A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403B8"/>
    <w:rPr>
      <w:color w:val="0000FF"/>
      <w:u w:val="single"/>
    </w:rPr>
  </w:style>
  <w:style w:type="character" w:styleId="a9">
    <w:name w:val="Emphasis"/>
    <w:basedOn w:val="a0"/>
    <w:uiPriority w:val="20"/>
    <w:qFormat/>
    <w:rsid w:val="003219CD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174146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17414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174146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7414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174146"/>
    <w:rPr>
      <w:b/>
      <w:bCs/>
    </w:rPr>
  </w:style>
  <w:style w:type="paragraph" w:styleId="ad">
    <w:name w:val="List Paragraph"/>
    <w:basedOn w:val="a"/>
    <w:uiPriority w:val="34"/>
    <w:qFormat/>
    <w:rsid w:val="00D20BB6"/>
    <w:pPr>
      <w:ind w:firstLineChars="200" w:firstLine="420"/>
    </w:pPr>
  </w:style>
  <w:style w:type="table" w:styleId="ae">
    <w:name w:val="Table Grid"/>
    <w:basedOn w:val="a1"/>
    <w:uiPriority w:val="59"/>
    <w:rsid w:val="00112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20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9432">
                  <w:marLeft w:val="0"/>
                  <w:marRight w:val="0"/>
                  <w:marTop w:val="0"/>
                  <w:marBottom w:val="0"/>
                  <w:divBdr>
                    <w:top w:val="single" w:sz="6" w:space="26" w:color="C9C9C9"/>
                    <w:left w:val="single" w:sz="6" w:space="26" w:color="C9C9C9"/>
                    <w:bottom w:val="single" w:sz="6" w:space="26" w:color="C9C9C9"/>
                    <w:right w:val="single" w:sz="6" w:space="26" w:color="C9C9C9"/>
                  </w:divBdr>
                  <w:divsChild>
                    <w:div w:id="7022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536">
      <w:bodyDiv w:val="1"/>
      <w:marLeft w:val="0"/>
      <w:marRight w:val="0"/>
      <w:marTop w:val="645"/>
      <w:marBottom w:val="6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und.com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9699-5447-4223-B49B-D27C6FF0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4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liuchao</dc:creator>
  <cp:lastModifiedBy>ZHONGM</cp:lastModifiedBy>
  <cp:revision>2</cp:revision>
  <dcterms:created xsi:type="dcterms:W3CDTF">2025-02-11T16:00:00Z</dcterms:created>
  <dcterms:modified xsi:type="dcterms:W3CDTF">2025-02-11T16:00:00Z</dcterms:modified>
</cp:coreProperties>
</file>