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5C" w:rsidRDefault="008F699E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8F699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关于银华基金管理股份有限公司旗下</w:t>
      </w:r>
      <w:r w:rsidR="00D04F8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银华中证全指证券公司交易型开放式指数证券投资基金</w:t>
      </w:r>
      <w:r w:rsidRPr="008F699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新增流动性服务商的公告</w:t>
      </w:r>
    </w:p>
    <w:p w:rsidR="009D765C" w:rsidRDefault="009D765C">
      <w:pPr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9D765C" w:rsidRDefault="009D765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253FB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为促进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银华中证全指证券公司交易型开放式指数证券投资基金</w:t>
      </w:r>
      <w:r w:rsidR="00EE5A84" w:rsidRPr="00EE5A84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EE5A84">
        <w:rPr>
          <w:rFonts w:ascii="Times New Roman" w:eastAsia="宋体" w:hAnsi="Times New Roman" w:cs="Times New Roman" w:hint="eastAsia"/>
          <w:sz w:val="24"/>
          <w:szCs w:val="24"/>
        </w:rPr>
        <w:t>以下简称“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券商</w:t>
      </w:r>
      <w:r w:rsidR="00C5379B" w:rsidRPr="00A17D3E">
        <w:rPr>
          <w:rFonts w:ascii="Times New Roman" w:eastAsia="宋体" w:hAnsi="Times New Roman" w:cs="Times New Roman" w:hint="eastAsia"/>
          <w:sz w:val="24"/>
          <w:szCs w:val="24"/>
        </w:rPr>
        <w:t>ETF</w:t>
      </w:r>
      <w:r w:rsidR="00EE5A84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EE5A84" w:rsidRPr="00EE5A84"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的市场流动性和平稳运行，根据《深圳证券交易所证券投资基金业务指引第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号——流动性服务》等有关规定，自</w:t>
      </w:r>
      <w:bookmarkStart w:id="0" w:name="_Hlk106090876"/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831BF4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31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bookmarkEnd w:id="0"/>
      <w:r>
        <w:rPr>
          <w:rFonts w:ascii="Times New Roman" w:eastAsia="宋体" w:hAnsi="Times New Roman" w:cs="Times New Roman"/>
          <w:sz w:val="24"/>
          <w:szCs w:val="24"/>
        </w:rPr>
        <w:t>起，本公司新增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申万宏源</w:t>
      </w:r>
      <w:r w:rsidR="00C5379B" w:rsidRPr="00A17D3E">
        <w:rPr>
          <w:rFonts w:ascii="Times New Roman" w:eastAsia="宋体" w:hAnsi="Times New Roman" w:cs="Times New Roman" w:hint="eastAsia"/>
          <w:sz w:val="24"/>
          <w:szCs w:val="24"/>
        </w:rPr>
        <w:t>证券有限公司</w:t>
      </w:r>
      <w:r>
        <w:rPr>
          <w:rFonts w:ascii="Times New Roman" w:eastAsia="宋体" w:hAnsi="Times New Roman" w:cs="Times New Roman"/>
          <w:sz w:val="24"/>
          <w:szCs w:val="24"/>
        </w:rPr>
        <w:t>为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券商</w:t>
      </w:r>
      <w:r w:rsidR="00C5379B" w:rsidRPr="00A17D3E"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/>
          <w:sz w:val="24"/>
          <w:szCs w:val="24"/>
        </w:rPr>
        <w:t>（代码：</w:t>
      </w:r>
      <w:r w:rsidR="00C5379B" w:rsidRPr="00A17D3E">
        <w:rPr>
          <w:rFonts w:ascii="Times New Roman" w:eastAsia="宋体" w:hAnsi="Times New Roman" w:cs="Times New Roman" w:hint="eastAsia"/>
          <w:sz w:val="24"/>
          <w:szCs w:val="24"/>
        </w:rPr>
        <w:t>159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842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32184">
        <w:rPr>
          <w:rFonts w:ascii="Times New Roman" w:eastAsia="宋体" w:hAnsi="Times New Roman" w:cs="Times New Roman"/>
          <w:sz w:val="24"/>
          <w:szCs w:val="24"/>
        </w:rPr>
        <w:t>流动性服务商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D765C" w:rsidRPr="00833325" w:rsidRDefault="009D765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253FB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9D76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D765C" w:rsidRDefault="00253FBD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银华基金管理股份有限公司</w:t>
      </w:r>
    </w:p>
    <w:p w:rsidR="009D765C" w:rsidRDefault="00253FBD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831BF4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12445A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D04F81">
        <w:rPr>
          <w:rFonts w:ascii="Times New Roman" w:eastAsia="宋体" w:hAnsi="Times New Roman" w:cs="Times New Roman" w:hint="eastAsia"/>
          <w:sz w:val="24"/>
          <w:szCs w:val="24"/>
        </w:rPr>
        <w:t>31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9D765C" w:rsidSect="0000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B5" w:rsidRDefault="006259B5" w:rsidP="001A61C1">
      <w:r>
        <w:separator/>
      </w:r>
    </w:p>
  </w:endnote>
  <w:endnote w:type="continuationSeparator" w:id="0">
    <w:p w:rsidR="006259B5" w:rsidRDefault="006259B5" w:rsidP="001A6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B5" w:rsidRDefault="006259B5" w:rsidP="001A61C1">
      <w:r>
        <w:separator/>
      </w:r>
    </w:p>
  </w:footnote>
  <w:footnote w:type="continuationSeparator" w:id="0">
    <w:p w:rsidR="006259B5" w:rsidRDefault="006259B5" w:rsidP="001A6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C4F"/>
    <w:rsid w:val="00006D21"/>
    <w:rsid w:val="000A02EC"/>
    <w:rsid w:val="000B44B2"/>
    <w:rsid w:val="000C6187"/>
    <w:rsid w:val="000F29EB"/>
    <w:rsid w:val="0012445A"/>
    <w:rsid w:val="00130894"/>
    <w:rsid w:val="00132570"/>
    <w:rsid w:val="00136817"/>
    <w:rsid w:val="00181E9C"/>
    <w:rsid w:val="001A50D8"/>
    <w:rsid w:val="001A61C1"/>
    <w:rsid w:val="001A69A9"/>
    <w:rsid w:val="001E7AAB"/>
    <w:rsid w:val="001F7C4F"/>
    <w:rsid w:val="00253FBD"/>
    <w:rsid w:val="00265F5C"/>
    <w:rsid w:val="00296FB1"/>
    <w:rsid w:val="002A727F"/>
    <w:rsid w:val="00332184"/>
    <w:rsid w:val="00342CF4"/>
    <w:rsid w:val="003C634B"/>
    <w:rsid w:val="003E0596"/>
    <w:rsid w:val="003E065D"/>
    <w:rsid w:val="00404A30"/>
    <w:rsid w:val="00420B90"/>
    <w:rsid w:val="00494F51"/>
    <w:rsid w:val="004958DD"/>
    <w:rsid w:val="004B0634"/>
    <w:rsid w:val="004D6328"/>
    <w:rsid w:val="005A62B2"/>
    <w:rsid w:val="0061099F"/>
    <w:rsid w:val="0062080D"/>
    <w:rsid w:val="006259B5"/>
    <w:rsid w:val="00652A87"/>
    <w:rsid w:val="007312CB"/>
    <w:rsid w:val="007A1A4C"/>
    <w:rsid w:val="007F2F68"/>
    <w:rsid w:val="007F3935"/>
    <w:rsid w:val="0080495B"/>
    <w:rsid w:val="0080515B"/>
    <w:rsid w:val="00831BF4"/>
    <w:rsid w:val="00833325"/>
    <w:rsid w:val="008F699E"/>
    <w:rsid w:val="00945668"/>
    <w:rsid w:val="0095019C"/>
    <w:rsid w:val="009614C0"/>
    <w:rsid w:val="00976AA0"/>
    <w:rsid w:val="009D765C"/>
    <w:rsid w:val="009F46AF"/>
    <w:rsid w:val="00A17D3E"/>
    <w:rsid w:val="00A5376F"/>
    <w:rsid w:val="00A540A7"/>
    <w:rsid w:val="00AA2638"/>
    <w:rsid w:val="00AD60E1"/>
    <w:rsid w:val="00AE6260"/>
    <w:rsid w:val="00B21039"/>
    <w:rsid w:val="00B230C0"/>
    <w:rsid w:val="00B7543C"/>
    <w:rsid w:val="00B92B2B"/>
    <w:rsid w:val="00BB7A87"/>
    <w:rsid w:val="00BE37C2"/>
    <w:rsid w:val="00BE58AA"/>
    <w:rsid w:val="00BF713B"/>
    <w:rsid w:val="00C07352"/>
    <w:rsid w:val="00C127D9"/>
    <w:rsid w:val="00C25111"/>
    <w:rsid w:val="00C33404"/>
    <w:rsid w:val="00C33B4B"/>
    <w:rsid w:val="00C5379B"/>
    <w:rsid w:val="00C613D1"/>
    <w:rsid w:val="00CA1C99"/>
    <w:rsid w:val="00CF3B0E"/>
    <w:rsid w:val="00D01502"/>
    <w:rsid w:val="00D04F81"/>
    <w:rsid w:val="00D175E6"/>
    <w:rsid w:val="00D41222"/>
    <w:rsid w:val="00D750ED"/>
    <w:rsid w:val="00D87275"/>
    <w:rsid w:val="00DA2C55"/>
    <w:rsid w:val="00DC0490"/>
    <w:rsid w:val="00DD0ECE"/>
    <w:rsid w:val="00DD10D6"/>
    <w:rsid w:val="00DF508D"/>
    <w:rsid w:val="00DF604A"/>
    <w:rsid w:val="00E232A4"/>
    <w:rsid w:val="00E3414B"/>
    <w:rsid w:val="00E817AF"/>
    <w:rsid w:val="00EB3CB2"/>
    <w:rsid w:val="00EE1D6B"/>
    <w:rsid w:val="00EE5A84"/>
    <w:rsid w:val="00F17124"/>
    <w:rsid w:val="00FC5467"/>
    <w:rsid w:val="00FD28E6"/>
    <w:rsid w:val="034A1366"/>
    <w:rsid w:val="16DD13B6"/>
    <w:rsid w:val="324C185A"/>
    <w:rsid w:val="367760AD"/>
    <w:rsid w:val="3B1B756D"/>
    <w:rsid w:val="56B74ECD"/>
    <w:rsid w:val="662B7B1F"/>
    <w:rsid w:val="6B272386"/>
    <w:rsid w:val="6F93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6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06D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6D21"/>
    <w:rPr>
      <w:sz w:val="18"/>
      <w:szCs w:val="18"/>
    </w:rPr>
  </w:style>
  <w:style w:type="paragraph" w:styleId="a5">
    <w:name w:val="List Paragraph"/>
    <w:basedOn w:val="a"/>
    <w:uiPriority w:val="34"/>
    <w:qFormat/>
    <w:rsid w:val="00006D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李依凡</dc:creator>
  <cp:lastModifiedBy>ZHONGM</cp:lastModifiedBy>
  <cp:revision>2</cp:revision>
  <dcterms:created xsi:type="dcterms:W3CDTF">2025-12-30T16:03:00Z</dcterms:created>
  <dcterms:modified xsi:type="dcterms:W3CDTF">2025-12-30T16:03:00Z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5755076ED5F640CB84040C731F73DF07</vt:lpwstr>
  </property>
</Properties>
</file>