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BE" w:rsidRPr="00F40C5C" w:rsidRDefault="00251058" w:rsidP="00C554BE">
      <w:pPr>
        <w:spacing w:line="360" w:lineRule="auto"/>
        <w:jc w:val="center"/>
        <w:rPr>
          <w:rFonts w:ascii="宋体" w:eastAsia="宋体" w:hAnsi="宋体" w:cs="Times New Roman"/>
          <w:b/>
          <w:color w:val="000000"/>
          <w:sz w:val="32"/>
          <w:szCs w:val="24"/>
        </w:rPr>
      </w:pPr>
      <w:r w:rsidRPr="00F40C5C">
        <w:rPr>
          <w:rFonts w:ascii="宋体" w:eastAsia="宋体" w:hAnsi="宋体" w:cs="Times New Roman"/>
          <w:b/>
          <w:color w:val="000000"/>
          <w:sz w:val="32"/>
          <w:szCs w:val="24"/>
        </w:rPr>
        <w:t>关于旗下</w:t>
      </w:r>
      <w:r w:rsidRPr="00F40C5C">
        <w:rPr>
          <w:rFonts w:ascii="宋体" w:eastAsia="宋体" w:hAnsi="宋体" w:cs="Times New Roman" w:hint="eastAsia"/>
          <w:b/>
          <w:color w:val="000000"/>
          <w:sz w:val="32"/>
          <w:szCs w:val="24"/>
        </w:rPr>
        <w:t>部分</w:t>
      </w:r>
      <w:r w:rsidRPr="00791EAF">
        <w:rPr>
          <w:rFonts w:ascii="宋体" w:eastAsia="宋体" w:hAnsi="宋体" w:cs="Times New Roman" w:hint="eastAsia"/>
          <w:b/>
          <w:color w:val="000000"/>
          <w:sz w:val="32"/>
          <w:szCs w:val="24"/>
        </w:rPr>
        <w:t>定期开放基金、持有期基金</w:t>
      </w:r>
      <w:r>
        <w:rPr>
          <w:rFonts w:ascii="宋体" w:eastAsia="宋体" w:hAnsi="宋体" w:cs="Times New Roman" w:hint="eastAsia"/>
          <w:b/>
          <w:color w:val="000000"/>
          <w:sz w:val="32"/>
          <w:szCs w:val="24"/>
        </w:rPr>
        <w:t>2026</w:t>
      </w:r>
      <w:r w:rsidRPr="00F40C5C">
        <w:rPr>
          <w:rFonts w:ascii="宋体" w:eastAsia="宋体" w:hAnsi="宋体" w:cs="Times New Roman"/>
          <w:b/>
          <w:color w:val="000000"/>
          <w:sz w:val="32"/>
          <w:szCs w:val="24"/>
        </w:rPr>
        <w:t>年度赎回业务开放首日的提示性公告</w:t>
      </w:r>
    </w:p>
    <w:p w:rsidR="00C554BE" w:rsidRPr="003D544C" w:rsidRDefault="00C554BE" w:rsidP="00C554BE">
      <w:pPr>
        <w:spacing w:line="360" w:lineRule="auto"/>
        <w:jc w:val="center"/>
        <w:rPr>
          <w:rFonts w:ascii="宋体" w:eastAsia="宋体" w:hAnsi="宋体" w:cs="Times New Roman"/>
          <w:b/>
          <w:color w:val="000000"/>
          <w:sz w:val="24"/>
          <w:szCs w:val="24"/>
        </w:rPr>
      </w:pPr>
    </w:p>
    <w:p w:rsidR="00C554BE" w:rsidRDefault="00251058" w:rsidP="00C554BE">
      <w:pPr>
        <w:spacing w:line="360" w:lineRule="auto"/>
        <w:ind w:firstLineChars="200" w:firstLine="480"/>
        <w:rPr>
          <w:rFonts w:ascii="宋体" w:eastAsia="宋体" w:hAnsi="宋体" w:cs="Times New Roman"/>
          <w:color w:val="000000" w:themeColor="text1"/>
          <w:sz w:val="24"/>
          <w:szCs w:val="24"/>
        </w:rPr>
      </w:pPr>
      <w:r w:rsidRPr="000F535A">
        <w:rPr>
          <w:rFonts w:ascii="宋体" w:eastAsia="宋体" w:hAnsi="宋体" w:cs="Times New Roman"/>
          <w:color w:val="000000" w:themeColor="text1"/>
          <w:sz w:val="24"/>
          <w:szCs w:val="24"/>
        </w:rPr>
        <w:t>为</w:t>
      </w:r>
      <w:r>
        <w:rPr>
          <w:rFonts w:ascii="宋体" w:eastAsia="宋体" w:hAnsi="宋体" w:cs="Times New Roman"/>
          <w:color w:val="000000" w:themeColor="text1"/>
          <w:sz w:val="24"/>
          <w:szCs w:val="24"/>
        </w:rPr>
        <w:t>更好地服务投资者，</w:t>
      </w:r>
      <w:r w:rsidRPr="000F535A">
        <w:rPr>
          <w:rFonts w:ascii="宋体" w:eastAsia="宋体" w:hAnsi="宋体" w:cs="Times New Roman"/>
          <w:color w:val="000000" w:themeColor="text1"/>
          <w:sz w:val="24"/>
          <w:szCs w:val="24"/>
        </w:rPr>
        <w:t>根据各基金合同等法律文件相关规定及</w:t>
      </w:r>
      <w:r>
        <w:rPr>
          <w:rFonts w:ascii="宋体" w:eastAsia="宋体" w:hAnsi="宋体" w:cs="Times New Roman" w:hint="eastAsia"/>
          <w:color w:val="000000" w:themeColor="text1"/>
          <w:sz w:val="24"/>
          <w:szCs w:val="24"/>
        </w:rPr>
        <w:t>沪深京</w:t>
      </w:r>
      <w:r>
        <w:rPr>
          <w:rFonts w:ascii="宋体" w:eastAsia="宋体" w:hAnsi="宋体" w:cs="Times New Roman"/>
          <w:color w:val="000000" w:themeColor="text1"/>
          <w:sz w:val="24"/>
          <w:szCs w:val="24"/>
        </w:rPr>
        <w:t>证券交易所</w:t>
      </w:r>
      <w:r>
        <w:rPr>
          <w:rFonts w:ascii="宋体" w:eastAsia="宋体" w:hAnsi="宋体" w:cs="宋体"/>
          <w:color w:val="000000"/>
          <w:sz w:val="24"/>
        </w:rPr>
        <w:t>2026</w:t>
      </w:r>
      <w:r>
        <w:rPr>
          <w:rFonts w:ascii="宋体" w:eastAsia="宋体" w:hAnsi="宋体" w:cs="宋体"/>
          <w:color w:val="000000"/>
          <w:sz w:val="24"/>
        </w:rPr>
        <w:t>年</w:t>
      </w:r>
      <w:r w:rsidRPr="000F535A">
        <w:rPr>
          <w:rFonts w:ascii="宋体" w:eastAsia="宋体" w:hAnsi="宋体" w:cs="Times New Roman"/>
          <w:color w:val="000000" w:themeColor="text1"/>
          <w:sz w:val="24"/>
          <w:szCs w:val="24"/>
        </w:rPr>
        <w:t>节假日安排，</w:t>
      </w:r>
      <w:r>
        <w:rPr>
          <w:rFonts w:ascii="宋体" w:eastAsia="宋体" w:hAnsi="宋体" w:cs="Times New Roman"/>
          <w:color w:val="000000" w:themeColor="text1"/>
          <w:sz w:val="24"/>
          <w:szCs w:val="24"/>
        </w:rPr>
        <w:t>现将</w:t>
      </w:r>
      <w:r w:rsidRPr="000F535A">
        <w:rPr>
          <w:rFonts w:ascii="宋体" w:eastAsia="宋体" w:hAnsi="宋体" w:cs="Times New Roman"/>
          <w:color w:val="000000" w:themeColor="text1"/>
          <w:sz w:val="24"/>
          <w:szCs w:val="24"/>
        </w:rPr>
        <w:t>易方达基金管理有限公司（以下简称</w:t>
      </w:r>
      <w:r w:rsidRPr="000F535A">
        <w:rPr>
          <w:rFonts w:ascii="宋体" w:eastAsia="宋体" w:hAnsi="宋体" w:cs="Times New Roman"/>
          <w:color w:val="000000" w:themeColor="text1"/>
          <w:sz w:val="24"/>
          <w:szCs w:val="24"/>
        </w:rPr>
        <w:t>“</w:t>
      </w:r>
      <w:r w:rsidRPr="000F535A">
        <w:rPr>
          <w:rFonts w:ascii="宋体" w:eastAsia="宋体" w:hAnsi="宋体" w:cs="Times New Roman"/>
          <w:color w:val="000000" w:themeColor="text1"/>
          <w:sz w:val="24"/>
          <w:szCs w:val="24"/>
        </w:rPr>
        <w:t>本公司</w:t>
      </w:r>
      <w:r w:rsidRPr="000F535A">
        <w:rPr>
          <w:rFonts w:ascii="宋体" w:eastAsia="宋体" w:hAnsi="宋体" w:cs="Times New Roman"/>
          <w:color w:val="000000" w:themeColor="text1"/>
          <w:sz w:val="24"/>
          <w:szCs w:val="24"/>
        </w:rPr>
        <w:t>”</w:t>
      </w:r>
      <w:r>
        <w:rPr>
          <w:rFonts w:ascii="宋体" w:eastAsia="宋体" w:hAnsi="宋体" w:cs="Times New Roman"/>
          <w:color w:val="000000" w:themeColor="text1"/>
          <w:sz w:val="24"/>
          <w:szCs w:val="24"/>
        </w:rPr>
        <w:t>）旗下部分定期开放基金、持有期基金</w:t>
      </w:r>
      <w:r w:rsidRPr="00C554BE">
        <w:rPr>
          <w:rFonts w:ascii="宋体" w:eastAsia="宋体" w:hAnsi="宋体" w:cs="Times New Roman"/>
          <w:color w:val="000000" w:themeColor="text1"/>
          <w:sz w:val="24"/>
          <w:szCs w:val="24"/>
        </w:rPr>
        <w:t>2026</w:t>
      </w:r>
      <w:r>
        <w:rPr>
          <w:rFonts w:ascii="宋体" w:eastAsia="宋体" w:hAnsi="宋体" w:cs="Times New Roman"/>
          <w:color w:val="000000" w:themeColor="text1"/>
          <w:sz w:val="24"/>
          <w:szCs w:val="24"/>
        </w:rPr>
        <w:t>年度</w:t>
      </w:r>
      <w:r>
        <w:rPr>
          <w:rFonts w:ascii="宋体" w:eastAsia="宋体" w:hAnsi="宋体" w:cs="Times New Roman" w:hint="eastAsia"/>
          <w:color w:val="000000" w:themeColor="text1"/>
          <w:sz w:val="24"/>
          <w:szCs w:val="24"/>
        </w:rPr>
        <w:t>赎回</w:t>
      </w:r>
      <w:r>
        <w:rPr>
          <w:rFonts w:ascii="宋体" w:eastAsia="宋体" w:hAnsi="宋体" w:cs="Times New Roman"/>
          <w:color w:val="000000" w:themeColor="text1"/>
          <w:sz w:val="24"/>
          <w:szCs w:val="24"/>
        </w:rPr>
        <w:t>业务开放首日提示如下</w:t>
      </w:r>
      <w:r w:rsidR="00596B7E">
        <w:rPr>
          <w:rFonts w:ascii="宋体" w:eastAsia="宋体" w:hAnsi="宋体" w:cs="Times New Roman" w:hint="eastAsia"/>
          <w:color w:val="000000" w:themeColor="text1"/>
          <w:sz w:val="24"/>
          <w:szCs w:val="24"/>
        </w:rPr>
        <w:t>：</w:t>
      </w:r>
    </w:p>
    <w:p w:rsidR="00C554BE" w:rsidRPr="00222AE7" w:rsidRDefault="00251058" w:rsidP="00251058">
      <w:pPr>
        <w:spacing w:line="360" w:lineRule="auto"/>
        <w:ind w:firstLineChars="200" w:firstLine="482"/>
        <w:rPr>
          <w:rFonts w:ascii="宋体" w:eastAsia="宋体" w:hAnsi="宋体" w:cs="Times New Roman"/>
          <w:b/>
          <w:color w:val="000000" w:themeColor="text1"/>
          <w:sz w:val="24"/>
          <w:szCs w:val="24"/>
        </w:rPr>
      </w:pPr>
      <w:r w:rsidRPr="00222AE7">
        <w:rPr>
          <w:rFonts w:ascii="宋体" w:eastAsia="宋体" w:hAnsi="宋体" w:cs="Times New Roman"/>
          <w:b/>
          <w:color w:val="000000" w:themeColor="text1"/>
          <w:sz w:val="24"/>
          <w:szCs w:val="24"/>
        </w:rPr>
        <w:t>一、</w:t>
      </w:r>
      <w:r w:rsidRPr="00222AE7">
        <w:rPr>
          <w:rFonts w:ascii="宋体" w:eastAsia="宋体" w:hAnsi="宋体" w:cs="Times New Roman" w:hint="eastAsia"/>
          <w:b/>
          <w:color w:val="000000" w:themeColor="text1"/>
          <w:sz w:val="24"/>
          <w:szCs w:val="24"/>
        </w:rPr>
        <w:t>定期开放基金</w:t>
      </w:r>
    </w:p>
    <w:tbl>
      <w:tblPr>
        <w:tblW w:w="0" w:type="auto"/>
        <w:tblLook w:val="04A0"/>
      </w:tblPr>
      <w:tblGrid>
        <w:gridCol w:w="656"/>
        <w:gridCol w:w="1575"/>
        <w:gridCol w:w="3081"/>
        <w:gridCol w:w="3056"/>
      </w:tblGrid>
      <w:tr w:rsidR="00183796" w:rsidTr="0043693C">
        <w:trPr>
          <w:trHeight w:val="2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554BE" w:rsidRPr="00316A90" w:rsidRDefault="00251058" w:rsidP="0043693C">
            <w:pPr>
              <w:widowControl/>
              <w:jc w:val="center"/>
              <w:rPr>
                <w:rFonts w:ascii="宋体" w:eastAsia="宋体" w:hAnsi="宋体" w:cs="宋体"/>
                <w:kern w:val="0"/>
                <w:sz w:val="22"/>
              </w:rPr>
            </w:pPr>
            <w:r w:rsidRPr="00316A90">
              <w:rPr>
                <w:rFonts w:ascii="宋体" w:eastAsia="宋体" w:hAnsi="宋体" w:cs="宋体" w:hint="eastAsia"/>
                <w:kern w:val="0"/>
                <w:sz w:val="22"/>
              </w:rPr>
              <w:t>序号</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C554BE" w:rsidRPr="00316A90" w:rsidRDefault="00251058" w:rsidP="0043693C">
            <w:pPr>
              <w:widowControl/>
              <w:jc w:val="center"/>
              <w:rPr>
                <w:rFonts w:ascii="宋体" w:eastAsia="宋体" w:hAnsi="宋体" w:cs="宋体"/>
                <w:kern w:val="0"/>
                <w:sz w:val="22"/>
              </w:rPr>
            </w:pPr>
            <w:r w:rsidRPr="00316A90">
              <w:rPr>
                <w:rFonts w:ascii="宋体" w:eastAsia="宋体" w:hAnsi="宋体" w:cs="宋体" w:hint="eastAsia"/>
                <w:kern w:val="0"/>
                <w:sz w:val="22"/>
              </w:rPr>
              <w:t>基金代码</w:t>
            </w:r>
          </w:p>
        </w:tc>
        <w:tc>
          <w:tcPr>
            <w:tcW w:w="3081" w:type="dxa"/>
            <w:tcBorders>
              <w:top w:val="single" w:sz="4" w:space="0" w:color="auto"/>
              <w:left w:val="nil"/>
              <w:bottom w:val="single" w:sz="4" w:space="0" w:color="auto"/>
              <w:right w:val="single" w:sz="4" w:space="0" w:color="auto"/>
            </w:tcBorders>
            <w:shd w:val="clear" w:color="000000" w:fill="FFFFFF"/>
            <w:vAlign w:val="center"/>
            <w:hideMark/>
          </w:tcPr>
          <w:p w:rsidR="00C554BE" w:rsidRPr="00316A90" w:rsidRDefault="00251058" w:rsidP="0043693C">
            <w:pPr>
              <w:widowControl/>
              <w:jc w:val="center"/>
              <w:rPr>
                <w:rFonts w:ascii="宋体" w:eastAsia="宋体" w:hAnsi="宋体" w:cs="宋体"/>
                <w:kern w:val="0"/>
                <w:sz w:val="22"/>
              </w:rPr>
            </w:pPr>
            <w:r w:rsidRPr="00316A90">
              <w:rPr>
                <w:rFonts w:ascii="宋体" w:eastAsia="宋体" w:hAnsi="宋体" w:cs="宋体" w:hint="eastAsia"/>
                <w:kern w:val="0"/>
                <w:sz w:val="22"/>
              </w:rPr>
              <w:t>基金名称</w:t>
            </w:r>
          </w:p>
        </w:tc>
        <w:tc>
          <w:tcPr>
            <w:tcW w:w="3056" w:type="dxa"/>
            <w:tcBorders>
              <w:top w:val="single" w:sz="4" w:space="0" w:color="auto"/>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rsidRPr="00C554BE">
              <w:rPr>
                <w:rFonts w:ascii="宋体" w:eastAsia="宋体" w:hAnsi="宋体" w:cs="宋体"/>
                <w:kern w:val="0"/>
                <w:sz w:val="22"/>
              </w:rPr>
              <w:t>2026</w:t>
            </w:r>
            <w:r w:rsidRPr="00316A90">
              <w:rPr>
                <w:rFonts w:ascii="宋体" w:eastAsia="宋体" w:hAnsi="宋体" w:cs="宋体" w:hint="eastAsia"/>
                <w:kern w:val="0"/>
                <w:sz w:val="22"/>
              </w:rPr>
              <w:t>年度赎回业务开放首日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1</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000111/000112</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易方达纯债</w:t>
            </w:r>
            <w:r>
              <w:t>1</w:t>
            </w:r>
            <w:r>
              <w:t>年定期开放债券型证券投资基金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6A1F57">
            <w:pPr>
              <w:widowControl/>
              <w:jc w:val="center"/>
              <w:rPr>
                <w:rFonts w:ascii="宋体" w:eastAsia="宋体" w:hAnsi="宋体" w:cs="宋体"/>
                <w:kern w:val="0"/>
                <w:sz w:val="22"/>
              </w:rPr>
            </w:pPr>
            <w:r>
              <w:t>2026</w:t>
            </w:r>
            <w:r>
              <w:t>年</w:t>
            </w:r>
            <w:r>
              <w:t>1</w:t>
            </w:r>
            <w:r>
              <w:t>月</w:t>
            </w:r>
            <w:r>
              <w:t>5</w:t>
            </w:r>
            <w:r>
              <w:t>日</w:t>
            </w:r>
            <w:r w:rsidR="006A1F57">
              <w:t>*</w:t>
            </w:r>
            <w:r>
              <w:t>、</w:t>
            </w:r>
            <w:r>
              <w:t>2026</w:t>
            </w:r>
            <w:r>
              <w:t>年</w:t>
            </w:r>
            <w:r>
              <w:t>4</w:t>
            </w:r>
            <w:r>
              <w:t>月</w:t>
            </w:r>
            <w:r>
              <w:t>1</w:t>
            </w:r>
            <w:r>
              <w:t>日</w:t>
            </w:r>
            <w:r w:rsidR="006A1F57" w:rsidRPr="006A1F57">
              <w:t>*</w:t>
            </w:r>
            <w:r>
              <w:t>、</w:t>
            </w:r>
            <w:r>
              <w:t>2026</w:t>
            </w:r>
            <w:r>
              <w:t>年</w:t>
            </w:r>
            <w:r>
              <w:t>7</w:t>
            </w:r>
            <w:r>
              <w:t>月</w:t>
            </w:r>
            <w:r>
              <w:t>1</w:t>
            </w:r>
            <w:r>
              <w:t>日</w:t>
            </w:r>
            <w:r w:rsidR="006A1F57" w:rsidRPr="006A1F57">
              <w:t>*</w:t>
            </w:r>
            <w:r>
              <w:t>、</w:t>
            </w:r>
            <w:r>
              <w:t>2026</w:t>
            </w:r>
            <w:r>
              <w:t>年</w:t>
            </w:r>
            <w:r>
              <w:t>8</w:t>
            </w:r>
            <w:r>
              <w:t>月</w:t>
            </w:r>
            <w:r>
              <w:t>3</w:t>
            </w:r>
            <w:r>
              <w:t>日、</w:t>
            </w:r>
            <w:r>
              <w:t>2026</w:t>
            </w:r>
            <w:r>
              <w:t>年</w:t>
            </w:r>
            <w:r>
              <w:t>10</w:t>
            </w:r>
            <w:r>
              <w:t>月</w:t>
            </w:r>
            <w:r>
              <w:t>8</w:t>
            </w:r>
            <w:r>
              <w:t>日</w:t>
            </w:r>
            <w:r w:rsidR="006A1F57" w:rsidRPr="006A1F57">
              <w:t>*</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2</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006112</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易方达恒惠定期开放债券型发起式证券投资基金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1</w:t>
            </w:r>
            <w:r>
              <w:t>月</w:t>
            </w:r>
            <w:r>
              <w:t>16</w:t>
            </w:r>
            <w:r>
              <w:t>日、</w:t>
            </w:r>
            <w:r>
              <w:t>2026</w:t>
            </w:r>
            <w:r>
              <w:t>年</w:t>
            </w:r>
            <w:r>
              <w:t>4</w:t>
            </w:r>
            <w:r>
              <w:t>月</w:t>
            </w:r>
            <w:r>
              <w:t>16</w:t>
            </w:r>
            <w:r>
              <w:t>日、</w:t>
            </w:r>
            <w:r>
              <w:t>2026</w:t>
            </w:r>
            <w:r>
              <w:t>年</w:t>
            </w:r>
            <w:r>
              <w:t>7</w:t>
            </w:r>
            <w:r>
              <w:t>月</w:t>
            </w:r>
            <w:r>
              <w:t>16</w:t>
            </w:r>
            <w:r>
              <w:t>日、</w:t>
            </w:r>
            <w:r>
              <w:t>2026</w:t>
            </w:r>
            <w:r>
              <w:t>年</w:t>
            </w:r>
            <w:r>
              <w:t>10</w:t>
            </w:r>
            <w:r>
              <w:t>月</w:t>
            </w:r>
            <w:r>
              <w:t>16</w:t>
            </w:r>
            <w:r>
              <w:t>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3</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012795</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易方达裕兴</w:t>
            </w:r>
            <w:r>
              <w:t>3</w:t>
            </w:r>
            <w:r>
              <w:t>个月定期开放债券型证券投资基金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1</w:t>
            </w:r>
            <w:r>
              <w:t>月</w:t>
            </w:r>
            <w:r>
              <w:t>16</w:t>
            </w:r>
            <w:r>
              <w:t>日、</w:t>
            </w:r>
            <w:r>
              <w:t>2026</w:t>
            </w:r>
            <w:r>
              <w:t>年</w:t>
            </w:r>
            <w:r>
              <w:t>4</w:t>
            </w:r>
            <w:r>
              <w:t>月</w:t>
            </w:r>
            <w:r>
              <w:t>16</w:t>
            </w:r>
            <w:r>
              <w:t>日、</w:t>
            </w:r>
            <w:r>
              <w:t>2026</w:t>
            </w:r>
            <w:r>
              <w:t>年</w:t>
            </w:r>
            <w:r>
              <w:t>7</w:t>
            </w:r>
            <w:r>
              <w:t>月</w:t>
            </w:r>
            <w:r>
              <w:t>16</w:t>
            </w:r>
            <w:r>
              <w:t>日、</w:t>
            </w:r>
            <w:r>
              <w:t>2026</w:t>
            </w:r>
            <w:r>
              <w:t>年</w:t>
            </w:r>
            <w:r>
              <w:t>10</w:t>
            </w:r>
            <w:r>
              <w:t>月</w:t>
            </w:r>
            <w:r>
              <w:t>16</w:t>
            </w:r>
            <w:r>
              <w:t>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4</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005740</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易方达恒信定期开放债券型发起式证券投资基金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1</w:t>
            </w:r>
            <w:r>
              <w:t>月</w:t>
            </w:r>
            <w:r>
              <w:t>16</w:t>
            </w:r>
            <w:r>
              <w:t>日、</w:t>
            </w:r>
            <w:r>
              <w:t>2026</w:t>
            </w:r>
            <w:r>
              <w:t>年</w:t>
            </w:r>
            <w:r>
              <w:t>4</w:t>
            </w:r>
            <w:r>
              <w:t>月</w:t>
            </w:r>
            <w:r>
              <w:t>16</w:t>
            </w:r>
            <w:r>
              <w:t>日、</w:t>
            </w:r>
            <w:r>
              <w:t>2026</w:t>
            </w:r>
            <w:r>
              <w:t>年</w:t>
            </w:r>
            <w:r>
              <w:t>7</w:t>
            </w:r>
            <w:r>
              <w:t>月</w:t>
            </w:r>
            <w:r>
              <w:t>16</w:t>
            </w:r>
            <w:r>
              <w:t>日、</w:t>
            </w:r>
            <w:r>
              <w:t>2026</w:t>
            </w:r>
            <w:r>
              <w:t>年</w:t>
            </w:r>
            <w:r>
              <w:t>10</w:t>
            </w:r>
            <w:r>
              <w:t>月</w:t>
            </w:r>
            <w:r>
              <w:t>16</w:t>
            </w:r>
            <w:r>
              <w:t>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5</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007104</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易方达恒利</w:t>
            </w:r>
            <w:r>
              <w:t>3</w:t>
            </w:r>
            <w:r>
              <w:t>个月定期开放债券型发起式证券投资基金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1</w:t>
            </w:r>
            <w:r>
              <w:t>月</w:t>
            </w:r>
            <w:r>
              <w:t>16</w:t>
            </w:r>
            <w:r>
              <w:t>日、</w:t>
            </w:r>
            <w:r>
              <w:t>2026</w:t>
            </w:r>
            <w:r>
              <w:t>年</w:t>
            </w:r>
            <w:r>
              <w:t>4</w:t>
            </w:r>
            <w:r>
              <w:t>月</w:t>
            </w:r>
            <w:r>
              <w:t>16</w:t>
            </w:r>
            <w:r>
              <w:t>日、</w:t>
            </w:r>
            <w:r>
              <w:t>2026</w:t>
            </w:r>
            <w:r>
              <w:t>年</w:t>
            </w:r>
            <w:r>
              <w:t>7</w:t>
            </w:r>
            <w:r>
              <w:t>月</w:t>
            </w:r>
            <w:r>
              <w:t>16</w:t>
            </w:r>
            <w:r>
              <w:t>日、</w:t>
            </w:r>
            <w:r>
              <w:t>2026</w:t>
            </w:r>
            <w:r>
              <w:t>年</w:t>
            </w:r>
            <w:r>
              <w:t>10</w:t>
            </w:r>
            <w:r>
              <w:t>月</w:t>
            </w:r>
            <w:r>
              <w:t>16</w:t>
            </w:r>
            <w:r>
              <w:t>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6</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013497</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易方达裕华利率债</w:t>
            </w:r>
            <w:r>
              <w:t>3</w:t>
            </w:r>
            <w:r>
              <w:t>个月定期开放债券型证券投资基金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1</w:t>
            </w:r>
            <w:r>
              <w:t>月</w:t>
            </w:r>
            <w:r>
              <w:t>16</w:t>
            </w:r>
            <w:r>
              <w:t>日、</w:t>
            </w:r>
            <w:r>
              <w:t>2026</w:t>
            </w:r>
            <w:r>
              <w:t>年</w:t>
            </w:r>
            <w:r>
              <w:t>4</w:t>
            </w:r>
            <w:r>
              <w:t>月</w:t>
            </w:r>
            <w:r>
              <w:t>16</w:t>
            </w:r>
            <w:r>
              <w:t>日、</w:t>
            </w:r>
            <w:r>
              <w:t>2026</w:t>
            </w:r>
            <w:r>
              <w:t>年</w:t>
            </w:r>
            <w:r>
              <w:t>7</w:t>
            </w:r>
            <w:r>
              <w:t>月</w:t>
            </w:r>
            <w:r>
              <w:t>16</w:t>
            </w:r>
            <w:r>
              <w:t>日、</w:t>
            </w:r>
            <w:r>
              <w:t>2026</w:t>
            </w:r>
            <w:r>
              <w:t>年</w:t>
            </w:r>
            <w:r>
              <w:t>10</w:t>
            </w:r>
            <w:r>
              <w:t>月</w:t>
            </w:r>
            <w:r>
              <w:t>16</w:t>
            </w:r>
            <w:r>
              <w:t>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7</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007451</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易方达恒兴</w:t>
            </w:r>
            <w:r>
              <w:t>3</w:t>
            </w:r>
            <w:r>
              <w:t>个月定期开放债券型发起式证券投资基金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1</w:t>
            </w:r>
            <w:r>
              <w:t>月</w:t>
            </w:r>
            <w:r>
              <w:t>16</w:t>
            </w:r>
            <w:r>
              <w:t>日、</w:t>
            </w:r>
            <w:r>
              <w:t>2026</w:t>
            </w:r>
            <w:r>
              <w:t>年</w:t>
            </w:r>
            <w:r>
              <w:t>4</w:t>
            </w:r>
            <w:r>
              <w:t>月</w:t>
            </w:r>
            <w:r>
              <w:t>16</w:t>
            </w:r>
            <w:r>
              <w:t>日、</w:t>
            </w:r>
            <w:r>
              <w:t>2026</w:t>
            </w:r>
            <w:r>
              <w:t>年</w:t>
            </w:r>
            <w:r>
              <w:t>7</w:t>
            </w:r>
            <w:r>
              <w:t>月</w:t>
            </w:r>
            <w:r>
              <w:t>16</w:t>
            </w:r>
            <w:r>
              <w:t>日、</w:t>
            </w:r>
            <w:r>
              <w:t>2026</w:t>
            </w:r>
            <w:r>
              <w:t>年</w:t>
            </w:r>
            <w:r>
              <w:t>10</w:t>
            </w:r>
            <w:r>
              <w:t>月</w:t>
            </w:r>
            <w:r>
              <w:t>16</w:t>
            </w:r>
            <w:r>
              <w:t>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8</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007884</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易方达恒盛</w:t>
            </w:r>
            <w:r>
              <w:t>3</w:t>
            </w:r>
            <w:r>
              <w:t>个月定期开放混合型发起式证券投资基金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1</w:t>
            </w:r>
            <w:r>
              <w:t>月</w:t>
            </w:r>
            <w:r>
              <w:t>16</w:t>
            </w:r>
            <w:r>
              <w:t>日、</w:t>
            </w:r>
            <w:r>
              <w:t>2026</w:t>
            </w:r>
            <w:r>
              <w:t>年</w:t>
            </w:r>
            <w:r>
              <w:t>4</w:t>
            </w:r>
            <w:r>
              <w:t>月</w:t>
            </w:r>
            <w:r>
              <w:t>16</w:t>
            </w:r>
            <w:r>
              <w:t>日、</w:t>
            </w:r>
            <w:r>
              <w:t>2026</w:t>
            </w:r>
            <w:r>
              <w:t>年</w:t>
            </w:r>
            <w:r>
              <w:t>7</w:t>
            </w:r>
            <w:r>
              <w:t>月</w:t>
            </w:r>
            <w:r>
              <w:t>16</w:t>
            </w:r>
            <w:r>
              <w:t>日、</w:t>
            </w:r>
            <w:r>
              <w:t>2026</w:t>
            </w:r>
            <w:r>
              <w:t>年</w:t>
            </w:r>
            <w:r>
              <w:t>10</w:t>
            </w:r>
            <w:r>
              <w:t>月</w:t>
            </w:r>
            <w:r>
              <w:t>16</w:t>
            </w:r>
            <w:r>
              <w:t>日</w:t>
            </w:r>
          </w:p>
        </w:tc>
      </w:tr>
      <w:tr w:rsidR="00183796" w:rsidTr="00CA43DA">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9</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017705</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易方达裕浙</w:t>
            </w:r>
            <w:r>
              <w:t>3</w:t>
            </w:r>
            <w:r>
              <w:t>个月定期开放债券型证券投资基金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2</w:t>
            </w:r>
            <w:r>
              <w:t>月</w:t>
            </w:r>
            <w:r>
              <w:t>24</w:t>
            </w:r>
            <w:r>
              <w:t>日、</w:t>
            </w:r>
            <w:r>
              <w:t>2026</w:t>
            </w:r>
            <w:r>
              <w:t>年</w:t>
            </w:r>
            <w:r>
              <w:t>5</w:t>
            </w:r>
            <w:r>
              <w:t>月</w:t>
            </w:r>
            <w:r>
              <w:t>18</w:t>
            </w:r>
            <w:r>
              <w:t>日、</w:t>
            </w:r>
            <w:r>
              <w:t>2026</w:t>
            </w:r>
            <w:r>
              <w:t>年</w:t>
            </w:r>
            <w:r>
              <w:t>8</w:t>
            </w:r>
            <w:r>
              <w:t>月</w:t>
            </w:r>
            <w:r>
              <w:t>17</w:t>
            </w:r>
            <w:r>
              <w:t>日、</w:t>
            </w:r>
            <w:r>
              <w:t>2026</w:t>
            </w:r>
            <w:r>
              <w:t>年</w:t>
            </w:r>
            <w:r>
              <w:t>11</w:t>
            </w:r>
            <w:r>
              <w:t>月</w:t>
            </w:r>
            <w:r>
              <w:t>16</w:t>
            </w:r>
            <w:r>
              <w:t>日</w:t>
            </w:r>
          </w:p>
        </w:tc>
      </w:tr>
      <w:tr w:rsidR="00183796" w:rsidTr="00CA43DA">
        <w:trPr>
          <w:trHeight w:val="435"/>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10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000436/016344</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易方达裕惠回报定期开放式混合型发起式证券投资基金</w:t>
            </w:r>
          </w:p>
        </w:tc>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2</w:t>
            </w:r>
            <w:r>
              <w:t>月</w:t>
            </w:r>
            <w:r>
              <w:t>25</w:t>
            </w:r>
            <w:r>
              <w:t>日、</w:t>
            </w:r>
            <w:r>
              <w:t>2026</w:t>
            </w:r>
            <w:r>
              <w:t>年</w:t>
            </w:r>
            <w:r>
              <w:t>8</w:t>
            </w:r>
            <w:r>
              <w:t>月</w:t>
            </w:r>
            <w:r>
              <w:t>25</w:t>
            </w:r>
            <w:r>
              <w:t>日</w:t>
            </w:r>
          </w:p>
        </w:tc>
      </w:tr>
      <w:tr w:rsidR="00183796" w:rsidTr="00CA43DA">
        <w:trPr>
          <w:trHeight w:val="435"/>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11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009292/009293</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易方达年年恒春纯债一年定期</w:t>
            </w:r>
            <w:r>
              <w:lastRenderedPageBreak/>
              <w:t>开放债券型发起式证券投资基金</w:t>
            </w:r>
          </w:p>
        </w:tc>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lastRenderedPageBreak/>
              <w:t>2026</w:t>
            </w:r>
            <w:r>
              <w:t>年</w:t>
            </w:r>
            <w:r>
              <w:t>3</w:t>
            </w:r>
            <w:r>
              <w:t>月</w:t>
            </w:r>
            <w:r>
              <w:t>5</w:t>
            </w:r>
            <w:r>
              <w:t>日</w:t>
            </w:r>
          </w:p>
        </w:tc>
      </w:tr>
      <w:tr w:rsidR="00183796" w:rsidTr="00CA43DA">
        <w:trPr>
          <w:trHeight w:val="435"/>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lastRenderedPageBreak/>
              <w:t>12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005124</w:t>
            </w:r>
          </w:p>
        </w:tc>
        <w:tc>
          <w:tcPr>
            <w:tcW w:w="3081" w:type="dxa"/>
            <w:tcBorders>
              <w:top w:val="single" w:sz="4" w:space="0" w:color="auto"/>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易方达恒益定期开放债券型发起式证券投资基金</w:t>
            </w:r>
          </w:p>
        </w:tc>
        <w:tc>
          <w:tcPr>
            <w:tcW w:w="3056" w:type="dxa"/>
            <w:tcBorders>
              <w:top w:val="single" w:sz="4" w:space="0" w:color="auto"/>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3</w:t>
            </w:r>
            <w:r>
              <w:t>月</w:t>
            </w:r>
            <w:r>
              <w:t>16</w:t>
            </w:r>
            <w:r>
              <w:t>日、</w:t>
            </w:r>
            <w:r>
              <w:t>2026</w:t>
            </w:r>
            <w:r>
              <w:t>年</w:t>
            </w:r>
            <w:r>
              <w:t>9</w:t>
            </w:r>
            <w:r>
              <w:t>月</w:t>
            </w:r>
            <w:r>
              <w:t>16</w:t>
            </w:r>
            <w:r>
              <w:t>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13</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005439</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易方达恒安定期开放债券型发起式证券投资基金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3</w:t>
            </w:r>
            <w:r>
              <w:t>月</w:t>
            </w:r>
            <w:r>
              <w:t>26</w:t>
            </w:r>
            <w:r>
              <w:t>日、</w:t>
            </w:r>
            <w:r>
              <w:t>2026</w:t>
            </w:r>
            <w:r>
              <w:t>年</w:t>
            </w:r>
            <w:r>
              <w:t>6</w:t>
            </w:r>
            <w:r>
              <w:t>月</w:t>
            </w:r>
            <w:r>
              <w:t>26</w:t>
            </w:r>
            <w:r>
              <w:t>日、</w:t>
            </w:r>
            <w:r>
              <w:t>2026</w:t>
            </w:r>
            <w:r>
              <w:t>年</w:t>
            </w:r>
            <w:r>
              <w:t>9</w:t>
            </w:r>
            <w:r>
              <w:t>月</w:t>
            </w:r>
            <w:r>
              <w:t>28</w:t>
            </w:r>
            <w:r>
              <w:t>日、</w:t>
            </w:r>
            <w:r>
              <w:t>2026</w:t>
            </w:r>
            <w:r>
              <w:t>年</w:t>
            </w:r>
            <w:r>
              <w:t>12</w:t>
            </w:r>
            <w:r>
              <w:t>月</w:t>
            </w:r>
            <w:r>
              <w:t>28</w:t>
            </w:r>
            <w:r>
              <w:t>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14</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002600</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易方达裕景添利</w:t>
            </w:r>
            <w:r>
              <w:t>6</w:t>
            </w:r>
            <w:r>
              <w:t>个月定期开放债券型证券投资基金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4</w:t>
            </w:r>
            <w:r>
              <w:t>月</w:t>
            </w:r>
            <w:r>
              <w:t>21</w:t>
            </w:r>
            <w:r>
              <w:t>日、</w:t>
            </w:r>
            <w:r>
              <w:t>2026</w:t>
            </w:r>
            <w:r>
              <w:t>年</w:t>
            </w:r>
            <w:r>
              <w:t>10</w:t>
            </w:r>
            <w:r>
              <w:t>月</w:t>
            </w:r>
            <w:r>
              <w:t>21</w:t>
            </w:r>
            <w:r>
              <w:t>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15</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009050</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易方达恒裕一年定期开放债券型发起式证券投资基金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6</w:t>
            </w:r>
            <w:r>
              <w:t>月</w:t>
            </w:r>
            <w:r>
              <w:t>1</w:t>
            </w:r>
            <w:r>
              <w:t>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16</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007525/007526</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易方达年年恒夏纯债一年定期开放债券型发起式证券投资基金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6</w:t>
            </w:r>
            <w:r>
              <w:t>月</w:t>
            </w:r>
            <w:r>
              <w:t>5</w:t>
            </w:r>
            <w:r>
              <w:t>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17</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000265/000266</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易方达恒久添利</w:t>
            </w:r>
            <w:r>
              <w:t>1</w:t>
            </w:r>
            <w:r>
              <w:t>年定期开放债券型证券投资基金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9</w:t>
            </w:r>
            <w:r>
              <w:t>月</w:t>
            </w:r>
            <w:r>
              <w:t>2</w:t>
            </w:r>
            <w:r>
              <w:t>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18</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007997/007998</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易方达年年恒秋纯债一年定期开放债券型发起式证券投资基金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9</w:t>
            </w:r>
            <w:r>
              <w:t>月</w:t>
            </w:r>
            <w:r>
              <w:t>7</w:t>
            </w:r>
            <w:r>
              <w:t>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19</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506002</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易方达科创板两年定期开放混合型证券投资基金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C1EB7">
            <w:pPr>
              <w:widowControl/>
              <w:jc w:val="center"/>
              <w:rPr>
                <w:rFonts w:ascii="宋体" w:eastAsia="宋体" w:hAnsi="宋体" w:cs="宋体"/>
                <w:kern w:val="0"/>
                <w:sz w:val="22"/>
              </w:rPr>
            </w:pPr>
            <w:r>
              <w:t>2026</w:t>
            </w:r>
            <w:r>
              <w:t>年</w:t>
            </w:r>
            <w:r>
              <w:t>9</w:t>
            </w:r>
            <w:r>
              <w:t>月</w:t>
            </w:r>
            <w:r>
              <w:t>2</w:t>
            </w:r>
            <w:r w:rsidR="00CC1EB7">
              <w:t>8</w:t>
            </w:r>
            <w:r>
              <w:t>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20</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010471/010472</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易方达年年恒实纯债一年定期开放债券型发起式证券投资基金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12</w:t>
            </w:r>
            <w:r>
              <w:t>月</w:t>
            </w:r>
            <w:r>
              <w:t>7</w:t>
            </w:r>
            <w:r>
              <w:t>日</w:t>
            </w:r>
          </w:p>
        </w:tc>
      </w:tr>
      <w:tr w:rsidR="00183796" w:rsidTr="00C554BE">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C554BE" w:rsidRPr="00316A90" w:rsidRDefault="00251058" w:rsidP="0043693C">
            <w:pPr>
              <w:widowControl/>
              <w:jc w:val="center"/>
              <w:rPr>
                <w:rFonts w:ascii="宋体" w:eastAsia="宋体" w:hAnsi="宋体" w:cs="宋体"/>
                <w:color w:val="000000"/>
                <w:kern w:val="0"/>
                <w:sz w:val="22"/>
              </w:rPr>
            </w:pPr>
            <w:r>
              <w:t>21</w:t>
            </w:r>
          </w:p>
        </w:tc>
        <w:tc>
          <w:tcPr>
            <w:tcW w:w="0" w:type="auto"/>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161117</w:t>
            </w:r>
          </w:p>
        </w:tc>
        <w:tc>
          <w:tcPr>
            <w:tcW w:w="3081"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color w:val="000000"/>
                <w:kern w:val="0"/>
                <w:sz w:val="22"/>
              </w:rPr>
            </w:pPr>
            <w:r>
              <w:t>易方达永旭添利定期开放债券型证券投资基金</w:t>
            </w:r>
          </w:p>
        </w:tc>
        <w:tc>
          <w:tcPr>
            <w:tcW w:w="3056" w:type="dxa"/>
            <w:tcBorders>
              <w:top w:val="nil"/>
              <w:left w:val="nil"/>
              <w:bottom w:val="single" w:sz="4" w:space="0" w:color="auto"/>
              <w:right w:val="single" w:sz="4" w:space="0" w:color="auto"/>
            </w:tcBorders>
            <w:shd w:val="clear" w:color="000000" w:fill="FFFFFF"/>
            <w:vAlign w:val="center"/>
            <w:hideMark/>
          </w:tcPr>
          <w:p w:rsidR="00C554BE" w:rsidRPr="00316A90" w:rsidRDefault="00251058" w:rsidP="00C554BE">
            <w:pPr>
              <w:widowControl/>
              <w:jc w:val="center"/>
              <w:rPr>
                <w:rFonts w:ascii="宋体" w:eastAsia="宋体" w:hAnsi="宋体" w:cs="宋体"/>
                <w:kern w:val="0"/>
                <w:sz w:val="22"/>
              </w:rPr>
            </w:pPr>
            <w:r>
              <w:t>2026</w:t>
            </w:r>
            <w:r>
              <w:t>年</w:t>
            </w:r>
            <w:r>
              <w:t>12</w:t>
            </w:r>
            <w:r>
              <w:t>月</w:t>
            </w:r>
            <w:r>
              <w:t>7</w:t>
            </w:r>
            <w:r>
              <w:t>日</w:t>
            </w:r>
          </w:p>
        </w:tc>
      </w:tr>
    </w:tbl>
    <w:p w:rsidR="00C554BE" w:rsidRDefault="00251058" w:rsidP="00C554BE">
      <w:pPr>
        <w:spacing w:line="360" w:lineRule="auto"/>
        <w:rPr>
          <w:rFonts w:ascii="宋体" w:eastAsia="宋体" w:hAnsi="宋体" w:cs="Times New Roman"/>
          <w:color w:val="000000"/>
          <w:sz w:val="24"/>
          <w:szCs w:val="24"/>
        </w:rPr>
      </w:pPr>
      <w:r>
        <w:rPr>
          <w:rFonts w:ascii="宋体" w:eastAsia="宋体" w:hAnsi="宋体" w:cs="Times New Roman" w:hint="eastAsia"/>
          <w:color w:val="000000" w:themeColor="text1"/>
          <w:sz w:val="24"/>
          <w:szCs w:val="24"/>
        </w:rPr>
        <w:t>注：（</w:t>
      </w:r>
      <w:r>
        <w:rPr>
          <w:rFonts w:ascii="宋体" w:eastAsia="宋体" w:hAnsi="宋体" w:cs="Times New Roman" w:hint="eastAsia"/>
          <w:color w:val="000000" w:themeColor="text1"/>
          <w:sz w:val="24"/>
          <w:szCs w:val="24"/>
        </w:rPr>
        <w:t>1</w:t>
      </w:r>
      <w:r>
        <w:rPr>
          <w:rFonts w:ascii="宋体" w:eastAsia="宋体" w:hAnsi="宋体" w:cs="Times New Roman" w:hint="eastAsia"/>
          <w:color w:val="000000" w:themeColor="text1"/>
          <w:sz w:val="24"/>
          <w:szCs w:val="24"/>
        </w:rPr>
        <w:t>）上</w:t>
      </w:r>
      <w:r>
        <w:rPr>
          <w:rFonts w:ascii="宋体" w:eastAsia="宋体" w:hAnsi="宋体" w:cs="Times New Roman"/>
          <w:color w:val="000000" w:themeColor="text1"/>
          <w:sz w:val="24"/>
          <w:szCs w:val="24"/>
        </w:rPr>
        <w:t>表中各基金</w:t>
      </w:r>
      <w:r>
        <w:rPr>
          <w:rFonts w:ascii="宋体" w:eastAsia="宋体" w:hAnsi="宋体" w:cs="宋体"/>
          <w:color w:val="000000"/>
          <w:sz w:val="24"/>
        </w:rPr>
        <w:t>2026</w:t>
      </w:r>
      <w:r w:rsidRPr="00482B00">
        <w:rPr>
          <w:rFonts w:ascii="宋体" w:eastAsia="宋体" w:hAnsi="宋体" w:cs="Times New Roman" w:hint="eastAsia"/>
          <w:color w:val="000000" w:themeColor="text1"/>
          <w:sz w:val="24"/>
          <w:szCs w:val="24"/>
        </w:rPr>
        <w:t>年度赎回业务开放首日</w:t>
      </w:r>
      <w:r>
        <w:rPr>
          <w:rFonts w:ascii="宋体" w:eastAsia="宋体" w:hAnsi="宋体" w:cs="Times New Roman" w:hint="eastAsia"/>
          <w:color w:val="000000" w:themeColor="text1"/>
          <w:sz w:val="24"/>
          <w:szCs w:val="24"/>
        </w:rPr>
        <w:t>为</w:t>
      </w:r>
      <w:r>
        <w:rPr>
          <w:rFonts w:ascii="宋体" w:eastAsia="宋体" w:hAnsi="宋体" w:cs="Times New Roman"/>
          <w:color w:val="000000" w:themeColor="text1"/>
          <w:sz w:val="24"/>
          <w:szCs w:val="24"/>
        </w:rPr>
        <w:t>开放</w:t>
      </w:r>
      <w:r w:rsidRPr="005B3E86">
        <w:rPr>
          <w:rFonts w:ascii="宋体" w:eastAsia="宋体" w:hAnsi="宋体" w:cs="Times New Roman" w:hint="eastAsia"/>
          <w:color w:val="000000" w:themeColor="text1"/>
          <w:sz w:val="24"/>
          <w:szCs w:val="24"/>
        </w:rPr>
        <w:t>运作</w:t>
      </w:r>
      <w:r>
        <w:rPr>
          <w:rFonts w:ascii="宋体" w:eastAsia="宋体" w:hAnsi="宋体" w:cs="Times New Roman"/>
          <w:color w:val="000000" w:themeColor="text1"/>
          <w:sz w:val="24"/>
          <w:szCs w:val="24"/>
        </w:rPr>
        <w:t>期首</w:t>
      </w:r>
      <w:r>
        <w:rPr>
          <w:rFonts w:ascii="宋体" w:eastAsia="宋体" w:hAnsi="宋体" w:cs="Times New Roman" w:hint="eastAsia"/>
          <w:color w:val="000000" w:themeColor="text1"/>
          <w:sz w:val="24"/>
          <w:szCs w:val="24"/>
        </w:rPr>
        <w:t>个</w:t>
      </w:r>
      <w:r>
        <w:rPr>
          <w:rFonts w:ascii="宋体" w:eastAsia="宋体" w:hAnsi="宋体" w:cs="Times New Roman"/>
          <w:color w:val="000000" w:themeColor="text1"/>
          <w:sz w:val="24"/>
          <w:szCs w:val="24"/>
        </w:rPr>
        <w:t>工作日，开放</w:t>
      </w:r>
      <w:r w:rsidRPr="005B3E86">
        <w:rPr>
          <w:rFonts w:ascii="宋体" w:eastAsia="宋体" w:hAnsi="宋体" w:cs="Times New Roman" w:hint="eastAsia"/>
          <w:color w:val="000000" w:themeColor="text1"/>
          <w:sz w:val="24"/>
          <w:szCs w:val="24"/>
        </w:rPr>
        <w:t>运作</w:t>
      </w:r>
      <w:r>
        <w:rPr>
          <w:rFonts w:ascii="宋体" w:eastAsia="宋体" w:hAnsi="宋体" w:cs="Times New Roman"/>
          <w:color w:val="000000" w:themeColor="text1"/>
          <w:sz w:val="24"/>
          <w:szCs w:val="24"/>
        </w:rPr>
        <w:t>期具体安排详见届时发布的相关公告。</w:t>
      </w:r>
      <w:r w:rsidRPr="004359CE">
        <w:rPr>
          <w:rFonts w:ascii="宋体" w:eastAsia="宋体" w:hAnsi="宋体" w:cs="Times New Roman" w:hint="eastAsia"/>
          <w:color w:val="000000"/>
          <w:sz w:val="24"/>
          <w:szCs w:val="24"/>
        </w:rPr>
        <w:t>定期开放基金在封闭运作期内不开放赎回等业务</w:t>
      </w:r>
      <w:r>
        <w:rPr>
          <w:rFonts w:ascii="宋体" w:eastAsia="宋体" w:hAnsi="宋体" w:cs="Times New Roman" w:hint="eastAsia"/>
          <w:color w:val="000000"/>
          <w:sz w:val="24"/>
          <w:szCs w:val="24"/>
        </w:rPr>
        <w:t>，各基金的开放运作期和封闭运作期详细规则详见各基金的基金合同等法律文件。</w:t>
      </w:r>
    </w:p>
    <w:p w:rsidR="00C554BE" w:rsidRDefault="00251058" w:rsidP="00C554BE">
      <w:pPr>
        <w:spacing w:line="360" w:lineRule="auto"/>
        <w:rPr>
          <w:rFonts w:ascii="宋体" w:eastAsia="宋体" w:hAnsi="宋体" w:cs="Times New Roman"/>
          <w:color w:val="000000" w:themeColor="text1"/>
          <w:sz w:val="24"/>
          <w:szCs w:val="24"/>
        </w:rPr>
      </w:pPr>
      <w:r w:rsidRPr="004359CE">
        <w:rPr>
          <w:rFonts w:ascii="宋体" w:eastAsia="宋体" w:hAnsi="宋体" w:cs="Times New Roman"/>
          <w:color w:val="000000" w:themeColor="text1"/>
          <w:sz w:val="24"/>
          <w:szCs w:val="24"/>
        </w:rPr>
        <w:t>（</w:t>
      </w:r>
      <w:r w:rsidRPr="004359CE">
        <w:rPr>
          <w:rFonts w:ascii="宋体" w:eastAsia="宋体" w:hAnsi="宋体" w:cs="Times New Roman" w:hint="eastAsia"/>
          <w:color w:val="000000" w:themeColor="text1"/>
          <w:sz w:val="24"/>
          <w:szCs w:val="24"/>
        </w:rPr>
        <w:t>2</w:t>
      </w:r>
      <w:r w:rsidRPr="004359CE">
        <w:rPr>
          <w:rFonts w:ascii="宋体" w:eastAsia="宋体" w:hAnsi="宋体" w:cs="Times New Roman"/>
          <w:color w:val="000000" w:themeColor="text1"/>
          <w:sz w:val="24"/>
          <w:szCs w:val="24"/>
        </w:rPr>
        <w:t>）</w:t>
      </w:r>
      <w:r w:rsidRPr="004359CE">
        <w:rPr>
          <w:rFonts w:ascii="宋体" w:eastAsia="宋体" w:hAnsi="宋体" w:cs="Times New Roman" w:hint="eastAsia"/>
          <w:color w:val="000000" w:themeColor="text1"/>
          <w:sz w:val="24"/>
          <w:szCs w:val="24"/>
        </w:rPr>
        <w:t>易方达纯债</w:t>
      </w:r>
      <w:r w:rsidRPr="004359CE">
        <w:rPr>
          <w:rFonts w:ascii="宋体" w:eastAsia="宋体" w:hAnsi="宋体" w:cs="Times New Roman" w:hint="eastAsia"/>
          <w:color w:val="000000" w:themeColor="text1"/>
          <w:sz w:val="24"/>
          <w:szCs w:val="24"/>
        </w:rPr>
        <w:t>1</w:t>
      </w:r>
      <w:r w:rsidRPr="004359CE">
        <w:rPr>
          <w:rFonts w:ascii="宋体" w:eastAsia="宋体" w:hAnsi="宋体" w:cs="Times New Roman" w:hint="eastAsia"/>
          <w:color w:val="000000" w:themeColor="text1"/>
          <w:sz w:val="24"/>
          <w:szCs w:val="24"/>
        </w:rPr>
        <w:t>年定期开放债券型证券投资基金在</w:t>
      </w:r>
      <w:r>
        <w:rPr>
          <w:rFonts w:ascii="宋体" w:eastAsia="宋体" w:hAnsi="宋体" w:cs="Times New Roman" w:hint="eastAsia"/>
          <w:color w:val="000000" w:themeColor="text1"/>
          <w:sz w:val="24"/>
          <w:szCs w:val="24"/>
        </w:rPr>
        <w:t>每个</w:t>
      </w:r>
      <w:r w:rsidRPr="004359CE">
        <w:rPr>
          <w:rFonts w:ascii="宋体" w:eastAsia="宋体" w:hAnsi="宋体" w:cs="Times New Roman" w:hint="eastAsia"/>
          <w:color w:val="000000" w:themeColor="text1"/>
          <w:sz w:val="24"/>
          <w:szCs w:val="24"/>
        </w:rPr>
        <w:t>封闭运作期中</w:t>
      </w:r>
      <w:r>
        <w:rPr>
          <w:rFonts w:ascii="宋体" w:eastAsia="宋体" w:hAnsi="宋体" w:cs="Times New Roman" w:hint="eastAsia"/>
          <w:color w:val="000000" w:themeColor="text1"/>
          <w:sz w:val="24"/>
          <w:szCs w:val="24"/>
        </w:rPr>
        <w:t>，</w:t>
      </w:r>
      <w:r w:rsidRPr="004359CE">
        <w:rPr>
          <w:rFonts w:ascii="宋体" w:eastAsia="宋体" w:hAnsi="宋体" w:cs="Times New Roman" w:hint="eastAsia"/>
          <w:color w:val="000000" w:themeColor="text1"/>
          <w:sz w:val="24"/>
          <w:szCs w:val="24"/>
        </w:rPr>
        <w:t>每个自然季度（</w:t>
      </w:r>
      <w:r w:rsidRPr="004359CE">
        <w:rPr>
          <w:rFonts w:ascii="宋体" w:eastAsia="宋体" w:hAnsi="宋体" w:cs="Times New Roman" w:hint="eastAsia"/>
          <w:color w:val="000000" w:themeColor="text1"/>
          <w:sz w:val="24"/>
          <w:szCs w:val="24"/>
        </w:rPr>
        <w:t>1</w:t>
      </w:r>
      <w:r w:rsidRPr="004359CE">
        <w:rPr>
          <w:rFonts w:ascii="宋体" w:eastAsia="宋体" w:hAnsi="宋体" w:cs="Times New Roman" w:hint="eastAsia"/>
          <w:color w:val="000000" w:themeColor="text1"/>
          <w:sz w:val="24"/>
          <w:szCs w:val="24"/>
        </w:rPr>
        <w:t>月、</w:t>
      </w:r>
      <w:r w:rsidRPr="004359CE">
        <w:rPr>
          <w:rFonts w:ascii="宋体" w:eastAsia="宋体" w:hAnsi="宋体" w:cs="Times New Roman" w:hint="eastAsia"/>
          <w:color w:val="000000" w:themeColor="text1"/>
          <w:sz w:val="24"/>
          <w:szCs w:val="24"/>
        </w:rPr>
        <w:t>4</w:t>
      </w:r>
      <w:r w:rsidRPr="004359CE">
        <w:rPr>
          <w:rFonts w:ascii="宋体" w:eastAsia="宋体" w:hAnsi="宋体" w:cs="Times New Roman" w:hint="eastAsia"/>
          <w:color w:val="000000" w:themeColor="text1"/>
          <w:sz w:val="24"/>
          <w:szCs w:val="24"/>
        </w:rPr>
        <w:t>月、</w:t>
      </w:r>
      <w:r w:rsidRPr="004359CE">
        <w:rPr>
          <w:rFonts w:ascii="宋体" w:eastAsia="宋体" w:hAnsi="宋体" w:cs="Times New Roman" w:hint="eastAsia"/>
          <w:color w:val="000000" w:themeColor="text1"/>
          <w:sz w:val="24"/>
          <w:szCs w:val="24"/>
        </w:rPr>
        <w:t>7</w:t>
      </w:r>
      <w:r w:rsidRPr="004359CE">
        <w:rPr>
          <w:rFonts w:ascii="宋体" w:eastAsia="宋体" w:hAnsi="宋体" w:cs="Times New Roman" w:hint="eastAsia"/>
          <w:color w:val="000000" w:themeColor="text1"/>
          <w:sz w:val="24"/>
          <w:szCs w:val="24"/>
        </w:rPr>
        <w:t>月和</w:t>
      </w:r>
      <w:r w:rsidRPr="004359CE">
        <w:rPr>
          <w:rFonts w:ascii="宋体" w:eastAsia="宋体" w:hAnsi="宋体" w:cs="Times New Roman" w:hint="eastAsia"/>
          <w:color w:val="000000" w:themeColor="text1"/>
          <w:sz w:val="24"/>
          <w:szCs w:val="24"/>
        </w:rPr>
        <w:t>10</w:t>
      </w:r>
      <w:r w:rsidRPr="004359CE">
        <w:rPr>
          <w:rFonts w:ascii="宋体" w:eastAsia="宋体" w:hAnsi="宋体" w:cs="Times New Roman" w:hint="eastAsia"/>
          <w:color w:val="000000" w:themeColor="text1"/>
          <w:sz w:val="24"/>
          <w:szCs w:val="24"/>
        </w:rPr>
        <w:t>月份）的第</w:t>
      </w:r>
      <w:r w:rsidRPr="004359CE">
        <w:rPr>
          <w:rFonts w:ascii="宋体" w:eastAsia="宋体" w:hAnsi="宋体" w:cs="Times New Roman" w:hint="eastAsia"/>
          <w:color w:val="000000" w:themeColor="text1"/>
          <w:sz w:val="24"/>
          <w:szCs w:val="24"/>
        </w:rPr>
        <w:t>1</w:t>
      </w:r>
      <w:r w:rsidRPr="004359CE">
        <w:rPr>
          <w:rFonts w:ascii="宋体" w:eastAsia="宋体" w:hAnsi="宋体" w:cs="Times New Roman" w:hint="eastAsia"/>
          <w:color w:val="000000" w:themeColor="text1"/>
          <w:sz w:val="24"/>
          <w:szCs w:val="24"/>
        </w:rPr>
        <w:t>个工作日为受限开放期</w:t>
      </w:r>
      <w:r>
        <w:rPr>
          <w:rFonts w:ascii="宋体" w:eastAsia="宋体" w:hAnsi="宋体" w:cs="Times New Roman" w:hint="eastAsia"/>
          <w:color w:val="000000" w:themeColor="text1"/>
          <w:sz w:val="24"/>
          <w:szCs w:val="24"/>
        </w:rPr>
        <w:t>,</w:t>
      </w:r>
      <w:r w:rsidRPr="005B3E86">
        <w:rPr>
          <w:rFonts w:hint="eastAsia"/>
        </w:rPr>
        <w:t xml:space="preserve"> </w:t>
      </w:r>
      <w:r w:rsidRPr="005B3E86">
        <w:rPr>
          <w:rFonts w:ascii="宋体" w:eastAsia="宋体" w:hAnsi="宋体" w:cs="Times New Roman" w:hint="eastAsia"/>
          <w:color w:val="000000" w:themeColor="text1"/>
          <w:sz w:val="24"/>
          <w:szCs w:val="24"/>
        </w:rPr>
        <w:t>在每个受限开放期，基金管理人为投资者办理赎回业务</w:t>
      </w:r>
      <w:r>
        <w:rPr>
          <w:rFonts w:ascii="宋体" w:eastAsia="宋体" w:hAnsi="宋体" w:cs="Times New Roman" w:hint="eastAsia"/>
          <w:color w:val="000000" w:themeColor="text1"/>
          <w:sz w:val="24"/>
          <w:szCs w:val="24"/>
        </w:rPr>
        <w:t>并对赎回数量进行控制</w:t>
      </w:r>
      <w:r w:rsidRPr="005B3E86">
        <w:rPr>
          <w:rFonts w:ascii="宋体" w:eastAsia="宋体" w:hAnsi="宋体" w:cs="Times New Roman" w:hint="eastAsia"/>
          <w:color w:val="000000" w:themeColor="text1"/>
          <w:sz w:val="24"/>
          <w:szCs w:val="24"/>
        </w:rPr>
        <w:t>，</w:t>
      </w:r>
      <w:r>
        <w:rPr>
          <w:rFonts w:ascii="宋体" w:eastAsia="宋体" w:hAnsi="宋体" w:cs="Times New Roman"/>
          <w:color w:val="000000" w:themeColor="text1"/>
          <w:sz w:val="24"/>
          <w:szCs w:val="24"/>
        </w:rPr>
        <w:t>且</w:t>
      </w:r>
      <w:r w:rsidRPr="005B3E86">
        <w:rPr>
          <w:rFonts w:ascii="宋体" w:eastAsia="宋体" w:hAnsi="宋体" w:cs="Times New Roman" w:hint="eastAsia"/>
          <w:color w:val="000000" w:themeColor="text1"/>
          <w:sz w:val="24"/>
          <w:szCs w:val="24"/>
        </w:rPr>
        <w:t>不接受申购和转换。</w:t>
      </w:r>
      <w:r w:rsidRPr="008E37ED">
        <w:rPr>
          <w:rFonts w:ascii="宋体" w:eastAsia="宋体" w:hAnsi="宋体" w:cs="Times New Roman" w:hint="eastAsia"/>
          <w:color w:val="000000" w:themeColor="text1"/>
          <w:sz w:val="24"/>
          <w:szCs w:val="24"/>
        </w:rPr>
        <w:t>受限开放期内赎回费率为</w:t>
      </w:r>
      <w:r w:rsidRPr="008E37ED">
        <w:rPr>
          <w:rFonts w:ascii="宋体" w:eastAsia="宋体" w:hAnsi="宋体" w:cs="Times New Roman" w:hint="eastAsia"/>
          <w:color w:val="000000" w:themeColor="text1"/>
          <w:sz w:val="24"/>
          <w:szCs w:val="24"/>
        </w:rPr>
        <w:t>1.5%</w:t>
      </w:r>
      <w:r>
        <w:rPr>
          <w:rFonts w:ascii="宋体" w:eastAsia="宋体" w:hAnsi="宋体" w:cs="Times New Roman" w:hint="eastAsia"/>
          <w:color w:val="000000" w:themeColor="text1"/>
          <w:sz w:val="24"/>
          <w:szCs w:val="24"/>
        </w:rPr>
        <w:t>，赎回费全部归入基金资产</w:t>
      </w:r>
      <w:r w:rsidRPr="004359CE">
        <w:rPr>
          <w:rFonts w:ascii="宋体" w:eastAsia="宋体" w:hAnsi="宋体" w:cs="Times New Roman" w:hint="eastAsia"/>
          <w:color w:val="000000" w:themeColor="text1"/>
          <w:sz w:val="24"/>
          <w:szCs w:val="24"/>
        </w:rPr>
        <w:t>。</w:t>
      </w:r>
    </w:p>
    <w:p w:rsidR="00C554BE" w:rsidRPr="00522048" w:rsidRDefault="00C554BE" w:rsidP="00C554BE">
      <w:pPr>
        <w:spacing w:line="360" w:lineRule="auto"/>
        <w:rPr>
          <w:rFonts w:ascii="宋体" w:eastAsia="宋体" w:hAnsi="宋体" w:cs="Times New Roman"/>
          <w:color w:val="000000" w:themeColor="text1"/>
          <w:sz w:val="24"/>
          <w:szCs w:val="24"/>
        </w:rPr>
      </w:pPr>
    </w:p>
    <w:p w:rsidR="00C554BE" w:rsidRPr="00222AE7" w:rsidRDefault="00251058" w:rsidP="00251058">
      <w:pPr>
        <w:spacing w:line="360" w:lineRule="auto"/>
        <w:ind w:firstLineChars="200" w:firstLine="482"/>
        <w:rPr>
          <w:rFonts w:ascii="宋体" w:eastAsia="宋体" w:hAnsi="宋体" w:cs="Times New Roman"/>
          <w:b/>
          <w:color w:val="000000" w:themeColor="text1"/>
          <w:sz w:val="24"/>
          <w:szCs w:val="24"/>
        </w:rPr>
      </w:pPr>
      <w:r w:rsidRPr="00222AE7">
        <w:rPr>
          <w:rFonts w:ascii="宋体" w:eastAsia="宋体" w:hAnsi="宋体" w:cs="Times New Roman" w:hint="eastAsia"/>
          <w:b/>
          <w:color w:val="000000" w:themeColor="text1"/>
          <w:sz w:val="24"/>
          <w:szCs w:val="24"/>
        </w:rPr>
        <w:t>二、持有期基金</w:t>
      </w:r>
    </w:p>
    <w:tbl>
      <w:tblPr>
        <w:tblW w:w="0" w:type="auto"/>
        <w:tblLayout w:type="fixed"/>
        <w:tblLook w:val="04A0"/>
      </w:tblPr>
      <w:tblGrid>
        <w:gridCol w:w="704"/>
        <w:gridCol w:w="1701"/>
        <w:gridCol w:w="3686"/>
        <w:gridCol w:w="2205"/>
      </w:tblGrid>
      <w:tr w:rsidR="00183796" w:rsidTr="00CA43DA">
        <w:trPr>
          <w:trHeight w:val="28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54BE" w:rsidRPr="004E7D00" w:rsidRDefault="00251058" w:rsidP="0043693C">
            <w:pPr>
              <w:widowControl/>
              <w:jc w:val="center"/>
              <w:rPr>
                <w:rFonts w:ascii="宋体" w:eastAsia="宋体" w:hAnsi="宋体" w:cs="宋体"/>
                <w:kern w:val="0"/>
                <w:sz w:val="22"/>
              </w:rPr>
            </w:pPr>
            <w:r w:rsidRPr="004E7D00">
              <w:rPr>
                <w:rFonts w:ascii="宋体" w:eastAsia="宋体" w:hAnsi="宋体" w:cs="宋体" w:hint="eastAsia"/>
                <w:kern w:val="0"/>
                <w:sz w:val="22"/>
              </w:rPr>
              <w:t>序号</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54BE" w:rsidRPr="004E7D00" w:rsidRDefault="00251058" w:rsidP="0043693C">
            <w:pPr>
              <w:widowControl/>
              <w:jc w:val="center"/>
              <w:rPr>
                <w:rFonts w:ascii="宋体" w:eastAsia="宋体" w:hAnsi="宋体" w:cs="宋体"/>
                <w:kern w:val="0"/>
                <w:sz w:val="22"/>
              </w:rPr>
            </w:pPr>
            <w:r w:rsidRPr="004E7D00">
              <w:rPr>
                <w:rFonts w:ascii="宋体" w:eastAsia="宋体" w:hAnsi="宋体" w:cs="宋体" w:hint="eastAsia"/>
                <w:kern w:val="0"/>
                <w:sz w:val="22"/>
              </w:rPr>
              <w:t>基金代码</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54BE" w:rsidRPr="004E7D00" w:rsidRDefault="00251058" w:rsidP="0043693C">
            <w:pPr>
              <w:widowControl/>
              <w:jc w:val="center"/>
              <w:rPr>
                <w:rFonts w:ascii="宋体" w:eastAsia="宋体" w:hAnsi="宋体" w:cs="宋体"/>
                <w:kern w:val="0"/>
                <w:sz w:val="22"/>
              </w:rPr>
            </w:pPr>
            <w:r w:rsidRPr="004E7D00">
              <w:rPr>
                <w:rFonts w:ascii="宋体" w:eastAsia="宋体" w:hAnsi="宋体" w:cs="宋体" w:hint="eastAsia"/>
                <w:kern w:val="0"/>
                <w:sz w:val="22"/>
              </w:rPr>
              <w:t>基金</w:t>
            </w:r>
            <w:r>
              <w:rPr>
                <w:rFonts w:ascii="宋体" w:eastAsia="宋体" w:hAnsi="宋体" w:cs="宋体" w:hint="eastAsia"/>
                <w:kern w:val="0"/>
                <w:sz w:val="22"/>
              </w:rPr>
              <w:t>名称</w:t>
            </w:r>
          </w:p>
        </w:tc>
        <w:tc>
          <w:tcPr>
            <w:tcW w:w="22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54BE" w:rsidRPr="004E7D00" w:rsidRDefault="00251058" w:rsidP="00C554BE">
            <w:pPr>
              <w:widowControl/>
              <w:jc w:val="center"/>
              <w:rPr>
                <w:rFonts w:ascii="宋体" w:eastAsia="宋体" w:hAnsi="宋体" w:cs="宋体"/>
                <w:kern w:val="0"/>
                <w:sz w:val="22"/>
              </w:rPr>
            </w:pPr>
            <w:r>
              <w:rPr>
                <w:rFonts w:ascii="宋体" w:eastAsia="宋体" w:hAnsi="宋体" w:cs="宋体" w:hint="eastAsia"/>
                <w:kern w:val="0"/>
                <w:sz w:val="22"/>
              </w:rPr>
              <w:t>认购份额</w:t>
            </w:r>
            <w:r w:rsidRPr="00222AE7">
              <w:rPr>
                <w:rFonts w:ascii="宋体" w:eastAsia="宋体" w:hAnsi="宋体" w:cs="宋体" w:hint="eastAsia"/>
                <w:kern w:val="0"/>
                <w:sz w:val="22"/>
              </w:rPr>
              <w:t>首个</w:t>
            </w:r>
            <w:r w:rsidRPr="00BB74EA">
              <w:rPr>
                <w:rFonts w:ascii="宋体" w:eastAsia="宋体" w:hAnsi="宋体" w:cs="宋体" w:hint="eastAsia"/>
                <w:kern w:val="0"/>
                <w:sz w:val="22"/>
              </w:rPr>
              <w:t>赎</w:t>
            </w:r>
            <w:r w:rsidRPr="004E7D00">
              <w:rPr>
                <w:rFonts w:ascii="宋体" w:eastAsia="宋体" w:hAnsi="宋体" w:cs="宋体" w:hint="eastAsia"/>
                <w:kern w:val="0"/>
                <w:sz w:val="22"/>
              </w:rPr>
              <w:t>回</w:t>
            </w:r>
            <w:r>
              <w:rPr>
                <w:rFonts w:ascii="宋体" w:eastAsia="宋体" w:hAnsi="宋体" w:cs="宋体" w:hint="eastAsia"/>
                <w:kern w:val="0"/>
                <w:sz w:val="22"/>
              </w:rPr>
              <w:t>申请日</w:t>
            </w:r>
          </w:p>
        </w:tc>
      </w:tr>
      <w:tr w:rsidR="00183796" w:rsidTr="00CA43DA">
        <w:trPr>
          <w:trHeight w:val="28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54BE" w:rsidRPr="004E7D00" w:rsidRDefault="00251058" w:rsidP="0043693C">
            <w:pPr>
              <w:widowControl/>
              <w:jc w:val="center"/>
              <w:rPr>
                <w:rFonts w:ascii="宋体" w:eastAsia="宋体" w:hAnsi="宋体" w:cs="宋体"/>
                <w:color w:val="000000"/>
                <w:kern w:val="0"/>
                <w:sz w:val="22"/>
              </w:rPr>
            </w:pPr>
            <w:r>
              <w:t>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54BE" w:rsidRPr="004E7D00" w:rsidRDefault="00251058" w:rsidP="00C554BE">
            <w:pPr>
              <w:widowControl/>
              <w:jc w:val="center"/>
              <w:rPr>
                <w:rFonts w:ascii="宋体" w:eastAsia="宋体" w:hAnsi="宋体" w:cs="宋体"/>
                <w:color w:val="000000"/>
                <w:kern w:val="0"/>
                <w:sz w:val="22"/>
              </w:rPr>
            </w:pPr>
            <w:r>
              <w:t>023006</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54BE" w:rsidRPr="004E7D00" w:rsidRDefault="00251058" w:rsidP="00C554BE">
            <w:pPr>
              <w:widowControl/>
              <w:jc w:val="center"/>
              <w:rPr>
                <w:rFonts w:ascii="宋体" w:eastAsia="宋体" w:hAnsi="宋体" w:cs="宋体"/>
                <w:color w:val="000000"/>
                <w:kern w:val="0"/>
                <w:sz w:val="22"/>
              </w:rPr>
            </w:pPr>
            <w:r>
              <w:t>易方达汇享保守养老目标一年持有期</w:t>
            </w:r>
            <w:r>
              <w:lastRenderedPageBreak/>
              <w:t>混合型基金中基金（</w:t>
            </w:r>
            <w:r>
              <w:t>FOF</w:t>
            </w:r>
            <w:r>
              <w:t>）</w:t>
            </w:r>
            <w:r>
              <w:t>A</w:t>
            </w:r>
            <w:r>
              <w:t>类份额</w:t>
            </w:r>
          </w:p>
        </w:tc>
        <w:tc>
          <w:tcPr>
            <w:tcW w:w="22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54BE" w:rsidRPr="004E7D00" w:rsidRDefault="00251058" w:rsidP="00C554BE">
            <w:pPr>
              <w:widowControl/>
              <w:jc w:val="center"/>
              <w:rPr>
                <w:rFonts w:ascii="宋体" w:eastAsia="宋体" w:hAnsi="宋体" w:cs="宋体"/>
                <w:color w:val="000000"/>
                <w:kern w:val="0"/>
                <w:sz w:val="22"/>
              </w:rPr>
            </w:pPr>
            <w:r>
              <w:lastRenderedPageBreak/>
              <w:t>2026</w:t>
            </w:r>
            <w:r>
              <w:t>年</w:t>
            </w:r>
            <w:r>
              <w:t>2</w:t>
            </w:r>
            <w:r>
              <w:t>月</w:t>
            </w:r>
            <w:r>
              <w:t>3</w:t>
            </w:r>
            <w:r>
              <w:t>日</w:t>
            </w:r>
          </w:p>
        </w:tc>
      </w:tr>
      <w:tr w:rsidR="00183796" w:rsidTr="00CA43DA">
        <w:trPr>
          <w:trHeight w:val="28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54BE" w:rsidRPr="004E7D00" w:rsidRDefault="00251058" w:rsidP="0043693C">
            <w:pPr>
              <w:widowControl/>
              <w:jc w:val="center"/>
              <w:rPr>
                <w:rFonts w:ascii="宋体" w:eastAsia="宋体" w:hAnsi="宋体" w:cs="宋体"/>
                <w:color w:val="000000"/>
                <w:kern w:val="0"/>
                <w:sz w:val="22"/>
              </w:rPr>
            </w:pPr>
            <w:r>
              <w:lastRenderedPageBreak/>
              <w:t>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54BE" w:rsidRPr="004E7D00" w:rsidRDefault="00251058" w:rsidP="00C554BE">
            <w:pPr>
              <w:widowControl/>
              <w:jc w:val="center"/>
              <w:rPr>
                <w:rFonts w:ascii="宋体" w:eastAsia="宋体" w:hAnsi="宋体" w:cs="宋体"/>
                <w:color w:val="000000"/>
                <w:kern w:val="0"/>
                <w:sz w:val="22"/>
              </w:rPr>
            </w:pPr>
            <w:r>
              <w:t>025822/025823</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54BE" w:rsidRPr="004E7D00" w:rsidRDefault="00251058" w:rsidP="00C554BE">
            <w:pPr>
              <w:widowControl/>
              <w:jc w:val="center"/>
              <w:rPr>
                <w:rFonts w:ascii="宋体" w:eastAsia="宋体" w:hAnsi="宋体" w:cs="宋体"/>
                <w:color w:val="000000"/>
                <w:kern w:val="0"/>
                <w:sz w:val="22"/>
              </w:rPr>
            </w:pPr>
            <w:r>
              <w:t>易方达如意盈安</w:t>
            </w:r>
            <w:r>
              <w:t>6</w:t>
            </w:r>
            <w:r>
              <w:t>个月持有期混合型发起式基金中基金（</w:t>
            </w:r>
            <w:r>
              <w:t>FOF</w:t>
            </w:r>
            <w:r>
              <w:t>）</w:t>
            </w:r>
          </w:p>
        </w:tc>
        <w:tc>
          <w:tcPr>
            <w:tcW w:w="22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54BE" w:rsidRPr="004E7D00" w:rsidRDefault="00251058" w:rsidP="00C554BE">
            <w:pPr>
              <w:widowControl/>
              <w:jc w:val="center"/>
              <w:rPr>
                <w:rFonts w:ascii="宋体" w:eastAsia="宋体" w:hAnsi="宋体" w:cs="宋体"/>
                <w:color w:val="000000"/>
                <w:kern w:val="0"/>
                <w:sz w:val="22"/>
              </w:rPr>
            </w:pPr>
            <w:r>
              <w:t>2026</w:t>
            </w:r>
            <w:r>
              <w:t>年</w:t>
            </w:r>
            <w:r>
              <w:t>5</w:t>
            </w:r>
            <w:r>
              <w:t>月</w:t>
            </w:r>
            <w:r>
              <w:t>13</w:t>
            </w:r>
            <w:r>
              <w:t>日</w:t>
            </w:r>
          </w:p>
        </w:tc>
      </w:tr>
      <w:tr w:rsidR="00183796" w:rsidTr="00CA43DA">
        <w:trPr>
          <w:trHeight w:val="280"/>
        </w:trPr>
        <w:tc>
          <w:tcPr>
            <w:tcW w:w="7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03ECE" w:rsidRDefault="00251058">
            <w:pPr>
              <w:widowControl/>
              <w:jc w:val="center"/>
            </w:pPr>
            <w:r>
              <w:t>3</w:t>
            </w:r>
          </w:p>
        </w:tc>
        <w:tc>
          <w:tcPr>
            <w:tcW w:w="1701" w:type="dxa"/>
            <w:tcBorders>
              <w:top w:val="single" w:sz="4" w:space="0" w:color="auto"/>
              <w:left w:val="nil"/>
              <w:bottom w:val="single" w:sz="4" w:space="0" w:color="auto"/>
              <w:right w:val="single" w:sz="4" w:space="0" w:color="auto"/>
            </w:tcBorders>
            <w:shd w:val="clear" w:color="auto" w:fill="FFFFFF"/>
            <w:noWrap/>
            <w:vAlign w:val="center"/>
            <w:hideMark/>
          </w:tcPr>
          <w:p w:rsidR="00703ECE" w:rsidRDefault="00251058">
            <w:pPr>
              <w:widowControl/>
              <w:jc w:val="center"/>
            </w:pPr>
            <w:r>
              <w:t>025921/025922</w:t>
            </w:r>
          </w:p>
        </w:tc>
        <w:tc>
          <w:tcPr>
            <w:tcW w:w="3686" w:type="dxa"/>
            <w:tcBorders>
              <w:top w:val="single" w:sz="4" w:space="0" w:color="auto"/>
              <w:left w:val="nil"/>
              <w:bottom w:val="single" w:sz="4" w:space="0" w:color="auto"/>
              <w:right w:val="single" w:sz="4" w:space="0" w:color="auto"/>
            </w:tcBorders>
            <w:shd w:val="clear" w:color="auto" w:fill="FFFFFF"/>
            <w:noWrap/>
            <w:vAlign w:val="center"/>
            <w:hideMark/>
          </w:tcPr>
          <w:p w:rsidR="00703ECE" w:rsidRDefault="00251058">
            <w:pPr>
              <w:widowControl/>
              <w:jc w:val="center"/>
            </w:pPr>
            <w:r>
              <w:rPr>
                <w:rFonts w:hint="eastAsia"/>
              </w:rPr>
              <w:t>易方达如意盈享</w:t>
            </w:r>
            <w:r>
              <w:t>6</w:t>
            </w:r>
            <w:r>
              <w:rPr>
                <w:rFonts w:hint="eastAsia"/>
              </w:rPr>
              <w:t>个月持有期混合型发起式基金中基金（</w:t>
            </w:r>
            <w:r>
              <w:t>FOF</w:t>
            </w:r>
            <w:r>
              <w:rPr>
                <w:rFonts w:hint="eastAsia"/>
              </w:rPr>
              <w:t>）</w:t>
            </w:r>
          </w:p>
        </w:tc>
        <w:tc>
          <w:tcPr>
            <w:tcW w:w="2205" w:type="dxa"/>
            <w:tcBorders>
              <w:top w:val="single" w:sz="4" w:space="0" w:color="auto"/>
              <w:left w:val="nil"/>
              <w:bottom w:val="single" w:sz="4" w:space="0" w:color="auto"/>
              <w:right w:val="single" w:sz="4" w:space="0" w:color="auto"/>
            </w:tcBorders>
            <w:shd w:val="clear" w:color="auto" w:fill="FFFFFF"/>
            <w:vAlign w:val="center"/>
            <w:hideMark/>
          </w:tcPr>
          <w:p w:rsidR="00703ECE" w:rsidRPr="006A1F57" w:rsidRDefault="00251058" w:rsidP="00046908">
            <w:pPr>
              <w:widowControl/>
              <w:jc w:val="center"/>
            </w:pPr>
            <w:r w:rsidRPr="006A1F57">
              <w:t>2026</w:t>
            </w:r>
            <w:r w:rsidRPr="006A1F57">
              <w:rPr>
                <w:rFonts w:hint="eastAsia"/>
              </w:rPr>
              <w:t>年</w:t>
            </w:r>
            <w:r w:rsidRPr="006A1F57">
              <w:t>6</w:t>
            </w:r>
            <w:r w:rsidRPr="006A1F57">
              <w:rPr>
                <w:rFonts w:hint="eastAsia"/>
              </w:rPr>
              <w:t>月</w:t>
            </w:r>
            <w:r w:rsidRPr="006A1F57">
              <w:t>1</w:t>
            </w:r>
            <w:r w:rsidR="00046908" w:rsidRPr="006A1F57">
              <w:t>8</w:t>
            </w:r>
            <w:r w:rsidRPr="006A1F57">
              <w:rPr>
                <w:rFonts w:hint="eastAsia"/>
              </w:rPr>
              <w:t>日</w:t>
            </w:r>
          </w:p>
        </w:tc>
      </w:tr>
    </w:tbl>
    <w:p w:rsidR="00C554BE" w:rsidRDefault="00251058" w:rsidP="00C554BE">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注：上表仅列明各持有期基金认购份额在</w:t>
      </w:r>
      <w:r w:rsidRPr="00C554BE">
        <w:rPr>
          <w:rFonts w:ascii="宋体" w:eastAsia="宋体" w:hAnsi="宋体" w:cs="Times New Roman"/>
          <w:color w:val="000000" w:themeColor="text1"/>
          <w:sz w:val="24"/>
          <w:szCs w:val="24"/>
        </w:rPr>
        <w:t>2026</w:t>
      </w:r>
      <w:r>
        <w:rPr>
          <w:rFonts w:ascii="宋体" w:eastAsia="宋体" w:hAnsi="宋体" w:cs="Times New Roman"/>
          <w:color w:val="000000" w:themeColor="text1"/>
          <w:sz w:val="24"/>
          <w:szCs w:val="24"/>
        </w:rPr>
        <w:t>年的</w:t>
      </w:r>
      <w:r>
        <w:rPr>
          <w:rFonts w:ascii="宋体" w:eastAsia="宋体" w:hAnsi="宋体" w:cs="Times New Roman" w:hint="eastAsia"/>
          <w:color w:val="000000" w:themeColor="text1"/>
          <w:sz w:val="24"/>
          <w:szCs w:val="24"/>
        </w:rPr>
        <w:t>首个赎回申请日，各基金申购份额的首个赎回申请日需根据基金合同关于持有期的规定进行计算，各基金份额在满足各自的持有期限制后可在每个开放日提交赎回申请。</w:t>
      </w:r>
    </w:p>
    <w:p w:rsidR="00C554BE" w:rsidRDefault="00C554BE" w:rsidP="00C554BE">
      <w:pPr>
        <w:spacing w:line="360" w:lineRule="auto"/>
        <w:rPr>
          <w:rFonts w:ascii="宋体" w:eastAsia="宋体" w:hAnsi="宋体" w:cs="Times New Roman"/>
          <w:color w:val="000000" w:themeColor="text1"/>
          <w:sz w:val="24"/>
          <w:szCs w:val="24"/>
        </w:rPr>
      </w:pPr>
    </w:p>
    <w:tbl>
      <w:tblPr>
        <w:tblW w:w="0" w:type="auto"/>
        <w:tblLayout w:type="fixed"/>
        <w:tblLook w:val="04A0"/>
      </w:tblPr>
      <w:tblGrid>
        <w:gridCol w:w="704"/>
        <w:gridCol w:w="1701"/>
        <w:gridCol w:w="3686"/>
        <w:gridCol w:w="2205"/>
      </w:tblGrid>
      <w:tr w:rsidR="00183796" w:rsidTr="0043693C">
        <w:trPr>
          <w:trHeight w:val="28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54BE" w:rsidRPr="004E7D00" w:rsidRDefault="00251058" w:rsidP="0043693C">
            <w:pPr>
              <w:widowControl/>
              <w:jc w:val="center"/>
              <w:rPr>
                <w:rFonts w:ascii="宋体" w:eastAsia="宋体" w:hAnsi="宋体" w:cs="宋体"/>
                <w:kern w:val="0"/>
                <w:sz w:val="22"/>
              </w:rPr>
            </w:pPr>
            <w:r w:rsidRPr="004E7D00">
              <w:rPr>
                <w:rFonts w:ascii="宋体" w:eastAsia="宋体" w:hAnsi="宋体" w:cs="宋体" w:hint="eastAsia"/>
                <w:kern w:val="0"/>
                <w:sz w:val="22"/>
              </w:rPr>
              <w:t>序号</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554BE" w:rsidRPr="004E7D00" w:rsidRDefault="00251058" w:rsidP="0043693C">
            <w:pPr>
              <w:widowControl/>
              <w:jc w:val="center"/>
              <w:rPr>
                <w:rFonts w:ascii="宋体" w:eastAsia="宋体" w:hAnsi="宋体" w:cs="宋体"/>
                <w:kern w:val="0"/>
                <w:sz w:val="22"/>
              </w:rPr>
            </w:pPr>
            <w:r w:rsidRPr="004E7D00">
              <w:rPr>
                <w:rFonts w:ascii="宋体" w:eastAsia="宋体" w:hAnsi="宋体" w:cs="宋体" w:hint="eastAsia"/>
                <w:kern w:val="0"/>
                <w:sz w:val="22"/>
              </w:rPr>
              <w:t>基金代码</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C554BE" w:rsidRPr="004E7D00" w:rsidRDefault="00251058" w:rsidP="0043693C">
            <w:pPr>
              <w:widowControl/>
              <w:jc w:val="center"/>
              <w:rPr>
                <w:rFonts w:ascii="宋体" w:eastAsia="宋体" w:hAnsi="宋体" w:cs="宋体"/>
                <w:kern w:val="0"/>
                <w:sz w:val="22"/>
              </w:rPr>
            </w:pPr>
            <w:r w:rsidRPr="004E7D00">
              <w:rPr>
                <w:rFonts w:ascii="宋体" w:eastAsia="宋体" w:hAnsi="宋体" w:cs="宋体" w:hint="eastAsia"/>
                <w:kern w:val="0"/>
                <w:sz w:val="22"/>
              </w:rPr>
              <w:t>基金</w:t>
            </w:r>
            <w:r>
              <w:rPr>
                <w:rFonts w:ascii="宋体" w:eastAsia="宋体" w:hAnsi="宋体" w:cs="宋体" w:hint="eastAsia"/>
                <w:kern w:val="0"/>
                <w:sz w:val="22"/>
              </w:rPr>
              <w:t>名称</w:t>
            </w:r>
          </w:p>
        </w:tc>
        <w:tc>
          <w:tcPr>
            <w:tcW w:w="2205" w:type="dxa"/>
            <w:tcBorders>
              <w:top w:val="single" w:sz="4" w:space="0" w:color="auto"/>
              <w:left w:val="nil"/>
              <w:bottom w:val="single" w:sz="4" w:space="0" w:color="auto"/>
              <w:right w:val="single" w:sz="4" w:space="0" w:color="auto"/>
            </w:tcBorders>
            <w:shd w:val="clear" w:color="000000" w:fill="FFFFFF"/>
            <w:vAlign w:val="center"/>
            <w:hideMark/>
          </w:tcPr>
          <w:p w:rsidR="00C554BE" w:rsidRPr="004E7D00" w:rsidRDefault="00251058" w:rsidP="00C554BE">
            <w:pPr>
              <w:widowControl/>
              <w:jc w:val="center"/>
              <w:rPr>
                <w:rFonts w:ascii="宋体" w:eastAsia="宋体" w:hAnsi="宋体" w:cs="宋体"/>
                <w:kern w:val="0"/>
                <w:sz w:val="22"/>
              </w:rPr>
            </w:pPr>
            <w:r w:rsidRPr="00A52629">
              <w:rPr>
                <w:rFonts w:ascii="宋体" w:eastAsia="宋体" w:hAnsi="宋体" w:cs="宋体" w:hint="eastAsia"/>
                <w:kern w:val="0"/>
                <w:sz w:val="22"/>
              </w:rPr>
              <w:t>申购开放首日</w:t>
            </w:r>
            <w:r>
              <w:rPr>
                <w:rFonts w:ascii="宋体" w:eastAsia="宋体" w:hAnsi="宋体" w:cs="宋体" w:hint="eastAsia"/>
                <w:kern w:val="0"/>
                <w:sz w:val="22"/>
              </w:rPr>
              <w:t>申请的确认份额</w:t>
            </w:r>
            <w:r w:rsidRPr="00222AE7">
              <w:rPr>
                <w:rFonts w:ascii="宋体" w:eastAsia="宋体" w:hAnsi="宋体" w:cs="宋体" w:hint="eastAsia"/>
                <w:kern w:val="0"/>
                <w:sz w:val="22"/>
              </w:rPr>
              <w:t>首个</w:t>
            </w:r>
            <w:r w:rsidRPr="00BB74EA">
              <w:rPr>
                <w:rFonts w:ascii="宋体" w:eastAsia="宋体" w:hAnsi="宋体" w:cs="宋体" w:hint="eastAsia"/>
                <w:kern w:val="0"/>
                <w:sz w:val="22"/>
              </w:rPr>
              <w:t>赎</w:t>
            </w:r>
            <w:r w:rsidRPr="004E7D00">
              <w:rPr>
                <w:rFonts w:ascii="宋体" w:eastAsia="宋体" w:hAnsi="宋体" w:cs="宋体" w:hint="eastAsia"/>
                <w:kern w:val="0"/>
                <w:sz w:val="22"/>
              </w:rPr>
              <w:t>回</w:t>
            </w:r>
            <w:r>
              <w:rPr>
                <w:rFonts w:ascii="宋体" w:eastAsia="宋体" w:hAnsi="宋体" w:cs="宋体" w:hint="eastAsia"/>
                <w:kern w:val="0"/>
                <w:sz w:val="22"/>
              </w:rPr>
              <w:t>申请日</w:t>
            </w:r>
          </w:p>
        </w:tc>
      </w:tr>
      <w:tr w:rsidR="00183796" w:rsidTr="0043693C">
        <w:trPr>
          <w:trHeight w:val="28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554BE" w:rsidRPr="004E7D00" w:rsidRDefault="00251058" w:rsidP="0043693C">
            <w:pPr>
              <w:widowControl/>
              <w:jc w:val="center"/>
              <w:rPr>
                <w:rFonts w:ascii="宋体" w:eastAsia="宋体" w:hAnsi="宋体" w:cs="宋体"/>
                <w:color w:val="000000"/>
                <w:kern w:val="0"/>
                <w:sz w:val="22"/>
              </w:rPr>
            </w:pPr>
            <w:r>
              <w:t>1</w:t>
            </w:r>
          </w:p>
        </w:tc>
        <w:tc>
          <w:tcPr>
            <w:tcW w:w="1701" w:type="dxa"/>
            <w:tcBorders>
              <w:top w:val="nil"/>
              <w:left w:val="nil"/>
              <w:bottom w:val="single" w:sz="4" w:space="0" w:color="auto"/>
              <w:right w:val="single" w:sz="4" w:space="0" w:color="auto"/>
            </w:tcBorders>
            <w:shd w:val="clear" w:color="000000" w:fill="FFFFFF"/>
            <w:noWrap/>
            <w:vAlign w:val="center"/>
            <w:hideMark/>
          </w:tcPr>
          <w:p w:rsidR="00C554BE" w:rsidRPr="004E7D00" w:rsidRDefault="00251058" w:rsidP="00C554BE">
            <w:pPr>
              <w:widowControl/>
              <w:jc w:val="center"/>
              <w:rPr>
                <w:rFonts w:ascii="宋体" w:eastAsia="宋体" w:hAnsi="宋体" w:cs="宋体"/>
                <w:color w:val="000000"/>
                <w:kern w:val="0"/>
                <w:sz w:val="22"/>
              </w:rPr>
            </w:pPr>
            <w:r>
              <w:t>024312</w:t>
            </w:r>
          </w:p>
        </w:tc>
        <w:tc>
          <w:tcPr>
            <w:tcW w:w="3686" w:type="dxa"/>
            <w:tcBorders>
              <w:top w:val="nil"/>
              <w:left w:val="nil"/>
              <w:bottom w:val="single" w:sz="4" w:space="0" w:color="auto"/>
              <w:right w:val="single" w:sz="4" w:space="0" w:color="auto"/>
            </w:tcBorders>
            <w:shd w:val="clear" w:color="000000" w:fill="FFFFFF"/>
            <w:noWrap/>
            <w:vAlign w:val="center"/>
            <w:hideMark/>
          </w:tcPr>
          <w:p w:rsidR="00C554BE" w:rsidRPr="004E7D00" w:rsidRDefault="00251058" w:rsidP="00C554BE">
            <w:pPr>
              <w:widowControl/>
              <w:jc w:val="center"/>
              <w:rPr>
                <w:rFonts w:ascii="宋体" w:eastAsia="宋体" w:hAnsi="宋体" w:cs="宋体"/>
                <w:color w:val="000000"/>
                <w:kern w:val="0"/>
                <w:sz w:val="22"/>
              </w:rPr>
            </w:pPr>
            <w:r>
              <w:t>易方达汇享保守养老目标一年持有期混合型基金中基金（</w:t>
            </w:r>
            <w:r>
              <w:t>FOF</w:t>
            </w:r>
            <w:r>
              <w:t>）</w:t>
            </w:r>
            <w:r>
              <w:t>Y</w:t>
            </w:r>
            <w:r>
              <w:t>类份额</w:t>
            </w:r>
          </w:p>
        </w:tc>
        <w:tc>
          <w:tcPr>
            <w:tcW w:w="2205" w:type="dxa"/>
            <w:tcBorders>
              <w:top w:val="nil"/>
              <w:left w:val="nil"/>
              <w:bottom w:val="single" w:sz="4" w:space="0" w:color="auto"/>
              <w:right w:val="single" w:sz="4" w:space="0" w:color="auto"/>
            </w:tcBorders>
            <w:shd w:val="clear" w:color="000000" w:fill="FFFFFF"/>
            <w:vAlign w:val="center"/>
            <w:hideMark/>
          </w:tcPr>
          <w:p w:rsidR="00C554BE" w:rsidRPr="004E7D00" w:rsidRDefault="00251058" w:rsidP="00C554BE">
            <w:pPr>
              <w:widowControl/>
              <w:jc w:val="center"/>
              <w:rPr>
                <w:rFonts w:ascii="宋体" w:eastAsia="宋体" w:hAnsi="宋体" w:cs="宋体"/>
                <w:color w:val="000000"/>
                <w:kern w:val="0"/>
                <w:sz w:val="22"/>
              </w:rPr>
            </w:pPr>
            <w:r>
              <w:t>2026</w:t>
            </w:r>
            <w:r>
              <w:t>年</w:t>
            </w:r>
            <w:r>
              <w:t>6</w:t>
            </w:r>
            <w:r>
              <w:t>月</w:t>
            </w:r>
            <w:r>
              <w:t>2</w:t>
            </w:r>
            <w:r>
              <w:t>日</w:t>
            </w:r>
          </w:p>
        </w:tc>
      </w:tr>
    </w:tbl>
    <w:p w:rsidR="00C554BE" w:rsidRPr="00522048" w:rsidRDefault="00251058" w:rsidP="00CC1EB7">
      <w:pPr>
        <w:spacing w:line="360" w:lineRule="auto"/>
        <w:rPr>
          <w:rFonts w:ascii="宋体" w:eastAsia="宋体" w:hAnsi="宋体" w:cs="Times New Roman"/>
          <w:color w:val="000000" w:themeColor="text1"/>
          <w:sz w:val="24"/>
          <w:szCs w:val="24"/>
        </w:rPr>
      </w:pPr>
      <w:r w:rsidRPr="00CC1EB7">
        <w:rPr>
          <w:rFonts w:ascii="宋体" w:eastAsia="宋体" w:hAnsi="宋体" w:cs="Times New Roman" w:hint="eastAsia"/>
          <w:color w:val="000000" w:themeColor="text1"/>
          <w:sz w:val="24"/>
          <w:szCs w:val="24"/>
        </w:rPr>
        <w:t>注：上表仅列明</w:t>
      </w:r>
      <w:r w:rsidRPr="00CC1EB7">
        <w:rPr>
          <w:rFonts w:ascii="宋体" w:eastAsia="宋体" w:hAnsi="宋体" w:cs="Times New Roman" w:hint="eastAsia"/>
          <w:color w:val="000000" w:themeColor="text1"/>
          <w:sz w:val="24"/>
          <w:szCs w:val="24"/>
        </w:rPr>
        <w:t>Y</w:t>
      </w:r>
      <w:r w:rsidRPr="00CC1EB7">
        <w:rPr>
          <w:rFonts w:ascii="宋体" w:eastAsia="宋体" w:hAnsi="宋体" w:cs="Times New Roman" w:hint="eastAsia"/>
          <w:color w:val="000000" w:themeColor="text1"/>
          <w:sz w:val="24"/>
          <w:szCs w:val="24"/>
        </w:rPr>
        <w:t>类</w:t>
      </w:r>
      <w:r w:rsidR="00A12FE5">
        <w:rPr>
          <w:rFonts w:ascii="宋体" w:eastAsia="宋体" w:hAnsi="宋体" w:cs="Times New Roman" w:hint="eastAsia"/>
          <w:color w:val="000000" w:themeColor="text1"/>
          <w:sz w:val="24"/>
          <w:szCs w:val="24"/>
        </w:rPr>
        <w:t>基金</w:t>
      </w:r>
      <w:r w:rsidRPr="00CC1EB7">
        <w:rPr>
          <w:rFonts w:ascii="宋体" w:eastAsia="宋体" w:hAnsi="宋体" w:cs="Times New Roman" w:hint="eastAsia"/>
          <w:color w:val="000000" w:themeColor="text1"/>
          <w:sz w:val="24"/>
          <w:szCs w:val="24"/>
        </w:rPr>
        <w:t>份额申购开放首日申请的确认份额所对应的</w:t>
      </w:r>
      <w:r w:rsidRPr="00CC1EB7">
        <w:rPr>
          <w:rFonts w:ascii="宋体" w:eastAsia="宋体" w:hAnsi="宋体" w:cs="Times New Roman" w:hint="eastAsia"/>
          <w:color w:val="000000" w:themeColor="text1"/>
          <w:sz w:val="24"/>
          <w:szCs w:val="24"/>
        </w:rPr>
        <w:t>202</w:t>
      </w:r>
      <w:r>
        <w:rPr>
          <w:rFonts w:ascii="宋体" w:eastAsia="宋体" w:hAnsi="宋体" w:cs="Times New Roman"/>
          <w:color w:val="000000" w:themeColor="text1"/>
          <w:sz w:val="24"/>
          <w:szCs w:val="24"/>
        </w:rPr>
        <w:t>6</w:t>
      </w:r>
      <w:r w:rsidRPr="00CC1EB7">
        <w:rPr>
          <w:rFonts w:ascii="宋体" w:eastAsia="宋体" w:hAnsi="宋体" w:cs="Times New Roman" w:hint="eastAsia"/>
          <w:color w:val="000000" w:themeColor="text1"/>
          <w:sz w:val="24"/>
          <w:szCs w:val="24"/>
        </w:rPr>
        <w:t>年首个赎回申请日。申购份额在满足持有期限制后可在每个开放日提交赎回申请。在满足《个人养老金投资公开募集证券投资基金业务管理暂行规定》等法律法规及基金合同约定的情形下可豁免持有期限制，具体安排及费率按更新的招募说明书或相关公告执行。法律法规或监管机关另有规定的，从其规定执行。</w:t>
      </w:r>
    </w:p>
    <w:p w:rsidR="00C554BE" w:rsidRPr="00BB74EA" w:rsidRDefault="00251058" w:rsidP="00C554BE">
      <w:pPr>
        <w:spacing w:line="360" w:lineRule="auto"/>
        <w:ind w:firstLineChars="200" w:firstLine="480"/>
        <w:rPr>
          <w:rFonts w:ascii="宋体" w:eastAsia="宋体" w:hAnsi="宋体" w:cs="Times New Roman"/>
          <w:b/>
          <w:color w:val="000000"/>
          <w:sz w:val="24"/>
          <w:szCs w:val="24"/>
        </w:rPr>
      </w:pPr>
      <w:r>
        <w:rPr>
          <w:rFonts w:ascii="宋体" w:eastAsia="宋体" w:hAnsi="宋体" w:cs="Times New Roman" w:hint="eastAsia"/>
          <w:color w:val="000000"/>
          <w:sz w:val="24"/>
          <w:szCs w:val="24"/>
        </w:rPr>
        <w:t>三</w:t>
      </w:r>
      <w:r>
        <w:rPr>
          <w:rFonts w:ascii="宋体" w:eastAsia="宋体" w:hAnsi="宋体" w:cs="Times New Roman" w:hint="eastAsia"/>
          <w:b/>
          <w:color w:val="000000"/>
          <w:sz w:val="24"/>
          <w:szCs w:val="24"/>
        </w:rPr>
        <w:t>、</w:t>
      </w:r>
      <w:r w:rsidRPr="00222AE7">
        <w:rPr>
          <w:rFonts w:ascii="宋体" w:eastAsia="宋体" w:hAnsi="宋体" w:cs="Times New Roman" w:hint="eastAsia"/>
          <w:b/>
          <w:color w:val="000000"/>
          <w:sz w:val="24"/>
          <w:szCs w:val="24"/>
        </w:rPr>
        <w:t>特别提示</w:t>
      </w:r>
    </w:p>
    <w:p w:rsidR="00C554BE" w:rsidRPr="00222AE7" w:rsidRDefault="00251058" w:rsidP="00C554BE">
      <w:pPr>
        <w:spacing w:line="360" w:lineRule="auto"/>
        <w:ind w:firstLineChars="200" w:firstLine="480"/>
        <w:rPr>
          <w:rFonts w:ascii="宋体" w:eastAsia="宋体" w:hAnsi="宋体" w:cs="Times New Roman"/>
          <w:color w:val="000000"/>
          <w:sz w:val="24"/>
          <w:szCs w:val="24"/>
        </w:rPr>
      </w:pPr>
      <w:r w:rsidRPr="00222AE7">
        <w:rPr>
          <w:rFonts w:ascii="宋体" w:eastAsia="宋体" w:hAnsi="宋体" w:cs="Times New Roman"/>
          <w:color w:val="000000"/>
          <w:sz w:val="24"/>
          <w:szCs w:val="24"/>
        </w:rPr>
        <w:t>1</w:t>
      </w:r>
      <w:r w:rsidRPr="00222AE7">
        <w:rPr>
          <w:rFonts w:ascii="宋体" w:eastAsia="宋体" w:hAnsi="宋体" w:cs="Times New Roman"/>
          <w:color w:val="000000"/>
          <w:sz w:val="24"/>
          <w:szCs w:val="24"/>
        </w:rPr>
        <w:t>．</w:t>
      </w:r>
      <w:r w:rsidRPr="00222AE7">
        <w:rPr>
          <w:rFonts w:ascii="宋体" w:eastAsia="宋体" w:hAnsi="宋体" w:cs="Times New Roman" w:hint="eastAsia"/>
          <w:color w:val="000000"/>
          <w:sz w:val="24"/>
          <w:szCs w:val="24"/>
        </w:rPr>
        <w:t>本公告仅为旗下部分定期开放基金、持有期基金</w:t>
      </w:r>
      <w:r w:rsidR="00596B7E" w:rsidRPr="00596B7E">
        <w:rPr>
          <w:rFonts w:ascii="宋体" w:eastAsia="宋体" w:hAnsi="宋体" w:cs="Times New Roman"/>
          <w:color w:val="000000"/>
          <w:sz w:val="24"/>
          <w:szCs w:val="24"/>
        </w:rPr>
        <w:t>2026</w:t>
      </w:r>
      <w:r w:rsidRPr="00222AE7">
        <w:rPr>
          <w:rFonts w:ascii="宋体" w:eastAsia="宋体" w:hAnsi="宋体" w:cs="Times New Roman" w:hint="eastAsia"/>
          <w:color w:val="000000"/>
          <w:sz w:val="24"/>
          <w:szCs w:val="24"/>
        </w:rPr>
        <w:t>年度赎回业务开放首日的提示，如上述基金</w:t>
      </w:r>
      <w:r>
        <w:rPr>
          <w:rFonts w:ascii="宋体" w:eastAsia="宋体" w:hAnsi="宋体" w:cs="Times New Roman" w:hint="eastAsia"/>
          <w:color w:val="000000"/>
          <w:sz w:val="24"/>
          <w:szCs w:val="24"/>
        </w:rPr>
        <w:t>届时</w:t>
      </w:r>
      <w:r w:rsidRPr="00222AE7">
        <w:rPr>
          <w:rFonts w:ascii="宋体" w:eastAsia="宋体" w:hAnsi="宋体" w:cs="Times New Roman" w:hint="eastAsia"/>
          <w:color w:val="000000"/>
          <w:sz w:val="24"/>
          <w:szCs w:val="24"/>
        </w:rPr>
        <w:t>开放了转换转出业务，在赎回业务开放首日亦可提交转换转出申请</w:t>
      </w:r>
      <w:r w:rsidRPr="00790217">
        <w:rPr>
          <w:rFonts w:ascii="宋体" w:eastAsia="宋体" w:hAnsi="宋体" w:cs="Times New Roman" w:hint="eastAsia"/>
          <w:color w:val="000000"/>
          <w:sz w:val="24"/>
          <w:szCs w:val="24"/>
        </w:rPr>
        <w:t>，具体业务办理以相关公告为准</w:t>
      </w:r>
      <w:r w:rsidRPr="00222AE7">
        <w:rPr>
          <w:rFonts w:ascii="宋体" w:eastAsia="宋体" w:hAnsi="宋体" w:cs="Times New Roman" w:hint="eastAsia"/>
          <w:color w:val="000000"/>
          <w:sz w:val="24"/>
          <w:szCs w:val="24"/>
        </w:rPr>
        <w:t>。</w:t>
      </w:r>
    </w:p>
    <w:p w:rsidR="00C554BE" w:rsidRPr="00222AE7" w:rsidRDefault="00251058" w:rsidP="00C554BE">
      <w:pPr>
        <w:spacing w:line="360" w:lineRule="auto"/>
        <w:ind w:firstLineChars="200" w:firstLine="480"/>
        <w:rPr>
          <w:rFonts w:ascii="宋体" w:eastAsia="宋体" w:hAnsi="宋体" w:cs="Times New Roman"/>
          <w:color w:val="000000"/>
          <w:sz w:val="24"/>
          <w:szCs w:val="24"/>
        </w:rPr>
      </w:pPr>
      <w:r w:rsidRPr="00222AE7">
        <w:rPr>
          <w:rFonts w:ascii="宋体" w:eastAsia="宋体" w:hAnsi="宋体" w:cs="Times New Roman"/>
          <w:color w:val="000000"/>
          <w:sz w:val="24"/>
          <w:szCs w:val="24"/>
        </w:rPr>
        <w:t>2.</w:t>
      </w:r>
      <w:r w:rsidRPr="00222AE7">
        <w:rPr>
          <w:rFonts w:ascii="宋体" w:eastAsia="宋体" w:hAnsi="宋体" w:cs="Times New Roman" w:hint="eastAsia"/>
          <w:color w:val="000000"/>
          <w:sz w:val="24"/>
          <w:szCs w:val="24"/>
        </w:rPr>
        <w:t>由于证券交易所节假日可能发生变化，具体业务开放办理时间以届时相关公告为准，敬请投资者关注相关公告。</w:t>
      </w:r>
    </w:p>
    <w:p w:rsidR="00C554BE" w:rsidRDefault="00251058" w:rsidP="00C554BE">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color w:val="000000"/>
          <w:sz w:val="24"/>
          <w:szCs w:val="24"/>
        </w:rPr>
        <w:t>3.</w:t>
      </w:r>
      <w:r>
        <w:rPr>
          <w:rFonts w:ascii="宋体" w:eastAsia="宋体" w:hAnsi="宋体" w:cs="Times New Roman"/>
          <w:color w:val="000000"/>
          <w:sz w:val="24"/>
          <w:szCs w:val="24"/>
        </w:rPr>
        <w:t>投资者可登录本公司网站（</w:t>
      </w:r>
      <w:r>
        <w:rPr>
          <w:rFonts w:ascii="宋体" w:eastAsia="宋体" w:hAnsi="宋体" w:cs="Times New Roman"/>
          <w:color w:val="000000"/>
          <w:sz w:val="24"/>
          <w:szCs w:val="24"/>
        </w:rPr>
        <w:t>www.efunds.com.cn</w:t>
      </w:r>
      <w:r>
        <w:rPr>
          <w:rFonts w:ascii="宋体" w:eastAsia="宋体" w:hAnsi="宋体" w:cs="Times New Roman"/>
          <w:color w:val="000000"/>
          <w:sz w:val="24"/>
          <w:szCs w:val="24"/>
        </w:rPr>
        <w:t>）或拨打本公司客户服务电话（</w:t>
      </w:r>
      <w:r>
        <w:rPr>
          <w:rFonts w:ascii="宋体" w:eastAsia="宋体" w:hAnsi="宋体" w:cs="Times New Roman"/>
          <w:color w:val="000000"/>
          <w:sz w:val="24"/>
          <w:szCs w:val="24"/>
        </w:rPr>
        <w:t>400 881 8088</w:t>
      </w:r>
      <w:r>
        <w:rPr>
          <w:rFonts w:ascii="宋体" w:eastAsia="宋体" w:hAnsi="宋体" w:cs="Times New Roman"/>
          <w:color w:val="000000"/>
          <w:sz w:val="24"/>
          <w:szCs w:val="24"/>
        </w:rPr>
        <w:t>）获取相关信息。</w:t>
      </w:r>
    </w:p>
    <w:p w:rsidR="00C554BE" w:rsidRDefault="00251058" w:rsidP="00C554BE">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color w:val="000000"/>
          <w:sz w:val="24"/>
          <w:szCs w:val="24"/>
        </w:rPr>
        <w:t>特此公告。</w:t>
      </w:r>
      <w:bookmarkStart w:id="0" w:name="_GoBack"/>
      <w:bookmarkEnd w:id="0"/>
    </w:p>
    <w:p w:rsidR="00C554BE" w:rsidRDefault="00C554BE" w:rsidP="00C554BE">
      <w:pPr>
        <w:spacing w:line="360" w:lineRule="auto"/>
        <w:ind w:firstLineChars="200" w:firstLine="480"/>
        <w:rPr>
          <w:rFonts w:ascii="宋体" w:eastAsia="宋体" w:hAnsi="宋体" w:cs="Times New Roman"/>
          <w:color w:val="000000"/>
          <w:sz w:val="24"/>
          <w:szCs w:val="24"/>
        </w:rPr>
      </w:pPr>
    </w:p>
    <w:p w:rsidR="00C554BE" w:rsidRPr="006F6371" w:rsidRDefault="00251058" w:rsidP="00C554BE">
      <w:pPr>
        <w:spacing w:line="360" w:lineRule="auto"/>
        <w:ind w:firstLineChars="200" w:firstLine="480"/>
        <w:jc w:val="right"/>
        <w:rPr>
          <w:rFonts w:ascii="宋体" w:eastAsia="宋体" w:hAnsi="宋体" w:cs="Times New Roman"/>
          <w:color w:val="000000"/>
          <w:sz w:val="24"/>
          <w:szCs w:val="24"/>
        </w:rPr>
      </w:pPr>
      <w:r w:rsidRPr="006F6371">
        <w:rPr>
          <w:rFonts w:ascii="宋体" w:eastAsia="宋体" w:hAnsi="宋体" w:cs="Times New Roman" w:hint="eastAsia"/>
          <w:color w:val="000000"/>
          <w:sz w:val="24"/>
          <w:szCs w:val="24"/>
        </w:rPr>
        <w:t>易方达基金管理有限公司</w:t>
      </w:r>
    </w:p>
    <w:p w:rsidR="00C554BE" w:rsidRPr="00DE6D61" w:rsidRDefault="00251058" w:rsidP="00C554BE">
      <w:pPr>
        <w:widowControl/>
        <w:spacing w:line="360" w:lineRule="auto"/>
        <w:jc w:val="right"/>
      </w:pPr>
      <w:r>
        <w:rPr>
          <w:rFonts w:ascii="宋体" w:eastAsia="宋体" w:hAnsi="宋体" w:cs="Times New Roman"/>
          <w:color w:val="000000"/>
          <w:sz w:val="24"/>
          <w:szCs w:val="24"/>
        </w:rPr>
        <w:t>2025</w:t>
      </w:r>
      <w:r>
        <w:rPr>
          <w:rFonts w:ascii="宋体" w:eastAsia="宋体" w:hAnsi="宋体" w:cs="Times New Roman"/>
          <w:color w:val="000000"/>
          <w:sz w:val="24"/>
          <w:szCs w:val="24"/>
        </w:rPr>
        <w:t>年</w:t>
      </w:r>
      <w:r>
        <w:rPr>
          <w:rFonts w:ascii="宋体" w:eastAsia="宋体" w:hAnsi="宋体" w:cs="Times New Roman"/>
          <w:color w:val="000000"/>
          <w:sz w:val="24"/>
          <w:szCs w:val="24"/>
        </w:rPr>
        <w:t>12</w:t>
      </w:r>
      <w:r>
        <w:rPr>
          <w:rFonts w:ascii="宋体" w:eastAsia="宋体" w:hAnsi="宋体" w:cs="Times New Roman"/>
          <w:color w:val="000000"/>
          <w:sz w:val="24"/>
          <w:szCs w:val="24"/>
        </w:rPr>
        <w:t>月</w:t>
      </w:r>
      <w:r w:rsidR="006A1F57">
        <w:rPr>
          <w:rFonts w:ascii="宋体" w:eastAsia="宋体" w:hAnsi="宋体" w:cs="Times New Roman"/>
          <w:color w:val="000000"/>
          <w:sz w:val="24"/>
          <w:szCs w:val="24"/>
        </w:rPr>
        <w:t>30</w:t>
      </w:r>
      <w:r>
        <w:rPr>
          <w:rFonts w:ascii="宋体" w:eastAsia="宋体" w:hAnsi="宋体" w:cs="Times New Roman"/>
          <w:color w:val="000000"/>
          <w:sz w:val="24"/>
          <w:szCs w:val="24"/>
        </w:rPr>
        <w:t>日</w:t>
      </w:r>
    </w:p>
    <w:p w:rsidR="00205832" w:rsidRDefault="00205832"/>
    <w:sectPr w:rsidR="00205832" w:rsidSect="004359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陈国圣">
    <w15:presenceInfo w15:providerId="None" w15:userId="陈国圣"/>
  </w15:person>
  <w15:person w15:author="饶东东">
    <w15:presenceInfo w15:providerId="None" w15:userId="饶东东"/>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4B5C"/>
    <w:rsid w:val="0000361A"/>
    <w:rsid w:val="00046908"/>
    <w:rsid w:val="000F535A"/>
    <w:rsid w:val="00183796"/>
    <w:rsid w:val="00205832"/>
    <w:rsid w:val="00222AE7"/>
    <w:rsid w:val="00251058"/>
    <w:rsid w:val="00287083"/>
    <w:rsid w:val="00300A11"/>
    <w:rsid w:val="00316A90"/>
    <w:rsid w:val="003D544C"/>
    <w:rsid w:val="004359CE"/>
    <w:rsid w:val="0043693C"/>
    <w:rsid w:val="00482B00"/>
    <w:rsid w:val="004E7D00"/>
    <w:rsid w:val="00506277"/>
    <w:rsid w:val="00522048"/>
    <w:rsid w:val="00596B7E"/>
    <w:rsid w:val="005B3E86"/>
    <w:rsid w:val="0068719E"/>
    <w:rsid w:val="006A1F57"/>
    <w:rsid w:val="006F6371"/>
    <w:rsid w:val="00703ECE"/>
    <w:rsid w:val="00742279"/>
    <w:rsid w:val="00790217"/>
    <w:rsid w:val="00791EAF"/>
    <w:rsid w:val="007B05E2"/>
    <w:rsid w:val="008D075F"/>
    <w:rsid w:val="008E37ED"/>
    <w:rsid w:val="00984F02"/>
    <w:rsid w:val="00A12FE5"/>
    <w:rsid w:val="00A52629"/>
    <w:rsid w:val="00B9181A"/>
    <w:rsid w:val="00BB74EA"/>
    <w:rsid w:val="00C554BE"/>
    <w:rsid w:val="00CA43DA"/>
    <w:rsid w:val="00CC1EB7"/>
    <w:rsid w:val="00DB7B11"/>
    <w:rsid w:val="00DE6D61"/>
    <w:rsid w:val="00E10E18"/>
    <w:rsid w:val="00F40C5C"/>
    <w:rsid w:val="00F44B5C"/>
    <w:rsid w:val="00FB55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7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54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54BE"/>
    <w:rPr>
      <w:sz w:val="18"/>
      <w:szCs w:val="18"/>
    </w:rPr>
  </w:style>
  <w:style w:type="paragraph" w:styleId="a4">
    <w:name w:val="footer"/>
    <w:basedOn w:val="a"/>
    <w:link w:val="Char0"/>
    <w:uiPriority w:val="99"/>
    <w:unhideWhenUsed/>
    <w:rsid w:val="00C554BE"/>
    <w:pPr>
      <w:tabs>
        <w:tab w:val="center" w:pos="4153"/>
        <w:tab w:val="right" w:pos="8306"/>
      </w:tabs>
      <w:snapToGrid w:val="0"/>
      <w:jc w:val="left"/>
    </w:pPr>
    <w:rPr>
      <w:sz w:val="18"/>
      <w:szCs w:val="18"/>
    </w:rPr>
  </w:style>
  <w:style w:type="character" w:customStyle="1" w:styleId="Char0">
    <w:name w:val="页脚 Char"/>
    <w:basedOn w:val="a0"/>
    <w:link w:val="a4"/>
    <w:uiPriority w:val="99"/>
    <w:rsid w:val="00C554BE"/>
    <w:rPr>
      <w:sz w:val="18"/>
      <w:szCs w:val="18"/>
    </w:rPr>
  </w:style>
  <w:style w:type="table" w:styleId="a5">
    <w:name w:val="Table Grid"/>
    <w:basedOn w:val="a1"/>
    <w:uiPriority w:val="39"/>
    <w:rsid w:val="00C55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C554BE"/>
    <w:rPr>
      <w:sz w:val="21"/>
      <w:szCs w:val="21"/>
    </w:rPr>
  </w:style>
  <w:style w:type="paragraph" w:styleId="a7">
    <w:name w:val="annotation text"/>
    <w:basedOn w:val="a"/>
    <w:link w:val="Char1"/>
    <w:uiPriority w:val="99"/>
    <w:semiHidden/>
    <w:unhideWhenUsed/>
    <w:rsid w:val="00C554BE"/>
    <w:pPr>
      <w:jc w:val="left"/>
    </w:pPr>
  </w:style>
  <w:style w:type="character" w:customStyle="1" w:styleId="Char1">
    <w:name w:val="批注文字 Char"/>
    <w:basedOn w:val="a0"/>
    <w:link w:val="a7"/>
    <w:uiPriority w:val="99"/>
    <w:semiHidden/>
    <w:rsid w:val="00C554BE"/>
  </w:style>
  <w:style w:type="paragraph" w:styleId="a8">
    <w:name w:val="Balloon Text"/>
    <w:basedOn w:val="a"/>
    <w:link w:val="Char2"/>
    <w:uiPriority w:val="99"/>
    <w:semiHidden/>
    <w:unhideWhenUsed/>
    <w:rsid w:val="00C554BE"/>
    <w:rPr>
      <w:sz w:val="18"/>
      <w:szCs w:val="18"/>
    </w:rPr>
  </w:style>
  <w:style w:type="character" w:customStyle="1" w:styleId="Char2">
    <w:name w:val="批注框文本 Char"/>
    <w:basedOn w:val="a0"/>
    <w:link w:val="a8"/>
    <w:uiPriority w:val="99"/>
    <w:semiHidden/>
    <w:rsid w:val="00C554B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394</Words>
  <Characters>2250</Characters>
  <Application>Microsoft Office Word</Application>
  <DocSecurity>4</DocSecurity>
  <Lines>18</Lines>
  <Paragraphs>5</Paragraphs>
  <ScaleCrop>false</ScaleCrop>
  <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2025-12-29T16:04:00Z</dcterms:created>
  <dcterms:modified xsi:type="dcterms:W3CDTF">2025-12-29T16:04:00Z</dcterms:modified>
</cp:coreProperties>
</file>