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spacing w:line="480" w:lineRule="auto"/>
        <w:rPr>
          <w:sz w:val="24"/>
        </w:rPr>
      </w:pPr>
    </w:p>
    <w:p w:rsidR="00035BAA" w:rsidRDefault="00891120">
      <w:pPr>
        <w:spacing w:line="480" w:lineRule="auto"/>
        <w:jc w:val="center"/>
        <w:rPr>
          <w:rFonts w:ascii="宋体" w:hAnsi="宋体"/>
          <w:b/>
          <w:sz w:val="48"/>
          <w:szCs w:val="48"/>
        </w:rPr>
      </w:pPr>
      <w:bookmarkStart w:id="0" w:name="t_2_0_table"/>
      <w:bookmarkEnd w:id="0"/>
      <w:r>
        <w:rPr>
          <w:rFonts w:ascii="宋体" w:hAnsi="宋体" w:hint="eastAsia"/>
          <w:b/>
          <w:sz w:val="48"/>
          <w:szCs w:val="48"/>
        </w:rPr>
        <w:t>方正富邦稳恒3个月定期开放债券型证券投资基金第十</w:t>
      </w:r>
      <w:r w:rsidR="00826EB7">
        <w:rPr>
          <w:rFonts w:ascii="宋体" w:hAnsi="宋体" w:hint="eastAsia"/>
          <w:b/>
          <w:sz w:val="48"/>
          <w:szCs w:val="48"/>
        </w:rPr>
        <w:t>四</w:t>
      </w:r>
      <w:r>
        <w:rPr>
          <w:rFonts w:ascii="宋体" w:hAnsi="宋体" w:hint="eastAsia"/>
          <w:b/>
          <w:sz w:val="48"/>
          <w:szCs w:val="48"/>
        </w:rPr>
        <w:t>个开放期</w:t>
      </w:r>
    </w:p>
    <w:p w:rsidR="00035BAA" w:rsidRDefault="00891120">
      <w:pPr>
        <w:spacing w:line="480" w:lineRule="auto"/>
        <w:jc w:val="center"/>
        <w:rPr>
          <w:rFonts w:ascii="宋体" w:hAnsi="宋体"/>
          <w:b/>
          <w:sz w:val="48"/>
          <w:szCs w:val="48"/>
        </w:rPr>
      </w:pPr>
      <w:r>
        <w:rPr>
          <w:rFonts w:ascii="宋体" w:hAnsi="宋体" w:hint="eastAsia"/>
          <w:b/>
          <w:sz w:val="48"/>
          <w:szCs w:val="48"/>
        </w:rPr>
        <w:t>开放日常申购、赎回及转换业务公告</w:t>
      </w:r>
    </w:p>
    <w:p w:rsidR="00035BAA" w:rsidRDefault="00035BAA">
      <w:pPr>
        <w:spacing w:line="480" w:lineRule="auto"/>
        <w:jc w:val="center"/>
        <w:rPr>
          <w:rFonts w:ascii="宋体" w:hAnsi="宋体"/>
          <w:sz w:val="30"/>
          <w:szCs w:val="30"/>
        </w:rPr>
      </w:pPr>
    </w:p>
    <w:p w:rsidR="00035BAA" w:rsidRDefault="00035BAA">
      <w:pPr>
        <w:spacing w:line="480" w:lineRule="auto"/>
        <w:rPr>
          <w:sz w:val="24"/>
        </w:rPr>
      </w:pPr>
      <w:bookmarkStart w:id="1" w:name="t_2_0_0002_a2_fm1"/>
      <w:bookmarkEnd w:id="1"/>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891120">
      <w:pPr>
        <w:spacing w:line="480" w:lineRule="auto"/>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826EB7">
        <w:rPr>
          <w:rFonts w:ascii="宋体" w:hAnsi="宋体"/>
          <w:b/>
          <w:sz w:val="28"/>
          <w:szCs w:val="28"/>
        </w:rPr>
        <w:t>2025年12</w:t>
      </w:r>
      <w:r>
        <w:rPr>
          <w:rFonts w:ascii="宋体" w:hAnsi="宋体"/>
          <w:b/>
          <w:sz w:val="28"/>
          <w:szCs w:val="28"/>
        </w:rPr>
        <w:t>月</w:t>
      </w:r>
      <w:r w:rsidR="00826EB7">
        <w:rPr>
          <w:rFonts w:ascii="宋体" w:hAnsi="宋体"/>
          <w:b/>
          <w:sz w:val="28"/>
          <w:szCs w:val="28"/>
        </w:rPr>
        <w:t>30</w:t>
      </w:r>
      <w:r>
        <w:rPr>
          <w:rFonts w:ascii="宋体" w:hAnsi="宋体"/>
          <w:b/>
          <w:sz w:val="28"/>
          <w:szCs w:val="28"/>
        </w:rPr>
        <w:t>日</w:t>
      </w:r>
    </w:p>
    <w:p w:rsidR="00035BAA" w:rsidRDefault="00035BAA">
      <w:pPr>
        <w:spacing w:line="480" w:lineRule="auto"/>
        <w:rPr>
          <w:sz w:val="24"/>
        </w:rPr>
      </w:pPr>
    </w:p>
    <w:p w:rsidR="00035BAA" w:rsidRDefault="00891120">
      <w:r>
        <w:br w:type="page"/>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3" w:author="ZHONGM" w:date="2025-12-30T00:03:00Z">
          <w:pPr>
            <w:pStyle w:val="2"/>
            <w:numPr>
              <w:numId w:val="1"/>
            </w:numPr>
            <w:spacing w:beforeLines="50" w:afterLines="50" w:line="240" w:lineRule="auto"/>
            <w:ind w:left="420" w:hanging="420"/>
            <w:jc w:val="left"/>
          </w:pPr>
        </w:pPrChange>
      </w:pPr>
      <w:bookmarkStart w:id="4" w:name="t_2_1_table"/>
      <w:bookmarkStart w:id="5" w:name="m01"/>
      <w:bookmarkEnd w:id="4"/>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1"/>
        <w:gridCol w:w="4815"/>
      </w:tblGrid>
      <w:tr w:rsidR="00035BAA">
        <w:tc>
          <w:tcPr>
            <w:tcW w:w="3911" w:type="dxa"/>
            <w:vAlign w:val="center"/>
          </w:tcPr>
          <w:p w:rsidR="00035BAA" w:rsidRDefault="00891120">
            <w:pPr>
              <w:rPr>
                <w:rFonts w:ascii="宋体" w:hAnsi="宋体"/>
                <w:szCs w:val="21"/>
              </w:rPr>
            </w:pPr>
            <w:bookmarkStart w:id="6" w:name="m01_tab"/>
            <w:r>
              <w:rPr>
                <w:rFonts w:ascii="宋体" w:hAnsi="宋体" w:hint="eastAsia"/>
                <w:szCs w:val="21"/>
              </w:rPr>
              <w:t>基金名称</w:t>
            </w:r>
          </w:p>
        </w:tc>
        <w:tc>
          <w:tcPr>
            <w:tcW w:w="4815" w:type="dxa"/>
            <w:vAlign w:val="center"/>
          </w:tcPr>
          <w:p w:rsidR="00035BAA" w:rsidRDefault="00891120">
            <w:pPr>
              <w:rPr>
                <w:rFonts w:ascii="宋体" w:hAnsi="宋体"/>
                <w:szCs w:val="21"/>
              </w:rPr>
            </w:pPr>
            <w:bookmarkStart w:id="7" w:name="t_2_1_0009_a1_fm1"/>
            <w:bookmarkEnd w:id="7"/>
            <w:r>
              <w:rPr>
                <w:rFonts w:ascii="宋体" w:hAnsi="宋体"/>
                <w:szCs w:val="21"/>
              </w:rPr>
              <w:t>方正富邦稳恒3个月定期开放债券型证券投资基金</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基金简称</w:t>
            </w:r>
          </w:p>
        </w:tc>
        <w:tc>
          <w:tcPr>
            <w:tcW w:w="4815" w:type="dxa"/>
            <w:vAlign w:val="center"/>
          </w:tcPr>
          <w:p w:rsidR="00035BAA" w:rsidRDefault="00891120">
            <w:pPr>
              <w:rPr>
                <w:rFonts w:ascii="宋体" w:hAnsi="宋体"/>
                <w:szCs w:val="21"/>
              </w:rPr>
            </w:pPr>
            <w:bookmarkStart w:id="8" w:name="t_2_1_0011_a1_fm1"/>
            <w:bookmarkEnd w:id="8"/>
            <w:r>
              <w:rPr>
                <w:rFonts w:ascii="宋体" w:hAnsi="宋体" w:hint="eastAsia"/>
                <w:szCs w:val="21"/>
              </w:rPr>
              <w:t>方正富邦稳恒3个月定开债券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基金主代码</w:t>
            </w:r>
          </w:p>
        </w:tc>
        <w:tc>
          <w:tcPr>
            <w:tcW w:w="4815" w:type="dxa"/>
            <w:vAlign w:val="center"/>
          </w:tcPr>
          <w:p w:rsidR="00035BAA" w:rsidRDefault="00891120">
            <w:pPr>
              <w:rPr>
                <w:rFonts w:ascii="宋体" w:hAnsi="宋体"/>
                <w:szCs w:val="21"/>
              </w:rPr>
            </w:pPr>
            <w:bookmarkStart w:id="9" w:name="t_2_1_0012_a1_fm1"/>
            <w:bookmarkEnd w:id="9"/>
            <w:r>
              <w:rPr>
                <w:rFonts w:ascii="宋体" w:hAnsi="宋体"/>
                <w:szCs w:val="21"/>
              </w:rPr>
              <w:t>013730</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基金运作方式</w:t>
            </w:r>
          </w:p>
        </w:tc>
        <w:tc>
          <w:tcPr>
            <w:tcW w:w="4815" w:type="dxa"/>
            <w:vAlign w:val="center"/>
          </w:tcPr>
          <w:p w:rsidR="00035BAA" w:rsidRDefault="00891120">
            <w:pPr>
              <w:rPr>
                <w:rFonts w:ascii="宋体" w:hAnsi="宋体"/>
                <w:szCs w:val="21"/>
              </w:rPr>
            </w:pPr>
            <w:bookmarkStart w:id="10" w:name="t_2_1_0017_a1_fm1"/>
            <w:bookmarkEnd w:id="10"/>
            <w:r>
              <w:rPr>
                <w:rFonts w:ascii="宋体" w:hAnsi="宋体" w:hint="eastAsia"/>
                <w:szCs w:val="21"/>
              </w:rPr>
              <w:t>契约型定期开放式</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基金合同生效日</w:t>
            </w:r>
          </w:p>
        </w:tc>
        <w:tc>
          <w:tcPr>
            <w:tcW w:w="4815" w:type="dxa"/>
            <w:vAlign w:val="center"/>
          </w:tcPr>
          <w:p w:rsidR="00035BAA" w:rsidRDefault="00891120">
            <w:pPr>
              <w:rPr>
                <w:rFonts w:ascii="宋体" w:hAnsi="宋体"/>
                <w:szCs w:val="21"/>
              </w:rPr>
            </w:pPr>
            <w:bookmarkStart w:id="11" w:name="t_2_1_0018_a1_fm1"/>
            <w:bookmarkEnd w:id="11"/>
            <w:r>
              <w:rPr>
                <w:rFonts w:ascii="宋体" w:hAnsi="宋体"/>
                <w:szCs w:val="21"/>
              </w:rPr>
              <w:t>2021年12月7日</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基金管理人名称</w:t>
            </w:r>
          </w:p>
        </w:tc>
        <w:tc>
          <w:tcPr>
            <w:tcW w:w="4815" w:type="dxa"/>
            <w:vAlign w:val="center"/>
          </w:tcPr>
          <w:p w:rsidR="00035BAA" w:rsidRDefault="00891120">
            <w:pPr>
              <w:rPr>
                <w:rFonts w:ascii="宋体" w:hAnsi="宋体"/>
                <w:szCs w:val="21"/>
              </w:rPr>
            </w:pPr>
            <w:bookmarkStart w:id="12" w:name="t_2_1_0186_a1_fm1"/>
            <w:bookmarkEnd w:id="12"/>
            <w:r>
              <w:rPr>
                <w:rFonts w:ascii="宋体" w:hAnsi="宋体"/>
                <w:szCs w:val="21"/>
              </w:rPr>
              <w:t>方正富邦基金管理有限公司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基金托管人名称</w:t>
            </w:r>
          </w:p>
        </w:tc>
        <w:tc>
          <w:tcPr>
            <w:tcW w:w="4815" w:type="dxa"/>
            <w:vAlign w:val="center"/>
          </w:tcPr>
          <w:p w:rsidR="00035BAA" w:rsidRDefault="00891120">
            <w:pPr>
              <w:rPr>
                <w:rFonts w:ascii="宋体" w:hAnsi="宋体"/>
                <w:szCs w:val="21"/>
              </w:rPr>
            </w:pPr>
            <w:bookmarkStart w:id="13" w:name="t_2_1_0213_a1_fm1"/>
            <w:bookmarkEnd w:id="13"/>
            <w:r>
              <w:rPr>
                <w:rFonts w:ascii="宋体" w:hAnsi="宋体" w:hint="eastAsia"/>
                <w:szCs w:val="21"/>
              </w:rPr>
              <w:t>兴业银行股份有限公司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基金注册登记机构名称</w:t>
            </w:r>
          </w:p>
        </w:tc>
        <w:tc>
          <w:tcPr>
            <w:tcW w:w="4815" w:type="dxa"/>
            <w:vAlign w:val="center"/>
          </w:tcPr>
          <w:p w:rsidR="00035BAA" w:rsidRDefault="00891120">
            <w:pPr>
              <w:rPr>
                <w:rFonts w:ascii="宋体" w:hAnsi="宋体"/>
                <w:szCs w:val="21"/>
              </w:rPr>
            </w:pPr>
            <w:bookmarkStart w:id="14" w:name="t_2_1_0310_a1_fm1"/>
            <w:bookmarkEnd w:id="14"/>
            <w:r>
              <w:rPr>
                <w:rFonts w:ascii="宋体" w:hAnsi="宋体" w:hint="eastAsia"/>
                <w:szCs w:val="21"/>
              </w:rPr>
              <w:t>方正富邦基金管理有限公司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公告依据</w:t>
            </w:r>
          </w:p>
        </w:tc>
        <w:tc>
          <w:tcPr>
            <w:tcW w:w="4815" w:type="dxa"/>
            <w:vAlign w:val="center"/>
          </w:tcPr>
          <w:p w:rsidR="00035BAA" w:rsidRDefault="00891120">
            <w:pPr>
              <w:rPr>
                <w:rFonts w:ascii="宋体" w:hAnsi="宋体"/>
                <w:szCs w:val="21"/>
              </w:rPr>
            </w:pPr>
            <w:bookmarkStart w:id="15" w:name="t_2_1_2631_a1_fm1"/>
            <w:bookmarkEnd w:id="15"/>
            <w:r>
              <w:rPr>
                <w:rFonts w:ascii="宋体" w:hAnsi="宋体" w:hint="eastAsia"/>
                <w:szCs w:val="21"/>
              </w:rPr>
              <w:t>《中华人民共和国证券投资基金法》、《公开募集证券投资基金运作管理办法》、《公开募集证券投资基金信息披露管理办法》（以下简称“《信息披露办法》”）等法律法规以及《方正富邦稳恒3个月定期开放债券型证券投资基金基金合同》、《方正富邦稳恒3个月定期开放债券型证券投资基金招募说明书》等</w:t>
            </w:r>
          </w:p>
        </w:tc>
      </w:tr>
      <w:tr w:rsidR="00035BAA">
        <w:tc>
          <w:tcPr>
            <w:tcW w:w="3911" w:type="dxa"/>
            <w:vAlign w:val="center"/>
          </w:tcPr>
          <w:p w:rsidR="00035BAA" w:rsidRDefault="00891120">
            <w:pPr>
              <w:rPr>
                <w:rFonts w:ascii="宋体" w:hAnsi="宋体"/>
                <w:szCs w:val="21"/>
              </w:rPr>
            </w:pPr>
            <w:r>
              <w:rPr>
                <w:rFonts w:ascii="宋体" w:hAnsi="宋体" w:hint="eastAsia"/>
                <w:szCs w:val="21"/>
              </w:rPr>
              <w:t>申购起始日</w:t>
            </w:r>
          </w:p>
        </w:tc>
        <w:tc>
          <w:tcPr>
            <w:tcW w:w="4815" w:type="dxa"/>
            <w:vAlign w:val="center"/>
          </w:tcPr>
          <w:p w:rsidR="00035BAA" w:rsidRDefault="00826EB7" w:rsidP="00826EB7">
            <w:pPr>
              <w:rPr>
                <w:rFonts w:ascii="宋体" w:hAnsi="宋体"/>
                <w:szCs w:val="21"/>
              </w:rPr>
            </w:pPr>
            <w:bookmarkStart w:id="16" w:name="t_2_1_2660_a1_fm1"/>
            <w:bookmarkEnd w:id="16"/>
            <w:r>
              <w:rPr>
                <w:rFonts w:ascii="宋体" w:hAnsi="宋体"/>
                <w:szCs w:val="21"/>
              </w:rPr>
              <w:t>2026</w:t>
            </w:r>
            <w:r w:rsidR="00891120">
              <w:rPr>
                <w:rFonts w:ascii="宋体" w:hAnsi="宋体"/>
                <w:szCs w:val="21"/>
              </w:rPr>
              <w:t>年</w:t>
            </w:r>
            <w:r>
              <w:rPr>
                <w:rFonts w:ascii="宋体" w:hAnsi="宋体"/>
                <w:szCs w:val="21"/>
              </w:rPr>
              <w:t>1</w:t>
            </w:r>
            <w:r w:rsidR="00891120">
              <w:rPr>
                <w:rFonts w:ascii="宋体" w:hAnsi="宋体"/>
                <w:szCs w:val="21"/>
              </w:rPr>
              <w:t>月</w:t>
            </w:r>
            <w:r>
              <w:rPr>
                <w:rFonts w:ascii="宋体" w:hAnsi="宋体"/>
                <w:szCs w:val="21"/>
              </w:rPr>
              <w:t>5</w:t>
            </w:r>
            <w:r w:rsidR="00891120">
              <w:rPr>
                <w:rFonts w:ascii="宋体" w:hAnsi="宋体"/>
                <w:szCs w:val="21"/>
              </w:rPr>
              <w:t>日</w:t>
            </w:r>
          </w:p>
        </w:tc>
      </w:tr>
      <w:tr w:rsidR="00035BAA">
        <w:tc>
          <w:tcPr>
            <w:tcW w:w="3911" w:type="dxa"/>
            <w:vAlign w:val="center"/>
          </w:tcPr>
          <w:p w:rsidR="00035BAA" w:rsidRDefault="00891120">
            <w:pPr>
              <w:rPr>
                <w:rFonts w:ascii="宋体" w:hAnsi="宋体"/>
                <w:szCs w:val="21"/>
              </w:rPr>
            </w:pPr>
            <w:r>
              <w:rPr>
                <w:rFonts w:ascii="宋体" w:hAnsi="宋体" w:hint="eastAsia"/>
                <w:szCs w:val="21"/>
              </w:rPr>
              <w:t>赎回起始日</w:t>
            </w:r>
          </w:p>
        </w:tc>
        <w:tc>
          <w:tcPr>
            <w:tcW w:w="4815" w:type="dxa"/>
          </w:tcPr>
          <w:p w:rsidR="00035BAA" w:rsidRDefault="00826EB7">
            <w:bookmarkStart w:id="17" w:name="t_2_1_2661_a1_fm1"/>
            <w:bookmarkEnd w:id="17"/>
            <w:r>
              <w:rPr>
                <w:rFonts w:ascii="宋体" w:hAnsi="宋体"/>
                <w:szCs w:val="21"/>
              </w:rPr>
              <w:t>2026年1月5日</w:t>
            </w:r>
          </w:p>
        </w:tc>
      </w:tr>
      <w:tr w:rsidR="00035BAA">
        <w:tc>
          <w:tcPr>
            <w:tcW w:w="3911" w:type="dxa"/>
            <w:vAlign w:val="center"/>
          </w:tcPr>
          <w:p w:rsidR="00035BAA" w:rsidRDefault="00891120">
            <w:pPr>
              <w:rPr>
                <w:rFonts w:ascii="宋体" w:hAnsi="宋体"/>
                <w:szCs w:val="21"/>
              </w:rPr>
            </w:pPr>
            <w:r>
              <w:rPr>
                <w:rFonts w:ascii="宋体" w:hAnsi="宋体" w:hint="eastAsia"/>
                <w:szCs w:val="21"/>
              </w:rPr>
              <w:t>转换转入起始日</w:t>
            </w:r>
          </w:p>
        </w:tc>
        <w:tc>
          <w:tcPr>
            <w:tcW w:w="4815" w:type="dxa"/>
          </w:tcPr>
          <w:p w:rsidR="00035BAA" w:rsidRDefault="00826EB7">
            <w:pPr>
              <w:rPr>
                <w:rFonts w:ascii="宋体" w:hAnsi="宋体"/>
                <w:szCs w:val="21"/>
              </w:rPr>
            </w:pPr>
            <w:r>
              <w:rPr>
                <w:rFonts w:ascii="宋体" w:hAnsi="宋体"/>
                <w:szCs w:val="21"/>
              </w:rPr>
              <w:t>2026年1月5日</w:t>
            </w:r>
          </w:p>
        </w:tc>
      </w:tr>
      <w:tr w:rsidR="00035BAA">
        <w:tc>
          <w:tcPr>
            <w:tcW w:w="3911" w:type="dxa"/>
            <w:vAlign w:val="center"/>
          </w:tcPr>
          <w:p w:rsidR="00035BAA" w:rsidRDefault="00891120">
            <w:pPr>
              <w:rPr>
                <w:rFonts w:ascii="宋体" w:hAnsi="宋体"/>
                <w:szCs w:val="21"/>
              </w:rPr>
            </w:pPr>
            <w:r>
              <w:rPr>
                <w:rFonts w:ascii="宋体" w:hAnsi="宋体" w:hint="eastAsia"/>
                <w:szCs w:val="21"/>
              </w:rPr>
              <w:t>转换转出起始日</w:t>
            </w:r>
          </w:p>
        </w:tc>
        <w:tc>
          <w:tcPr>
            <w:tcW w:w="4815" w:type="dxa"/>
          </w:tcPr>
          <w:p w:rsidR="00035BAA" w:rsidRDefault="00826EB7">
            <w:pPr>
              <w:rPr>
                <w:rFonts w:ascii="宋体" w:hAnsi="宋体"/>
                <w:szCs w:val="21"/>
              </w:rPr>
            </w:pPr>
            <w:r>
              <w:rPr>
                <w:rFonts w:ascii="宋体" w:hAnsi="宋体"/>
                <w:szCs w:val="21"/>
              </w:rPr>
              <w:t>2026年1月5日</w:t>
            </w:r>
          </w:p>
        </w:tc>
      </w:tr>
      <w:bookmarkEnd w:id="5"/>
      <w:bookmarkEnd w:id="6"/>
    </w:tbl>
    <w:p w:rsidR="00035BAA" w:rsidRDefault="00035BAA">
      <w:pPr>
        <w:rPr>
          <w:rFonts w:ascii="宋体" w:hAnsi="宋体"/>
          <w:color w:val="0000FF"/>
          <w:kern w:val="0"/>
          <w:sz w:val="18"/>
        </w:rPr>
      </w:pP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18" w:author="ZHONGM" w:date="2025-12-30T00:03:00Z">
          <w:pPr>
            <w:pStyle w:val="2"/>
            <w:numPr>
              <w:numId w:val="1"/>
            </w:numPr>
            <w:spacing w:beforeLines="50" w:afterLines="50" w:line="240" w:lineRule="auto"/>
            <w:ind w:left="420" w:hanging="420"/>
            <w:jc w:val="left"/>
          </w:pPr>
        </w:pPrChange>
      </w:pPr>
      <w:bookmarkStart w:id="19" w:name="t_2_2_table"/>
      <w:bookmarkEnd w:id="19"/>
      <w:r>
        <w:rPr>
          <w:rFonts w:ascii="宋体" w:eastAsia="宋体" w:hAnsi="宋体" w:hint="eastAsia"/>
          <w:bCs/>
          <w:sz w:val="24"/>
          <w:szCs w:val="24"/>
        </w:rPr>
        <w:t>日常申购、赎回及转换业务的办理时间</w:t>
      </w:r>
    </w:p>
    <w:p w:rsidR="00035BAA" w:rsidRDefault="00891120">
      <w:pPr>
        <w:spacing w:line="360" w:lineRule="auto"/>
        <w:ind w:firstLineChars="200" w:firstLine="420"/>
        <w:jc w:val="left"/>
        <w:rPr>
          <w:rFonts w:ascii="宋体" w:hAnsi="宋体"/>
          <w:szCs w:val="21"/>
        </w:rPr>
      </w:pPr>
      <w:bookmarkStart w:id="20" w:name="t_2_2_2819_a1_fm1"/>
      <w:bookmarkEnd w:id="20"/>
      <w:r>
        <w:rPr>
          <w:rFonts w:ascii="宋体" w:hAnsi="宋体" w:hint="eastAsia"/>
          <w:szCs w:val="21"/>
        </w:rPr>
        <w:t>根据《方正富邦稳恒3个月定期开放债券型证券投资基金基金合同》、《方正富邦稳恒3个月定期开放债券型证券投资基金招募说明书》的有关规定，方正富邦稳恒3个月定期开放债券型证券投资基金（以下简称“本基金”）的封闭期为自基金合同生效之日起（含）或自每一开放期结束之日次日起（含）至该封闭期首日的3个月对日的前一日（含）止。本基金自每个封闭期结束之后第一个工作日起（含）进入开放期，期间可以办理申购与赎回业务。每个开放期原则上不少于2个工作日且最长不超过20个工作日。本次开放的具体时间为</w:t>
      </w:r>
      <w:r w:rsidR="00826EB7">
        <w:rPr>
          <w:rFonts w:ascii="宋体" w:hAnsi="宋体"/>
          <w:szCs w:val="21"/>
        </w:rPr>
        <w:t>2026</w:t>
      </w:r>
      <w:r>
        <w:rPr>
          <w:rFonts w:ascii="宋体" w:hAnsi="宋体" w:hint="eastAsia"/>
          <w:szCs w:val="21"/>
        </w:rPr>
        <w:t>年</w:t>
      </w:r>
      <w:r w:rsidR="00826EB7">
        <w:rPr>
          <w:rFonts w:ascii="宋体" w:hAnsi="宋体"/>
          <w:szCs w:val="21"/>
        </w:rPr>
        <w:t>1</w:t>
      </w:r>
      <w:r>
        <w:rPr>
          <w:rFonts w:ascii="宋体" w:hAnsi="宋体" w:hint="eastAsia"/>
          <w:szCs w:val="21"/>
        </w:rPr>
        <w:t>月</w:t>
      </w:r>
      <w:r w:rsidR="00826EB7">
        <w:rPr>
          <w:rFonts w:ascii="宋体" w:hAnsi="宋体"/>
          <w:szCs w:val="21"/>
        </w:rPr>
        <w:t>5</w:t>
      </w:r>
      <w:r>
        <w:rPr>
          <w:rFonts w:ascii="宋体" w:hAnsi="宋体" w:hint="eastAsia"/>
          <w:szCs w:val="21"/>
        </w:rPr>
        <w:t>日（含）至</w:t>
      </w:r>
      <w:r w:rsidR="00826EB7">
        <w:rPr>
          <w:rFonts w:ascii="宋体" w:hAnsi="宋体"/>
          <w:szCs w:val="21"/>
        </w:rPr>
        <w:t>2026</w:t>
      </w:r>
      <w:r>
        <w:rPr>
          <w:rFonts w:ascii="宋体" w:hAnsi="宋体"/>
          <w:szCs w:val="21"/>
        </w:rPr>
        <w:t>年</w:t>
      </w:r>
      <w:r w:rsidR="00826EB7">
        <w:rPr>
          <w:rFonts w:ascii="宋体" w:hAnsi="宋体"/>
          <w:szCs w:val="21"/>
        </w:rPr>
        <w:t>1</w:t>
      </w:r>
      <w:r>
        <w:rPr>
          <w:rFonts w:ascii="宋体" w:hAnsi="宋体" w:hint="eastAsia"/>
          <w:szCs w:val="21"/>
        </w:rPr>
        <w:t>月</w:t>
      </w:r>
      <w:r w:rsidR="00243987" w:rsidRPr="00240FC9">
        <w:rPr>
          <w:rFonts w:ascii="宋体" w:hAnsi="宋体"/>
          <w:szCs w:val="21"/>
        </w:rPr>
        <w:t>30</w:t>
      </w:r>
      <w:r>
        <w:rPr>
          <w:rFonts w:ascii="宋体" w:hAnsi="宋体" w:hint="eastAsia"/>
          <w:szCs w:val="21"/>
        </w:rPr>
        <w:t>日（含）。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035BAA" w:rsidRDefault="00891120">
      <w:pPr>
        <w:spacing w:line="360" w:lineRule="auto"/>
        <w:ind w:firstLineChars="200" w:firstLine="420"/>
        <w:jc w:val="left"/>
        <w:rPr>
          <w:rFonts w:ascii="宋体" w:hAnsi="宋体"/>
          <w:szCs w:val="21"/>
        </w:rPr>
      </w:pPr>
      <w:r>
        <w:rPr>
          <w:rFonts w:ascii="宋体" w:hAnsi="宋体" w:hint="eastAsia"/>
          <w:szCs w:val="21"/>
        </w:rPr>
        <w:t>本基金第十</w:t>
      </w:r>
      <w:r w:rsidR="00826EB7">
        <w:rPr>
          <w:rFonts w:ascii="宋体" w:hAnsi="宋体" w:hint="eastAsia"/>
          <w:szCs w:val="21"/>
        </w:rPr>
        <w:t>四</w:t>
      </w:r>
      <w:r>
        <w:rPr>
          <w:rFonts w:ascii="宋体" w:hAnsi="宋体"/>
          <w:szCs w:val="21"/>
        </w:rPr>
        <w:t>个</w:t>
      </w:r>
      <w:r>
        <w:rPr>
          <w:rFonts w:ascii="宋体" w:hAnsi="宋体" w:hint="eastAsia"/>
          <w:szCs w:val="21"/>
        </w:rPr>
        <w:t>开放期为</w:t>
      </w:r>
      <w:r w:rsidR="00826EB7">
        <w:rPr>
          <w:rFonts w:ascii="宋体" w:hAnsi="宋体"/>
          <w:szCs w:val="21"/>
        </w:rPr>
        <w:t>2026</w:t>
      </w:r>
      <w:r>
        <w:rPr>
          <w:rFonts w:ascii="宋体" w:hAnsi="宋体" w:hint="eastAsia"/>
          <w:szCs w:val="21"/>
        </w:rPr>
        <w:t>年</w:t>
      </w:r>
      <w:r w:rsidR="00826EB7">
        <w:rPr>
          <w:rFonts w:ascii="宋体" w:hAnsi="宋体"/>
          <w:szCs w:val="21"/>
        </w:rPr>
        <w:t>1</w:t>
      </w:r>
      <w:r>
        <w:rPr>
          <w:rFonts w:ascii="宋体" w:hAnsi="宋体" w:hint="eastAsia"/>
          <w:szCs w:val="21"/>
        </w:rPr>
        <w:t>月</w:t>
      </w:r>
      <w:r w:rsidR="00826EB7">
        <w:rPr>
          <w:rFonts w:ascii="宋体" w:hAnsi="宋体"/>
          <w:szCs w:val="21"/>
        </w:rPr>
        <w:t>5</w:t>
      </w:r>
      <w:r>
        <w:rPr>
          <w:rFonts w:ascii="宋体" w:hAnsi="宋体" w:hint="eastAsia"/>
          <w:szCs w:val="21"/>
        </w:rPr>
        <w:t>日至</w:t>
      </w:r>
      <w:r w:rsidR="00826EB7">
        <w:rPr>
          <w:rFonts w:ascii="宋体" w:hAnsi="宋体"/>
          <w:szCs w:val="21"/>
        </w:rPr>
        <w:t>2026</w:t>
      </w:r>
      <w:r>
        <w:rPr>
          <w:rFonts w:ascii="宋体" w:hAnsi="宋体" w:hint="eastAsia"/>
          <w:szCs w:val="21"/>
        </w:rPr>
        <w:t>年</w:t>
      </w:r>
      <w:r w:rsidR="00826EB7">
        <w:rPr>
          <w:rFonts w:ascii="宋体" w:hAnsi="宋体"/>
          <w:szCs w:val="21"/>
        </w:rPr>
        <w:t>1</w:t>
      </w:r>
      <w:r>
        <w:rPr>
          <w:rFonts w:ascii="宋体" w:hAnsi="宋体" w:hint="eastAsia"/>
          <w:szCs w:val="21"/>
        </w:rPr>
        <w:t>月</w:t>
      </w:r>
      <w:r w:rsidR="00243987">
        <w:rPr>
          <w:rFonts w:ascii="宋体" w:hAnsi="宋体" w:hint="eastAsia"/>
          <w:szCs w:val="21"/>
        </w:rPr>
        <w:t>3</w:t>
      </w:r>
      <w:r w:rsidR="00243987">
        <w:rPr>
          <w:rFonts w:ascii="宋体" w:hAnsi="宋体"/>
          <w:szCs w:val="21"/>
        </w:rPr>
        <w:t>0</w:t>
      </w:r>
      <w:r>
        <w:rPr>
          <w:rFonts w:ascii="宋体" w:hAnsi="宋体" w:hint="eastAsia"/>
          <w:szCs w:val="21"/>
        </w:rPr>
        <w:t>日。</w:t>
      </w:r>
    </w:p>
    <w:p w:rsidR="00035BAA" w:rsidRDefault="00891120">
      <w:pPr>
        <w:spacing w:line="360" w:lineRule="auto"/>
        <w:ind w:firstLineChars="200" w:firstLine="420"/>
        <w:jc w:val="left"/>
        <w:rPr>
          <w:rFonts w:ascii="宋体" w:hAnsi="宋体"/>
          <w:szCs w:val="21"/>
        </w:rPr>
      </w:pPr>
      <w:r>
        <w:rPr>
          <w:rFonts w:ascii="宋体" w:hAnsi="宋体" w:hint="eastAsia"/>
          <w:szCs w:val="21"/>
        </w:rPr>
        <w:t>本基金办理基金份额的申购和赎回的开放日为开放期内的每个工作日，具体办理时间为上海证券交易所、深圳证券交易所的正常交易日的交易时间，但基金管理人根据法律法规、中国证监会的要求或本基金合同的规定公告暂停申购、赎回时除外。</w:t>
      </w:r>
    </w:p>
    <w:p w:rsidR="00035BAA" w:rsidRDefault="00891120">
      <w:pPr>
        <w:spacing w:line="360" w:lineRule="auto"/>
        <w:ind w:firstLineChars="200" w:firstLine="420"/>
        <w:jc w:val="left"/>
        <w:rPr>
          <w:rFonts w:ascii="宋体" w:hAnsi="宋体"/>
          <w:szCs w:val="21"/>
        </w:rPr>
      </w:pPr>
      <w:r>
        <w:rPr>
          <w:rFonts w:ascii="宋体" w:hAnsi="宋体" w:hint="eastAsia"/>
          <w:szCs w:val="21"/>
        </w:rPr>
        <w:t>基金管理人不得在基金合同约定之外的日期或者时间办理基金份额的申购、赎回或者转换。</w:t>
      </w:r>
      <w:r>
        <w:rPr>
          <w:rFonts w:ascii="宋体" w:hAnsi="宋体" w:hint="eastAsia"/>
          <w:szCs w:val="21"/>
        </w:rPr>
        <w:lastRenderedPageBreak/>
        <w:t>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开放期以及开放期办理申购与赎回业务的具体事宜见招募说明书及基金管理人届时发布的相关公告。</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21" w:author="ZHONGM" w:date="2025-12-30T00:03: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日常申购业务</w:t>
      </w:r>
    </w:p>
    <w:p w:rsidR="00035BAA" w:rsidRDefault="00891120" w:rsidP="00C94C67">
      <w:pPr>
        <w:numPr>
          <w:ilvl w:val="1"/>
          <w:numId w:val="1"/>
        </w:numPr>
        <w:spacing w:beforeLines="50" w:afterLines="50"/>
        <w:jc w:val="left"/>
        <w:rPr>
          <w:rFonts w:ascii="宋体" w:hAnsi="宋体"/>
          <w:b/>
          <w:sz w:val="24"/>
          <w:szCs w:val="20"/>
        </w:rPr>
        <w:pPrChange w:id="22" w:author="ZHONGM" w:date="2025-12-30T00:03:00Z">
          <w:pPr>
            <w:numPr>
              <w:ilvl w:val="1"/>
              <w:numId w:val="1"/>
            </w:numPr>
            <w:spacing w:beforeLines="50" w:afterLines="50"/>
            <w:ind w:left="720" w:hanging="720"/>
            <w:jc w:val="left"/>
          </w:pPr>
        </w:pPrChange>
      </w:pPr>
      <w:bookmarkStart w:id="23" w:name="t_2_3_1_table"/>
      <w:bookmarkEnd w:id="23"/>
      <w:r>
        <w:rPr>
          <w:rFonts w:ascii="宋体" w:hAnsi="宋体" w:hint="eastAsia"/>
          <w:b/>
          <w:sz w:val="24"/>
          <w:szCs w:val="20"/>
        </w:rPr>
        <w:t>申购金额限制</w:t>
      </w:r>
    </w:p>
    <w:p w:rsidR="00035BAA" w:rsidRDefault="00891120">
      <w:pPr>
        <w:spacing w:line="360" w:lineRule="auto"/>
        <w:ind w:firstLine="420"/>
        <w:rPr>
          <w:rFonts w:ascii="宋体" w:hAnsi="宋体"/>
          <w:szCs w:val="21"/>
        </w:rPr>
      </w:pPr>
      <w:bookmarkStart w:id="24" w:name="t_2_3_1_2820_a1_fm1"/>
      <w:bookmarkEnd w:id="24"/>
      <w:r>
        <w:rPr>
          <w:rFonts w:ascii="宋体" w:hAnsi="宋体" w:hint="eastAsia"/>
          <w:szCs w:val="21"/>
        </w:rPr>
        <w:t>原则上，投资者通过基金管理人之外的销售机构首次单笔申购本基金的最低金额为1元（含申购费，下同），追加申购单笔最低金额为1元；通过本基金管理人直销柜台申购，首次最低申购金额为1元，追加申购单笔最低金额为1元。实际操作中，以各销售机构的具体规定为准。</w:t>
      </w:r>
    </w:p>
    <w:p w:rsidR="00035BAA" w:rsidRDefault="00891120">
      <w:pPr>
        <w:spacing w:line="360" w:lineRule="auto"/>
        <w:ind w:firstLine="420"/>
        <w:rPr>
          <w:rFonts w:ascii="宋体" w:hAnsi="宋体"/>
          <w:szCs w:val="21"/>
        </w:rPr>
      </w:pPr>
      <w:r>
        <w:rPr>
          <w:rFonts w:ascii="宋体" w:hAnsi="宋体" w:hint="eastAsia"/>
          <w:szCs w:val="21"/>
        </w:rPr>
        <w:t>投资人将当期分配的基金收益再投资时，不受最低申购金额的限制。</w:t>
      </w:r>
    </w:p>
    <w:p w:rsidR="00035BAA" w:rsidRDefault="00891120" w:rsidP="00C94C67">
      <w:pPr>
        <w:numPr>
          <w:ilvl w:val="1"/>
          <w:numId w:val="1"/>
        </w:numPr>
        <w:spacing w:beforeLines="50" w:afterLines="50"/>
        <w:jc w:val="left"/>
        <w:rPr>
          <w:rFonts w:ascii="宋体" w:hAnsi="宋体"/>
          <w:b/>
          <w:sz w:val="24"/>
          <w:szCs w:val="20"/>
        </w:rPr>
        <w:pPrChange w:id="25" w:author="ZHONGM" w:date="2025-12-30T00:03:00Z">
          <w:pPr>
            <w:numPr>
              <w:ilvl w:val="1"/>
              <w:numId w:val="1"/>
            </w:numPr>
            <w:spacing w:beforeLines="50" w:afterLines="50"/>
            <w:ind w:left="720" w:hanging="720"/>
            <w:jc w:val="left"/>
          </w:pPr>
        </w:pPrChange>
      </w:pPr>
      <w:bookmarkStart w:id="26" w:name="t_2_3_2_table"/>
      <w:bookmarkEnd w:id="26"/>
      <w:r>
        <w:rPr>
          <w:rFonts w:ascii="宋体" w:hAnsi="宋体" w:hint="eastAsia"/>
          <w:b/>
          <w:sz w:val="24"/>
          <w:szCs w:val="20"/>
        </w:rPr>
        <w:t>申购费率</w:t>
      </w:r>
    </w:p>
    <w:p w:rsidR="00035BAA" w:rsidRDefault="00891120">
      <w:pPr>
        <w:pStyle w:val="af"/>
        <w:spacing w:line="360" w:lineRule="auto"/>
        <w:ind w:left="720" w:firstLineChars="0" w:firstLine="0"/>
        <w:rPr>
          <w:rFonts w:ascii="宋体" w:hAnsi="宋体"/>
          <w:szCs w:val="21"/>
        </w:rPr>
      </w:pPr>
      <w:bookmarkStart w:id="27" w:name="t_2_3_2_2842_a1_fm1"/>
      <w:bookmarkStart w:id="28" w:name="m03_02_01"/>
      <w:bookmarkEnd w:id="27"/>
      <w:r>
        <w:rPr>
          <w:rFonts w:ascii="宋体" w:hAnsi="宋体" w:hint="eastAsia"/>
          <w:szCs w:val="21"/>
        </w:rPr>
        <w:t>本基金的申购费率如下表。投资者如果有多笔申购，费率按单笔分别计算。具体费率如下：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7"/>
        <w:gridCol w:w="3502"/>
      </w:tblGrid>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申购金额（</w:t>
            </w:r>
            <w:r>
              <w:rPr>
                <w:rFonts w:ascii="宋体" w:hAnsi="宋体"/>
                <w:szCs w:val="21"/>
              </w:rPr>
              <w:t>M）</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申购费率</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100万元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0.30%</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100万元</w:t>
            </w:r>
            <w:r>
              <w:rPr>
                <w:rFonts w:ascii="宋体" w:hAnsi="宋体" w:hint="eastAsia"/>
                <w:szCs w:val="21"/>
              </w:rPr>
              <w:t>≤</w:t>
            </w:r>
            <w:r>
              <w:rPr>
                <w:rFonts w:ascii="宋体" w:hAnsi="宋体"/>
                <w:szCs w:val="21"/>
              </w:rPr>
              <w:t>M</w:t>
            </w:r>
            <w:r>
              <w:rPr>
                <w:rFonts w:ascii="宋体" w:hAnsi="宋体" w:hint="eastAsia"/>
                <w:szCs w:val="21"/>
              </w:rPr>
              <w:t>＜</w:t>
            </w:r>
            <w:r>
              <w:rPr>
                <w:rFonts w:ascii="宋体" w:hAnsi="宋体"/>
                <w:szCs w:val="21"/>
              </w:rPr>
              <w:t>300万元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0.20</w:t>
            </w:r>
            <w:r>
              <w:rPr>
                <w:rFonts w:ascii="宋体" w:hAnsi="宋体" w:hint="eastAsia"/>
                <w:szCs w:val="21"/>
              </w:rPr>
              <w:t>%</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300万元</w:t>
            </w:r>
            <w:r>
              <w:rPr>
                <w:rFonts w:ascii="宋体" w:hAnsi="宋体" w:hint="eastAsia"/>
                <w:szCs w:val="21"/>
              </w:rPr>
              <w:t>≤</w:t>
            </w:r>
            <w:r>
              <w:rPr>
                <w:rFonts w:ascii="宋体" w:hAnsi="宋体"/>
                <w:szCs w:val="21"/>
              </w:rPr>
              <w:t>M</w:t>
            </w:r>
            <w:r>
              <w:rPr>
                <w:rFonts w:ascii="宋体" w:hAnsi="宋体" w:hint="eastAsia"/>
                <w:szCs w:val="21"/>
              </w:rPr>
              <w:t>＜</w:t>
            </w:r>
            <w:r>
              <w:rPr>
                <w:rFonts w:ascii="宋体" w:hAnsi="宋体"/>
                <w:szCs w:val="21"/>
              </w:rPr>
              <w:t>500万元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0.10</w:t>
            </w:r>
            <w:r>
              <w:rPr>
                <w:rFonts w:ascii="宋体" w:hAnsi="宋体" w:hint="eastAsia"/>
                <w:szCs w:val="21"/>
              </w:rPr>
              <w:t>%</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500万元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500元/笔</w:t>
            </w:r>
          </w:p>
        </w:tc>
      </w:tr>
    </w:tbl>
    <w:p w:rsidR="00035BAA" w:rsidRDefault="00891120">
      <w:pPr>
        <w:spacing w:line="360" w:lineRule="auto"/>
        <w:rPr>
          <w:rFonts w:ascii="宋体" w:hAnsi="宋体"/>
          <w:szCs w:val="21"/>
        </w:rPr>
      </w:pPr>
      <w:r>
        <w:rPr>
          <w:rFonts w:ascii="宋体" w:hAnsi="宋体" w:hint="eastAsia"/>
          <w:szCs w:val="21"/>
        </w:rPr>
        <w:t xml:space="preserve"> </w:t>
      </w:r>
      <w:r>
        <w:rPr>
          <w:rFonts w:ascii="宋体" w:hAnsi="宋体"/>
          <w:szCs w:val="21"/>
        </w:rPr>
        <w:t xml:space="preserve">   注</w:t>
      </w:r>
      <w:r>
        <w:rPr>
          <w:rFonts w:ascii="宋体" w:hAnsi="宋体" w:hint="eastAsia"/>
          <w:szCs w:val="21"/>
        </w:rPr>
        <w:t>：申购费用由申购本基金的投资人承担，不列入基金财产，主要用于本基金的市场推广、销售、注册登记等各项费用。</w:t>
      </w:r>
    </w:p>
    <w:p w:rsidR="00035BAA" w:rsidRDefault="00891120" w:rsidP="00C94C67">
      <w:pPr>
        <w:numPr>
          <w:ilvl w:val="1"/>
          <w:numId w:val="1"/>
        </w:numPr>
        <w:spacing w:beforeLines="50" w:afterLines="50"/>
        <w:jc w:val="left"/>
        <w:rPr>
          <w:rFonts w:ascii="宋体" w:hAnsi="宋体"/>
          <w:b/>
          <w:sz w:val="24"/>
          <w:szCs w:val="20"/>
        </w:rPr>
        <w:pPrChange w:id="29" w:author="ZHONGM" w:date="2025-12-30T00:03:00Z">
          <w:pPr>
            <w:numPr>
              <w:ilvl w:val="1"/>
              <w:numId w:val="1"/>
            </w:numPr>
            <w:spacing w:beforeLines="50" w:afterLines="50"/>
            <w:ind w:left="720" w:hanging="720"/>
            <w:jc w:val="left"/>
          </w:pPr>
        </w:pPrChange>
      </w:pPr>
      <w:bookmarkStart w:id="30" w:name="t_2_3_3_table"/>
      <w:bookmarkEnd w:id="28"/>
      <w:bookmarkEnd w:id="30"/>
      <w:r>
        <w:rPr>
          <w:rFonts w:ascii="宋体" w:hAnsi="宋体" w:hint="eastAsia"/>
          <w:b/>
          <w:sz w:val="24"/>
          <w:szCs w:val="20"/>
        </w:rPr>
        <w:t>其他与申购相关的事项</w:t>
      </w:r>
    </w:p>
    <w:p w:rsidR="00035BAA" w:rsidRDefault="00891120" w:rsidP="00C94C67">
      <w:pPr>
        <w:spacing w:beforeLines="50" w:afterLines="50"/>
        <w:ind w:firstLine="420"/>
        <w:jc w:val="left"/>
        <w:rPr>
          <w:rFonts w:ascii="宋体" w:hAnsi="宋体"/>
          <w:szCs w:val="21"/>
        </w:rPr>
        <w:pPrChange w:id="31" w:author="ZHONGM" w:date="2025-12-30T00:03:00Z">
          <w:pPr>
            <w:spacing w:beforeLines="50" w:afterLines="50"/>
            <w:ind w:firstLine="420"/>
            <w:jc w:val="left"/>
          </w:pPr>
        </w:pPrChange>
      </w:pPr>
      <w:bookmarkStart w:id="32" w:name="t_2_3_3_2821_a1_fm1"/>
      <w:bookmarkEnd w:id="32"/>
      <w:r>
        <w:rPr>
          <w:rFonts w:ascii="宋体" w:hAnsi="宋体" w:hint="eastAsia"/>
          <w:szCs w:val="21"/>
        </w:rPr>
        <w:t>1、“未知价”原则，即申购、赎回价格以申请当日收市后计算的基金份额净值为基准进行计算；</w:t>
      </w:r>
    </w:p>
    <w:p w:rsidR="00035BAA" w:rsidRDefault="00891120" w:rsidP="00C94C67">
      <w:pPr>
        <w:spacing w:beforeLines="50" w:afterLines="50"/>
        <w:ind w:firstLine="420"/>
        <w:jc w:val="left"/>
        <w:rPr>
          <w:rFonts w:ascii="宋体" w:hAnsi="宋体"/>
          <w:szCs w:val="21"/>
        </w:rPr>
        <w:pPrChange w:id="33" w:author="ZHONGM" w:date="2025-12-30T00:03:00Z">
          <w:pPr>
            <w:spacing w:beforeLines="50" w:afterLines="50"/>
            <w:ind w:firstLine="420"/>
            <w:jc w:val="left"/>
          </w:pPr>
        </w:pPrChange>
      </w:pPr>
      <w:r>
        <w:rPr>
          <w:rFonts w:ascii="宋体" w:hAnsi="宋体" w:hint="eastAsia"/>
          <w:szCs w:val="21"/>
        </w:rPr>
        <w:t>2、“金额申购、份额赎回”原则，即申购以金额申请，赎回以份额申请；</w:t>
      </w:r>
    </w:p>
    <w:p w:rsidR="00035BAA" w:rsidRDefault="00891120" w:rsidP="00C94C67">
      <w:pPr>
        <w:spacing w:beforeLines="50" w:afterLines="50"/>
        <w:ind w:firstLine="420"/>
        <w:jc w:val="left"/>
        <w:rPr>
          <w:rFonts w:ascii="宋体" w:hAnsi="宋体"/>
          <w:szCs w:val="21"/>
        </w:rPr>
        <w:pPrChange w:id="34" w:author="ZHONGM" w:date="2025-12-30T00:03:00Z">
          <w:pPr>
            <w:spacing w:beforeLines="50" w:afterLines="50"/>
            <w:ind w:firstLine="420"/>
            <w:jc w:val="left"/>
          </w:pPr>
        </w:pPrChange>
      </w:pPr>
      <w:r>
        <w:rPr>
          <w:rFonts w:ascii="宋体" w:hAnsi="宋体" w:hint="eastAsia"/>
          <w:szCs w:val="21"/>
        </w:rPr>
        <w:t>3、当日的申购与赎回申请可以在基金管理人规定的时间以内撤销；</w:t>
      </w:r>
    </w:p>
    <w:p w:rsidR="00035BAA" w:rsidRDefault="00891120" w:rsidP="00C94C67">
      <w:pPr>
        <w:spacing w:beforeLines="50" w:afterLines="50"/>
        <w:ind w:firstLine="420"/>
        <w:jc w:val="left"/>
        <w:rPr>
          <w:rFonts w:ascii="宋体" w:hAnsi="宋体"/>
          <w:szCs w:val="21"/>
        </w:rPr>
        <w:pPrChange w:id="35" w:author="ZHONGM" w:date="2025-12-30T00:03:00Z">
          <w:pPr>
            <w:spacing w:beforeLines="50" w:afterLines="50"/>
            <w:ind w:firstLine="420"/>
            <w:jc w:val="left"/>
          </w:pPr>
        </w:pPrChange>
      </w:pPr>
      <w:r>
        <w:rPr>
          <w:rFonts w:ascii="宋体" w:hAnsi="宋体" w:hint="eastAsia"/>
          <w:szCs w:val="21"/>
        </w:rPr>
        <w:t>4、赎回遵循“先进先出”原则，即按照投资人认购、申购的先后次序进行顺序赎回；</w:t>
      </w:r>
    </w:p>
    <w:p w:rsidR="00035BAA" w:rsidRDefault="00891120">
      <w:pPr>
        <w:spacing w:line="360" w:lineRule="auto"/>
        <w:ind w:firstLine="420"/>
        <w:jc w:val="left"/>
        <w:rPr>
          <w:rFonts w:ascii="宋体" w:hAnsi="宋体"/>
          <w:szCs w:val="21"/>
        </w:rPr>
      </w:pPr>
      <w:r>
        <w:rPr>
          <w:rFonts w:ascii="宋体" w:hAnsi="宋体" w:hint="eastAsia"/>
          <w:szCs w:val="21"/>
        </w:rPr>
        <w:t>5、办理申购、赎回业务时，应当遵循基金份额持有人利益优先原则，确保投资者的合法权益不受损害并得到公平对待。</w:t>
      </w:r>
    </w:p>
    <w:p w:rsidR="00035BAA" w:rsidRDefault="00891120">
      <w:pPr>
        <w:spacing w:line="360" w:lineRule="auto"/>
        <w:ind w:firstLine="420"/>
        <w:jc w:val="left"/>
        <w:rPr>
          <w:rFonts w:ascii="宋体" w:hAnsi="宋体"/>
          <w:szCs w:val="21"/>
        </w:rPr>
      </w:pPr>
      <w:r>
        <w:rPr>
          <w:rFonts w:ascii="宋体" w:hAnsi="宋体" w:hint="eastAsia"/>
          <w:szCs w:val="21"/>
        </w:rPr>
        <w:t>基金管理人可在法律法规允许的情况下，对上述原则进行调整。基金管理人必须在新规则开</w:t>
      </w:r>
      <w:r>
        <w:rPr>
          <w:rFonts w:ascii="宋体" w:hAnsi="宋体" w:hint="eastAsia"/>
          <w:szCs w:val="21"/>
        </w:rPr>
        <w:lastRenderedPageBreak/>
        <w:t>始实施前依照《信息披露办法》的有关规定在规定媒介上公告。</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36" w:author="ZHONGM" w:date="2025-12-30T00:03: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日常赎回业务</w:t>
      </w:r>
    </w:p>
    <w:p w:rsidR="00035BAA" w:rsidRDefault="00891120" w:rsidP="00C94C67">
      <w:pPr>
        <w:numPr>
          <w:ilvl w:val="1"/>
          <w:numId w:val="1"/>
        </w:numPr>
        <w:spacing w:beforeLines="50" w:afterLines="50"/>
        <w:jc w:val="left"/>
        <w:rPr>
          <w:rFonts w:ascii="宋体" w:hAnsi="宋体"/>
          <w:b/>
          <w:sz w:val="24"/>
          <w:szCs w:val="20"/>
        </w:rPr>
        <w:pPrChange w:id="37" w:author="ZHONGM" w:date="2025-12-30T00:03:00Z">
          <w:pPr>
            <w:numPr>
              <w:ilvl w:val="1"/>
              <w:numId w:val="1"/>
            </w:numPr>
            <w:spacing w:beforeLines="50" w:afterLines="50"/>
            <w:ind w:left="720" w:hanging="720"/>
            <w:jc w:val="left"/>
          </w:pPr>
        </w:pPrChange>
      </w:pPr>
      <w:r>
        <w:rPr>
          <w:rFonts w:ascii="宋体" w:hAnsi="宋体" w:hint="eastAsia"/>
          <w:b/>
          <w:sz w:val="24"/>
          <w:szCs w:val="20"/>
        </w:rPr>
        <w:t>赎回份额限制</w:t>
      </w:r>
    </w:p>
    <w:p w:rsidR="00035BAA" w:rsidRDefault="00891120">
      <w:pPr>
        <w:spacing w:line="360" w:lineRule="auto"/>
        <w:ind w:firstLine="420"/>
        <w:jc w:val="left"/>
        <w:rPr>
          <w:rFonts w:ascii="宋体" w:hAnsi="宋体"/>
          <w:szCs w:val="21"/>
        </w:rPr>
      </w:pPr>
      <w:bookmarkStart w:id="38" w:name="t_2_4_1_2822_a1_fm1"/>
      <w:bookmarkEnd w:id="38"/>
      <w:r>
        <w:rPr>
          <w:rFonts w:ascii="宋体" w:hAnsi="宋体" w:hint="eastAsia"/>
          <w:szCs w:val="21"/>
        </w:rPr>
        <w:t>通过各销售机构赎回的，每次赎回基金份额不得低于1份，基金份额持有人赎回时或赎回后在销售机构保留的基金份额余额不足1份的，在赎回时需一次全部赎回。若某笔赎回将导致投资者在销售机构保留的基金余额不足1份时，登记机构有权将投资者在该销售机构保留的剩余基金份额一次性全部赎回。实际操作中，以各销售机构的具体规定为准。</w:t>
      </w:r>
    </w:p>
    <w:p w:rsidR="00035BAA" w:rsidRDefault="00891120">
      <w:pPr>
        <w:spacing w:line="360" w:lineRule="auto"/>
        <w:ind w:firstLine="420"/>
        <w:jc w:val="left"/>
        <w:rPr>
          <w:rFonts w:ascii="宋体" w:hAnsi="宋体"/>
          <w:szCs w:val="21"/>
        </w:rPr>
      </w:pPr>
      <w:r>
        <w:rPr>
          <w:rFonts w:ascii="宋体" w:hAnsi="宋体" w:hint="eastAsia"/>
          <w:szCs w:val="21"/>
        </w:rPr>
        <w:t>在发生巨额赎回或基金合同载明的其他暂停赎回或延缓支付赎回款项的情形时，款项的支付办法参照基金合同有关条款处理。</w:t>
      </w:r>
    </w:p>
    <w:p w:rsidR="00035BAA" w:rsidRDefault="00891120" w:rsidP="00C94C67">
      <w:pPr>
        <w:numPr>
          <w:ilvl w:val="1"/>
          <w:numId w:val="1"/>
        </w:numPr>
        <w:spacing w:beforeLines="50" w:afterLines="50"/>
        <w:rPr>
          <w:rFonts w:ascii="宋体" w:hAnsi="宋体"/>
          <w:b/>
          <w:sz w:val="24"/>
          <w:szCs w:val="20"/>
        </w:rPr>
        <w:pPrChange w:id="39" w:author="ZHONGM" w:date="2025-12-30T00:03:00Z">
          <w:pPr>
            <w:numPr>
              <w:ilvl w:val="1"/>
              <w:numId w:val="1"/>
            </w:numPr>
            <w:spacing w:beforeLines="50" w:afterLines="50"/>
            <w:ind w:left="720" w:hanging="720"/>
          </w:pPr>
        </w:pPrChange>
      </w:pPr>
      <w:bookmarkStart w:id="40" w:name="t_2_4_2_table"/>
      <w:bookmarkStart w:id="41" w:name="m04_02"/>
      <w:bookmarkEnd w:id="40"/>
      <w:r>
        <w:rPr>
          <w:rFonts w:ascii="宋体" w:hAnsi="宋体" w:hint="eastAsia"/>
          <w:b/>
          <w:sz w:val="24"/>
          <w:szCs w:val="20"/>
        </w:rPr>
        <w:t>赎回费率</w:t>
      </w:r>
    </w:p>
    <w:p w:rsidR="00035BAA" w:rsidRDefault="00891120">
      <w:pPr>
        <w:spacing w:line="360" w:lineRule="auto"/>
        <w:ind w:firstLine="420"/>
        <w:jc w:val="left"/>
        <w:rPr>
          <w:rFonts w:ascii="宋体" w:hAnsi="宋体"/>
          <w:szCs w:val="21"/>
        </w:rPr>
      </w:pPr>
      <w:bookmarkStart w:id="42" w:name="t_2_4_2_2843_a1_fm1"/>
      <w:bookmarkEnd w:id="42"/>
      <w:r>
        <w:rPr>
          <w:rFonts w:ascii="宋体" w:hAnsi="宋体" w:hint="eastAsia"/>
          <w:szCs w:val="21"/>
        </w:rPr>
        <w:t>本基金赎回费用由赎回基金份额的基金份额持有人承担，在基金份额持有人赎回基金份额时收取。本基金的赎回费率按基金份额持有期限递减，对投资者收取的赎回费全额计入基金财产，具体如下：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7"/>
        <w:gridCol w:w="3502"/>
      </w:tblGrid>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连续</w:t>
            </w:r>
            <w:r>
              <w:rPr>
                <w:rFonts w:ascii="宋体" w:hAnsi="宋体" w:hint="eastAsia"/>
                <w:szCs w:val="21"/>
              </w:rPr>
              <w:t>持有期限（</w:t>
            </w:r>
            <w:r>
              <w:rPr>
                <w:rFonts w:ascii="宋体" w:hAnsi="宋体"/>
                <w:szCs w:val="21"/>
              </w:rPr>
              <w:t>N）</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赎回费率</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N</w:t>
            </w:r>
            <w:r>
              <w:rPr>
                <w:rFonts w:ascii="宋体" w:hAnsi="宋体" w:hint="eastAsia"/>
                <w:szCs w:val="21"/>
              </w:rPr>
              <w:t>＜</w:t>
            </w:r>
            <w:r>
              <w:rPr>
                <w:rFonts w:ascii="宋体" w:hAnsi="宋体"/>
                <w:szCs w:val="21"/>
              </w:rPr>
              <w:t>7天</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1.50%</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N≥7</w:t>
            </w:r>
            <w:r>
              <w:rPr>
                <w:rFonts w:ascii="宋体" w:hAnsi="宋体" w:hint="eastAsia"/>
                <w:szCs w:val="21"/>
              </w:rPr>
              <w:t>天</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w:t>
            </w:r>
          </w:p>
        </w:tc>
      </w:tr>
    </w:tbl>
    <w:p w:rsidR="00035BAA" w:rsidRDefault="00891120" w:rsidP="00C94C67">
      <w:pPr>
        <w:spacing w:beforeLines="50" w:afterLines="50"/>
        <w:rPr>
          <w:rFonts w:ascii="宋体" w:hAnsi="宋体"/>
          <w:sz w:val="24"/>
          <w:szCs w:val="20"/>
        </w:rPr>
        <w:pPrChange w:id="43" w:author="ZHONGM" w:date="2025-12-30T00:03:00Z">
          <w:pPr>
            <w:spacing w:beforeLines="50" w:afterLines="50"/>
          </w:pPr>
        </w:pPrChange>
      </w:pPr>
      <w:bookmarkStart w:id="44" w:name="t_2_4_3_table"/>
      <w:bookmarkEnd w:id="41"/>
      <w:bookmarkEnd w:id="44"/>
      <w:r>
        <w:rPr>
          <w:rFonts w:ascii="宋体" w:hAnsi="宋体"/>
          <w:b/>
          <w:sz w:val="24"/>
          <w:szCs w:val="20"/>
        </w:rPr>
        <w:tab/>
      </w:r>
      <w:r>
        <w:rPr>
          <w:rFonts w:ascii="宋体" w:hAnsi="宋体"/>
          <w:szCs w:val="20"/>
        </w:rPr>
        <w:t>注</w:t>
      </w:r>
      <w:r>
        <w:rPr>
          <w:rFonts w:ascii="宋体" w:hAnsi="宋体" w:hint="eastAsia"/>
          <w:szCs w:val="20"/>
        </w:rPr>
        <w:t>：本基金对基金份额持续持有期少于7日的投资人收取的赎回费，全额计入基金财产。</w:t>
      </w:r>
    </w:p>
    <w:p w:rsidR="00035BAA" w:rsidRDefault="00891120" w:rsidP="00C94C67">
      <w:pPr>
        <w:numPr>
          <w:ilvl w:val="1"/>
          <w:numId w:val="1"/>
        </w:numPr>
        <w:spacing w:beforeLines="50" w:afterLines="50"/>
        <w:rPr>
          <w:rFonts w:ascii="宋体" w:hAnsi="宋体"/>
          <w:b/>
          <w:sz w:val="24"/>
          <w:szCs w:val="20"/>
        </w:rPr>
        <w:pPrChange w:id="45" w:author="ZHONGM" w:date="2025-12-30T00:03:00Z">
          <w:pPr>
            <w:numPr>
              <w:ilvl w:val="1"/>
              <w:numId w:val="1"/>
            </w:numPr>
            <w:spacing w:beforeLines="50" w:afterLines="50"/>
            <w:ind w:left="720" w:hanging="720"/>
          </w:pPr>
        </w:pPrChange>
      </w:pPr>
      <w:r>
        <w:rPr>
          <w:rFonts w:ascii="宋体" w:hAnsi="宋体" w:hint="eastAsia"/>
          <w:b/>
          <w:sz w:val="24"/>
          <w:szCs w:val="20"/>
        </w:rPr>
        <w:t>其他与赎回相关的事项</w:t>
      </w:r>
    </w:p>
    <w:p w:rsidR="00035BAA" w:rsidRDefault="00891120">
      <w:pPr>
        <w:spacing w:line="360" w:lineRule="auto"/>
        <w:ind w:firstLineChars="200" w:firstLine="420"/>
        <w:rPr>
          <w:rFonts w:ascii="宋体" w:hAnsi="宋体"/>
          <w:szCs w:val="21"/>
        </w:rPr>
      </w:pPr>
      <w:bookmarkStart w:id="46" w:name="t_2_4_3_2823_a1_fm1"/>
      <w:bookmarkEnd w:id="46"/>
      <w:r>
        <w:rPr>
          <w:rFonts w:ascii="宋体" w:hAnsi="宋体"/>
          <w:szCs w:val="21"/>
        </w:rPr>
        <w:t>1、</w:t>
      </w:r>
      <w:r>
        <w:rPr>
          <w:rFonts w:ascii="宋体" w:hAnsi="宋体" w:hint="eastAsia"/>
          <w:szCs w:val="21"/>
        </w:rPr>
        <w:t>当本基金发生大额申购或赎回情形时，基金管理人可以采用摆动定价机制，以确保基金估值的公平性，具体处理原则与操作规范遵循相关法律法规以及监管部门、自律规则的规定。</w:t>
      </w:r>
    </w:p>
    <w:p w:rsidR="00035BAA" w:rsidRDefault="0089112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管理人可以在不违反法律法规规定及基金合同约定且对基金份额持有人利益无实质不利影响的情形下根据市场情况制定基金促销计划，定期或不定期地开展基金促销活动。在基金促销活动期间，在不影响现有基金份额持有人利益的前提下，按相关监管部门要求履行必要手续后，基金管理人可以适当调低基金的销售费率并另行公告。</w:t>
      </w:r>
    </w:p>
    <w:p w:rsidR="00035BAA" w:rsidRDefault="0089112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、基金管理人可以在基金合同约定的范围内调整费率或收费方式，并最迟应于新的费率或收费方式实施日前依照《信息披露办法》的有关规定在规定媒介上公告。</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47" w:author="ZHONGM" w:date="2025-12-30T00:03: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日常转换业务</w:t>
      </w:r>
    </w:p>
    <w:p w:rsidR="00035BAA" w:rsidRDefault="00891120" w:rsidP="00C94C67">
      <w:pPr>
        <w:numPr>
          <w:ilvl w:val="1"/>
          <w:numId w:val="1"/>
        </w:numPr>
        <w:spacing w:beforeLines="50" w:afterLines="50"/>
        <w:jc w:val="left"/>
        <w:rPr>
          <w:rFonts w:ascii="宋体" w:hAnsi="宋体"/>
          <w:b/>
          <w:sz w:val="24"/>
          <w:szCs w:val="20"/>
        </w:rPr>
        <w:pPrChange w:id="48" w:author="ZHONGM" w:date="2025-12-30T00:03:00Z">
          <w:pPr>
            <w:numPr>
              <w:ilvl w:val="1"/>
              <w:numId w:val="1"/>
            </w:numPr>
            <w:spacing w:beforeLines="50" w:afterLines="50"/>
            <w:ind w:left="720" w:hanging="720"/>
            <w:jc w:val="left"/>
          </w:pPr>
        </w:pPrChange>
      </w:pPr>
      <w:r>
        <w:rPr>
          <w:rFonts w:ascii="宋体" w:hAnsi="宋体" w:hint="eastAsia"/>
          <w:b/>
          <w:sz w:val="24"/>
          <w:szCs w:val="20"/>
        </w:rPr>
        <w:t>转换费率</w:t>
      </w:r>
    </w:p>
    <w:p w:rsidR="00035BAA" w:rsidRDefault="00891120">
      <w:pPr>
        <w:spacing w:line="360" w:lineRule="auto"/>
        <w:ind w:firstLine="420"/>
        <w:rPr>
          <w:rFonts w:ascii="宋体" w:hAnsi="宋体"/>
          <w:szCs w:val="21"/>
        </w:rPr>
      </w:pPr>
      <w:r>
        <w:rPr>
          <w:rFonts w:ascii="宋体" w:hAnsi="宋体" w:hint="eastAsia"/>
          <w:szCs w:val="21"/>
        </w:rPr>
        <w:t>1、转换费用由二部分组成：转出基金的赎回费和申购补差费两部分。</w:t>
      </w:r>
    </w:p>
    <w:p w:rsidR="00035BAA" w:rsidRDefault="00891120">
      <w:pPr>
        <w:spacing w:line="360" w:lineRule="auto"/>
        <w:ind w:firstLine="420"/>
        <w:rPr>
          <w:rFonts w:ascii="宋体" w:hAnsi="宋体"/>
          <w:szCs w:val="21"/>
        </w:rPr>
      </w:pPr>
      <w:r>
        <w:rPr>
          <w:rFonts w:ascii="宋体" w:hAnsi="宋体" w:hint="eastAsia"/>
          <w:szCs w:val="21"/>
        </w:rPr>
        <w:lastRenderedPageBreak/>
        <w:t>2、赎回费：每笔转换申请的转出基金端，收取转出基金的赎回费，赎回费根据相关法律法规及基金合同、招募说明书的规定收取。</w:t>
      </w:r>
    </w:p>
    <w:p w:rsidR="00035BAA" w:rsidRDefault="00891120">
      <w:pPr>
        <w:spacing w:line="360" w:lineRule="auto"/>
        <w:ind w:firstLine="420"/>
        <w:rPr>
          <w:rFonts w:ascii="宋体" w:hAnsi="宋体"/>
          <w:szCs w:val="21"/>
        </w:rPr>
      </w:pPr>
      <w:r>
        <w:rPr>
          <w:rFonts w:ascii="宋体" w:hAnsi="宋体" w:hint="eastAsia"/>
          <w:szCs w:val="21"/>
        </w:rPr>
        <w:t>3、申购补差费：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035BAA" w:rsidRDefault="00891120">
      <w:pPr>
        <w:spacing w:line="360" w:lineRule="auto"/>
        <w:ind w:firstLine="420"/>
        <w:rPr>
          <w:rFonts w:ascii="宋体" w:hAnsi="宋体"/>
          <w:szCs w:val="21"/>
        </w:rPr>
      </w:pPr>
      <w:r>
        <w:rPr>
          <w:rFonts w:ascii="宋体" w:hAnsi="宋体" w:hint="eastAsia"/>
          <w:szCs w:val="21"/>
        </w:rPr>
        <w:t>4、基金转换采取单笔计算法，投资者当日多次转换的，单笔计算转换费用。</w:t>
      </w:r>
    </w:p>
    <w:p w:rsidR="00035BAA" w:rsidRDefault="00891120">
      <w:pPr>
        <w:spacing w:line="360" w:lineRule="auto"/>
        <w:ind w:firstLine="420"/>
        <w:rPr>
          <w:rFonts w:ascii="宋体" w:hAnsi="宋体"/>
          <w:szCs w:val="21"/>
        </w:rPr>
      </w:pPr>
      <w:r>
        <w:rPr>
          <w:rFonts w:ascii="宋体" w:hAnsi="宋体" w:hint="eastAsia"/>
          <w:szCs w:val="21"/>
        </w:rPr>
        <w:t>5、转换费用以人民币元为单位，计算结果按照四舍五入方法，保留小数点后两位，由此误差产生的收益或损失由基金财产承担。</w:t>
      </w:r>
    </w:p>
    <w:p w:rsidR="00035BAA" w:rsidRDefault="00891120" w:rsidP="00C94C67">
      <w:pPr>
        <w:numPr>
          <w:ilvl w:val="1"/>
          <w:numId w:val="1"/>
        </w:numPr>
        <w:spacing w:beforeLines="50" w:afterLines="50"/>
        <w:jc w:val="left"/>
        <w:rPr>
          <w:rFonts w:ascii="宋体" w:hAnsi="宋体"/>
          <w:b/>
          <w:sz w:val="24"/>
          <w:szCs w:val="20"/>
        </w:rPr>
        <w:pPrChange w:id="49" w:author="ZHONGM" w:date="2025-12-30T00:03:00Z">
          <w:pPr>
            <w:numPr>
              <w:ilvl w:val="1"/>
              <w:numId w:val="1"/>
            </w:numPr>
            <w:spacing w:beforeLines="50" w:afterLines="50"/>
            <w:ind w:left="720" w:hanging="720"/>
            <w:jc w:val="left"/>
          </w:pPr>
        </w:pPrChange>
      </w:pPr>
      <w:r>
        <w:rPr>
          <w:rFonts w:ascii="宋体" w:hAnsi="宋体" w:hint="eastAsia"/>
          <w:b/>
          <w:sz w:val="24"/>
          <w:szCs w:val="20"/>
        </w:rPr>
        <w:t>其他与转换相关的事项</w:t>
      </w:r>
    </w:p>
    <w:p w:rsidR="00035BAA" w:rsidRDefault="00891120">
      <w:pPr>
        <w:spacing w:line="360" w:lineRule="auto"/>
        <w:ind w:firstLine="420"/>
        <w:rPr>
          <w:rFonts w:ascii="宋体" w:hAnsi="宋体"/>
          <w:szCs w:val="21"/>
        </w:rPr>
      </w:pPr>
      <w:r>
        <w:rPr>
          <w:rFonts w:ascii="宋体" w:hAnsi="宋体" w:hint="eastAsia"/>
          <w:szCs w:val="21"/>
        </w:rPr>
        <w:t>1、可转换基金</w:t>
      </w:r>
    </w:p>
    <w:p w:rsidR="00035BAA" w:rsidRDefault="00891120">
      <w:pPr>
        <w:spacing w:line="360" w:lineRule="auto"/>
        <w:ind w:firstLine="420"/>
        <w:rPr>
          <w:rFonts w:ascii="宋体" w:hAnsi="宋体"/>
          <w:szCs w:val="21"/>
        </w:rPr>
      </w:pPr>
      <w:r>
        <w:rPr>
          <w:rFonts w:ascii="宋体" w:hAnsi="宋体" w:hint="eastAsia"/>
          <w:szCs w:val="21"/>
        </w:rPr>
        <w:t>本基金转换业务适用于本基金和以本基金管理人为注册登记机构的其他已开放转换业务的开放式基金之间的转换。</w:t>
      </w:r>
    </w:p>
    <w:p w:rsidR="00035BAA" w:rsidRDefault="00891120">
      <w:pPr>
        <w:spacing w:line="360" w:lineRule="auto"/>
        <w:ind w:firstLine="420"/>
        <w:rPr>
          <w:rFonts w:ascii="宋体" w:hAnsi="宋体"/>
          <w:szCs w:val="21"/>
        </w:rPr>
      </w:pPr>
      <w:r>
        <w:rPr>
          <w:rFonts w:ascii="宋体" w:hAnsi="宋体" w:hint="eastAsia"/>
          <w:szCs w:val="21"/>
        </w:rPr>
        <w:t>2、由于各代理销售机构的系统差异以及业务安排等原因，开展转换业务的时间和基金品种及其它未尽事宜详见各销售机构的相关业务规则和相关公告。</w:t>
      </w:r>
    </w:p>
    <w:p w:rsidR="00035BAA" w:rsidRDefault="00891120">
      <w:pPr>
        <w:spacing w:line="360" w:lineRule="auto"/>
        <w:ind w:firstLine="420"/>
        <w:rPr>
          <w:rFonts w:ascii="宋体" w:hAnsi="宋体"/>
          <w:szCs w:val="21"/>
        </w:rPr>
      </w:pPr>
      <w:r>
        <w:rPr>
          <w:rFonts w:ascii="宋体" w:hAnsi="宋体" w:hint="eastAsia"/>
          <w:szCs w:val="21"/>
        </w:rPr>
        <w:t>3、本基金在部分代销机构开通基金转换业务，并参加代销机构各种电子渠道基金转换申购费率优惠活动。是否开通本基金转换业务及基金转换申购费率的优惠措施请关注代销机构的相关公告或通知。</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50" w:author="ZHONGM" w:date="2025-12-30T00:03:00Z">
          <w:pPr>
            <w:pStyle w:val="2"/>
            <w:numPr>
              <w:numId w:val="1"/>
            </w:numPr>
            <w:spacing w:beforeLines="50" w:afterLines="50" w:line="240" w:lineRule="auto"/>
            <w:ind w:left="420" w:hanging="420"/>
            <w:jc w:val="left"/>
          </w:pPr>
        </w:pPrChange>
      </w:pPr>
      <w:bookmarkStart w:id="51" w:name="t_2_6_2825_a1_fm1"/>
      <w:bookmarkStart w:id="52" w:name="t_2_5_2824_a1_fm1"/>
      <w:bookmarkStart w:id="53" w:name="t_2_5_table"/>
      <w:bookmarkStart w:id="54" w:name="t_2_5_0179_a1_fm1"/>
      <w:bookmarkStart w:id="55" w:name="t_2_6_table"/>
      <w:bookmarkEnd w:id="51"/>
      <w:bookmarkEnd w:id="52"/>
      <w:bookmarkEnd w:id="53"/>
      <w:bookmarkEnd w:id="54"/>
      <w:bookmarkEnd w:id="55"/>
      <w:r>
        <w:rPr>
          <w:rFonts w:ascii="宋体" w:eastAsia="宋体" w:hAnsi="宋体" w:hint="eastAsia"/>
          <w:bCs/>
          <w:sz w:val="24"/>
          <w:szCs w:val="24"/>
        </w:rPr>
        <w:t>基金销售机构</w:t>
      </w:r>
    </w:p>
    <w:p w:rsidR="00035BAA" w:rsidRDefault="00891120" w:rsidP="00C94C67">
      <w:pPr>
        <w:numPr>
          <w:ilvl w:val="1"/>
          <w:numId w:val="1"/>
        </w:numPr>
        <w:spacing w:beforeLines="50" w:afterLines="50"/>
        <w:jc w:val="left"/>
        <w:rPr>
          <w:rFonts w:ascii="宋体" w:hAnsi="宋体"/>
          <w:b/>
          <w:sz w:val="24"/>
          <w:szCs w:val="20"/>
        </w:rPr>
        <w:pPrChange w:id="56" w:author="ZHONGM" w:date="2025-12-30T00:03:00Z">
          <w:pPr>
            <w:numPr>
              <w:ilvl w:val="1"/>
              <w:numId w:val="1"/>
            </w:numPr>
            <w:spacing w:beforeLines="50" w:afterLines="50"/>
            <w:ind w:left="720" w:hanging="720"/>
            <w:jc w:val="left"/>
          </w:pPr>
        </w:pPrChange>
      </w:pPr>
      <w:r>
        <w:rPr>
          <w:rFonts w:ascii="宋体" w:hAnsi="宋体" w:hint="eastAsia"/>
          <w:b/>
          <w:sz w:val="24"/>
          <w:szCs w:val="20"/>
        </w:rPr>
        <w:t>直销机构</w:t>
      </w:r>
      <w:bookmarkStart w:id="57" w:name="_GoBack"/>
      <w:bookmarkEnd w:id="57"/>
    </w:p>
    <w:p w:rsidR="00035BAA" w:rsidRDefault="00891120">
      <w:pPr>
        <w:spacing w:line="360" w:lineRule="auto"/>
        <w:ind w:firstLineChars="200" w:firstLine="420"/>
        <w:jc w:val="left"/>
        <w:rPr>
          <w:rFonts w:ascii="宋体" w:hAnsi="宋体"/>
          <w:szCs w:val="21"/>
        </w:rPr>
      </w:pPr>
      <w:r>
        <w:rPr>
          <w:rFonts w:ascii="宋体" w:hAnsi="宋体" w:hint="eastAsia"/>
          <w:szCs w:val="21"/>
        </w:rPr>
        <w:t>本基金直销机构为本公司的直销柜台。</w:t>
      </w:r>
    </w:p>
    <w:p w:rsidR="00B66037" w:rsidRDefault="00B66037" w:rsidP="00B66037">
      <w:pPr>
        <w:spacing w:line="360" w:lineRule="auto"/>
        <w:ind w:firstLineChars="200" w:firstLine="420"/>
        <w:jc w:val="left"/>
        <w:rPr>
          <w:rFonts w:ascii="宋体" w:hAnsi="宋体"/>
          <w:szCs w:val="21"/>
        </w:rPr>
      </w:pPr>
      <w:r>
        <w:rPr>
          <w:rFonts w:ascii="宋体" w:hAnsi="宋体" w:hint="eastAsia"/>
          <w:szCs w:val="21"/>
        </w:rPr>
        <w:t>地址：北京市朝阳区朝阳门南大街10号兆泰国际中心A座15层</w:t>
      </w:r>
    </w:p>
    <w:p w:rsidR="00B66037" w:rsidRDefault="00B66037" w:rsidP="00B66037">
      <w:pPr>
        <w:spacing w:line="360" w:lineRule="auto"/>
        <w:ind w:firstLineChars="200" w:firstLine="420"/>
        <w:jc w:val="left"/>
        <w:rPr>
          <w:rFonts w:ascii="宋体" w:hAnsi="宋体"/>
          <w:szCs w:val="21"/>
        </w:rPr>
      </w:pPr>
      <w:r>
        <w:rPr>
          <w:rFonts w:ascii="宋体" w:hAnsi="宋体" w:hint="eastAsia"/>
          <w:szCs w:val="21"/>
        </w:rPr>
        <w:t>邮编：</w:t>
      </w:r>
      <w:r>
        <w:rPr>
          <w:rFonts w:ascii="宋体" w:hAnsi="宋体"/>
          <w:szCs w:val="21"/>
        </w:rPr>
        <w:t>100</w:t>
      </w:r>
      <w:r>
        <w:rPr>
          <w:rFonts w:ascii="宋体" w:hAnsi="宋体" w:hint="eastAsia"/>
          <w:szCs w:val="21"/>
        </w:rPr>
        <w:t>020</w:t>
      </w:r>
    </w:p>
    <w:p w:rsidR="00035BAA" w:rsidRDefault="00891120">
      <w:pPr>
        <w:spacing w:line="360" w:lineRule="auto"/>
        <w:ind w:firstLineChars="200" w:firstLine="420"/>
        <w:jc w:val="left"/>
        <w:rPr>
          <w:rFonts w:ascii="宋体" w:hAnsi="宋体"/>
          <w:szCs w:val="21"/>
        </w:rPr>
      </w:pPr>
      <w:r>
        <w:rPr>
          <w:rFonts w:ascii="宋体" w:hAnsi="宋体" w:hint="eastAsia"/>
          <w:szCs w:val="21"/>
        </w:rPr>
        <w:t>电话：010-573038</w:t>
      </w:r>
      <w:r>
        <w:rPr>
          <w:rFonts w:ascii="宋体" w:hAnsi="宋体"/>
          <w:szCs w:val="21"/>
        </w:rPr>
        <w:t>50</w:t>
      </w:r>
      <w:r>
        <w:rPr>
          <w:rFonts w:ascii="宋体" w:hAnsi="宋体" w:hint="eastAsia"/>
          <w:szCs w:val="21"/>
        </w:rPr>
        <w:t>、010-573038</w:t>
      </w:r>
      <w:r>
        <w:rPr>
          <w:rFonts w:ascii="宋体" w:hAnsi="宋体"/>
          <w:szCs w:val="21"/>
        </w:rPr>
        <w:t>03</w:t>
      </w:r>
    </w:p>
    <w:p w:rsidR="00035BAA" w:rsidRDefault="00891120">
      <w:pPr>
        <w:spacing w:line="360" w:lineRule="auto"/>
        <w:ind w:firstLineChars="200" w:firstLine="420"/>
        <w:jc w:val="left"/>
        <w:rPr>
          <w:rFonts w:ascii="宋体" w:hAnsi="宋体"/>
          <w:szCs w:val="21"/>
        </w:rPr>
      </w:pPr>
      <w:r>
        <w:rPr>
          <w:rFonts w:ascii="宋体" w:hAnsi="宋体" w:hint="eastAsia"/>
          <w:szCs w:val="21"/>
        </w:rPr>
        <w:t>传真：010-57303716</w:t>
      </w:r>
    </w:p>
    <w:p w:rsidR="00035BAA" w:rsidRDefault="00891120">
      <w:pPr>
        <w:spacing w:line="360" w:lineRule="auto"/>
        <w:ind w:firstLineChars="200" w:firstLine="420"/>
        <w:jc w:val="left"/>
        <w:rPr>
          <w:rFonts w:ascii="宋体" w:hAnsi="宋体"/>
          <w:szCs w:val="21"/>
        </w:rPr>
      </w:pPr>
      <w:r>
        <w:rPr>
          <w:rFonts w:ascii="宋体" w:hAnsi="宋体" w:hint="eastAsia"/>
          <w:szCs w:val="21"/>
        </w:rPr>
        <w:t>联系人：赵静</w:t>
      </w:r>
    </w:p>
    <w:p w:rsidR="00035BAA" w:rsidRDefault="00891120">
      <w:pPr>
        <w:spacing w:line="360" w:lineRule="auto"/>
        <w:ind w:firstLineChars="200" w:firstLine="420"/>
        <w:jc w:val="left"/>
        <w:rPr>
          <w:rFonts w:ascii="宋体" w:hAnsi="宋体"/>
          <w:szCs w:val="21"/>
        </w:rPr>
      </w:pPr>
      <w:r>
        <w:rPr>
          <w:rFonts w:ascii="宋体" w:hAnsi="宋体" w:hint="eastAsia"/>
          <w:szCs w:val="21"/>
        </w:rPr>
        <w:t>客户服务电话：4008180990（免长途话费）</w:t>
      </w:r>
    </w:p>
    <w:p w:rsidR="00035BAA" w:rsidRDefault="00891120">
      <w:pPr>
        <w:spacing w:line="360" w:lineRule="auto"/>
        <w:ind w:firstLineChars="200" w:firstLine="420"/>
        <w:jc w:val="left"/>
        <w:rPr>
          <w:rFonts w:ascii="宋体" w:hAnsi="宋体"/>
          <w:szCs w:val="21"/>
        </w:rPr>
      </w:pPr>
      <w:r>
        <w:rPr>
          <w:rFonts w:ascii="宋体" w:hAnsi="宋体" w:hint="eastAsia"/>
          <w:szCs w:val="21"/>
        </w:rPr>
        <w:t>网址：www.founderff.com</w:t>
      </w:r>
    </w:p>
    <w:p w:rsidR="00035BAA" w:rsidRDefault="00891120" w:rsidP="00C94C67">
      <w:pPr>
        <w:numPr>
          <w:ilvl w:val="1"/>
          <w:numId w:val="1"/>
        </w:numPr>
        <w:spacing w:beforeLines="50" w:afterLines="50"/>
        <w:jc w:val="left"/>
        <w:rPr>
          <w:rFonts w:ascii="宋体" w:hAnsi="宋体"/>
          <w:b/>
          <w:sz w:val="24"/>
          <w:szCs w:val="20"/>
        </w:rPr>
        <w:pPrChange w:id="58" w:author="ZHONGM" w:date="2025-12-30T00:03:00Z">
          <w:pPr>
            <w:numPr>
              <w:ilvl w:val="1"/>
              <w:numId w:val="1"/>
            </w:numPr>
            <w:spacing w:beforeLines="50" w:afterLines="50"/>
            <w:ind w:left="720" w:hanging="720"/>
            <w:jc w:val="left"/>
          </w:pPr>
        </w:pPrChange>
      </w:pPr>
      <w:r>
        <w:rPr>
          <w:rFonts w:ascii="宋体" w:hAnsi="宋体" w:hint="eastAsia"/>
          <w:b/>
          <w:sz w:val="24"/>
          <w:szCs w:val="20"/>
        </w:rPr>
        <w:t>代销机构</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本基金的代销机构包括：</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szCs w:val="21"/>
        </w:rPr>
        <w:t>1）上海天天基金销售有限公司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地址：上海市徐汇区龙田路</w:t>
      </w:r>
      <w:r>
        <w:rPr>
          <w:rFonts w:ascii="宋体" w:hAnsi="宋体" w:cs="宋体"/>
          <w:szCs w:val="21"/>
        </w:rPr>
        <w:t>190号2号楼2层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法定代表人：其实</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客服电话：95021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8" w:history="1">
        <w:r>
          <w:rPr>
            <w:rFonts w:ascii="宋体" w:hAnsi="宋体" w:cs="宋体"/>
          </w:rPr>
          <w:t>www.1234567.com.cn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（2）浙江同花顺基金销售有限公司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地址：浙江省杭州市文二西路1号903室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法定代表人：吴强</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客服电话：952555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网址：www.ijijin.com.cn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（3）上海好买基金销售有限公司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地址：上海市虹口区东大名路501号6211单元</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法定代表人：陶怡</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客服电话：400-700-9665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9" w:history="1">
        <w:r>
          <w:rPr>
            <w:rFonts w:ascii="宋体" w:hAnsi="宋体" w:cs="宋体" w:hint="eastAsia"/>
            <w:szCs w:val="21"/>
          </w:rPr>
          <w:t>www.howbuy.com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（4）北京汇成基金销售有限公司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地址：北京市西城区宣武门外大街甲1号4层401-2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法定代表人：王伟刚</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客服电话：010-63158805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0" w:history="1">
        <w:r>
          <w:rPr>
            <w:rFonts w:ascii="宋体" w:hAnsi="宋体" w:cs="宋体" w:hint="eastAsia"/>
            <w:szCs w:val="21"/>
          </w:rPr>
          <w:t>www.hcfunds.com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（5）中信建投证券股份有限公司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地址：北京市朝阳区安立路66号4号楼</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法定代表人：王常青</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客服电话：95587</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网址：www.csc108.com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（6）招商证券股份有限公司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地址：深圳市福田区福田街道福华一路111号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w:t>
      </w:r>
      <w:hyperlink r:id="rId11" w:tgtFrame="https://www.qcc.com/firm/_blank" w:history="1">
        <w:r>
          <w:rPr>
            <w:rFonts w:ascii="宋体" w:hAnsi="宋体" w:cs="宋体" w:hint="eastAsia"/>
            <w:szCs w:val="21"/>
          </w:rPr>
          <w:t>霍达</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客服电话：95565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2" w:history="1">
        <w:r>
          <w:rPr>
            <w:rFonts w:ascii="宋体" w:hAnsi="宋体" w:cs="宋体" w:hint="eastAsia"/>
            <w:szCs w:val="21"/>
          </w:rPr>
          <w:t>www.cmschina.com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（7）中国人寿保险股份有限公司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地址：北京市西城区金融大街16号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法定代表人：白涛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客服电话：95519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网址：www.e-chinalife.com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（8）国泰海通证券股份有限公司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注册地址：中国（上海）自由贸易试验区商城路618号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法定代表人：朱健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客服电话：95521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网址：www.gtht.com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（9）上海利得基金销售有限公司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地址：中国（上海）自由贸易试验区临港新片区海基六路70弄1号208-36室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法定代表人：李兴春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客服电话：400-032-5885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网址：www.leadbank.com.cn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（10）平安银行股份有限公司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地址：深圳市罗湖区深南东路5047号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法定代表人：谢永林</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客服电话：95511-3-8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网址：www.bank.pingan.com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（11）京东肯特瑞基金销售有限公司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地址：北京市海淀区知春路76号(写字楼)1号楼4层1-7-2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法定代表人：邹保威</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客服电话：010-89187658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网址：www.kenterui.jd.com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（12）珠海盈米基金销售有限公司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地址：珠海市横琴新区环岛东路3000号2719室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法定代表人：肖雯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客服电话：020-89629066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网址：www.yingmi.com/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（13）兴业银行股份有限公司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地址：福建省福州市台江区江滨中大道398号兴业银行大厦</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法定代表人：吕家进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客服电话：95561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网址：www.cib.com.cn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（14）宁波银行股份有限公司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地址：浙江省宁波市鄞州区宁东路345号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法定代表人：陆华裕</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客服电话：95574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网址：www.nbcb.com.cn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（15）中信证券股份有限公司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地址：广东省深圳市福田区中心三路8号卓越时代广场(二期)北座</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法定代表人：张佑君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3" w:history="1">
        <w:r>
          <w:rPr>
            <w:rFonts w:ascii="宋体" w:hAnsi="宋体" w:cs="宋体" w:hint="eastAsia"/>
            <w:szCs w:val="21"/>
          </w:rPr>
          <w:t>www.cs.ecitic.com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（16）中信证券华南股份有限公司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地址：广州市天河区临江大道395号901室(部位:自编01),1001室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法定代表人：陈可可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4" w:history="1">
        <w:r>
          <w:rPr>
            <w:rFonts w:ascii="宋体" w:hAnsi="宋体" w:cs="宋体" w:hint="eastAsia"/>
            <w:szCs w:val="21"/>
          </w:rPr>
          <w:t>www.gzs.com.cn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（17）中信证券（山东）有限责任公司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地址：青岛市崂山区深圳路222号1号楼2001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法定代表人：肖海峰</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网址：www.sd.citics.com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（18）中信期货有限公司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地址：广东省深圳市福田区中心三路8号卓越时代广场（二期）北座13层1301-1305、14层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法定代表人：窦长宏</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客服电话：400-990-8826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网址：www.citicsf.com/e-futures</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（19）中国邮政储蓄银行股份有限公司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注册地址：北京市西城区金融大街3号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法定代表人：张金良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客服电话：95580</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网址：www.psbc.com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（20）北京济安基金销售有限公司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注册地址：北京市朝阳区太阳宫中路16号院1号楼10层1005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客服电话：400-673-7010</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网址：www.jianfortune.com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（21）华夏银行股份有限公司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注册地址：北京市东城区建国门内大街22号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法定代表人：李民吉</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客服电话：95577</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网址：www.hxb.com.cn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（22）泛华普益基金销售有限公司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注册地址：成都市成华区建设路9号高地中心1101室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法定代表人：王建华</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客服电话：400-080-3388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网址：www.puyifund.com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（23）上海联泰基金销售有限公司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注册地址：上海市普陀区兰溪路900弄15号526室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法定代表人：尹彬彬</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客服电话：400-118-1188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网址：www.66liantai.com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（24）深圳市前海排排网基金销售有限责任公司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注册地址：深圳市前海深港合作区前湾一路1号A栋201室（入驻深圳市前海商务秘书有限公司）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法定代表人：杨柳</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客服电话：400-666-7388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网址：www.ppwfund.com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（25）腾安基金销售（深圳）有限公司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注册地址：深圳市前海深港合作区前湾一路1号A栋201室（入驻深圳市前海商务秘书有限公司）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法定代表人：谭广锋</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客服电话：4000-890-555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网址：www.tenganxinxi.com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（26）北京度小满基金销售有限公司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注册地址：北京市海淀区西北旺东路10号院西区4号楼1层103室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法定代表人：盛超</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客服电话：95055-4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网址：www.duxiaomanfund.com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（27）上海中正达广基金销售有限公司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注册地址：上海市徐汇区龙兰路277号1号楼1203、1204室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法定代表人：黄欣</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客服电话：400-6767-523</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网址：www.zhongzhengmoney.com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（28）上海基煜基金销售有限公司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注册地址：上海市黄浦区广东路500号30层3001单元</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法定代表人：王翔</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客服电话：400-820-5369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网址：www.jiyufund.com.cn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（29）国信证券股份有限公司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注册地址：深圳市罗湖区红岭中路1012号国信证券大厦十六层至二十六层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法定代表人：张纳沙</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客服电话：95536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网址：www.guosen.com.cn/gs</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（30）蚂蚁（杭州）基金销售有限公司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注册地址：浙江省杭州市余杭区五常街道文一西路969号3幢5层599室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法定代表人：王珺</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客服电话：95188-8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网址：www.fund123.cn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（31）华西证券股份有限公司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注册地址：中国（四川）自由贸易试验区成都市高新区天府二街198号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法定代表人：杨炯洋</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网址：www.hx168.com.cn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（32）国金证券股份有限公司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注册地址：成都市青羊区东城根上街95号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法定代表人：冉云</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客服电话：95310</w:t>
      </w:r>
    </w:p>
    <w:p w:rsidR="00035BAA" w:rsidRDefault="00891120">
      <w:pPr>
        <w:ind w:firstLine="420"/>
      </w:pPr>
      <w:r>
        <w:rPr>
          <w:rFonts w:ascii="宋体" w:hAnsi="宋体" w:cs="宋体" w:hint="eastAsia"/>
          <w:szCs w:val="21"/>
        </w:rPr>
        <w:t>网址：</w:t>
      </w:r>
      <w:hyperlink r:id="rId15" w:history="1">
        <w:r>
          <w:rPr>
            <w:rStyle w:val="ac"/>
            <w:rFonts w:ascii="宋体" w:hAnsi="宋体" w:cs="宋体" w:hint="eastAsia"/>
            <w:szCs w:val="21"/>
          </w:rPr>
          <w:t>www.gjzq.com.cn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（33）中国银河证券股份有限公司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注册地址：北京市丰台区西营街8号院1号楼7至18层101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法定代表人：王晟</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客服电话：95551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网址：www.chinastock.com.cn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（34）上海长量基金销售有限公司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注册地址：上海市浦东新区高翔路526号2幢220室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法定代表人：张跃伟</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客服电话：400-820-2899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网址：www.erichfund.com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（35）诺亚正行基金销售有限公司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注册地址：上海市虹口区飞虹路360弄9号6层（集中登记地）</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法定代表人：吴卫国</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客服电话：400-821-5399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r w:rsidRPr="00240FC9">
        <w:t>www.noah-fund.com</w:t>
      </w:r>
    </w:p>
    <w:p w:rsidR="00035BAA" w:rsidRDefault="00891120" w:rsidP="00240FC9">
      <w:pPr>
        <w:numPr>
          <w:ilvl w:val="0"/>
          <w:numId w:val="2"/>
        </w:numPr>
        <w:spacing w:line="360" w:lineRule="auto"/>
        <w:ind w:firstLineChars="200" w:firstLine="420"/>
        <w:jc w:val="left"/>
        <w:rPr>
          <w:rFonts w:ascii="宋体" w:hAnsi="宋体" w:cs="宋体"/>
          <w:szCs w:val="21"/>
        </w:rPr>
      </w:pPr>
      <w:r>
        <w:rPr>
          <w:rFonts w:ascii="宋体" w:hAnsi="宋体" w:cs="宋体" w:hint="eastAsia"/>
          <w:szCs w:val="21"/>
        </w:rPr>
        <w:t>申港证券股份有限公司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注册地址：中国（上海）自由贸易试验区世纪大道1589号长泰国际金融大厦16/22/23楼</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法定代表人：邵亚良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客服电话：956029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网址：www.shgsec.com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（37）华宝证券股份有限公司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注册地址：中国（上海）自由贸易试验区浦电路370号2、3、4层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法定代表人：刘加海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客服电话：400-820-9898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网址：www.cnhbstock.com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（38）玄元保险代理有限公司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注册地址：上海市嘉定区南翔镇银翔路799号506室-2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法定代表人：马永谙</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客服电话：400-080-8208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网址：www.licaimofang.com</w:t>
      </w:r>
    </w:p>
    <w:p w:rsidR="00035BAA" w:rsidRDefault="00891120">
      <w:pPr>
        <w:spacing w:line="360" w:lineRule="auto"/>
        <w:ind w:firstLineChars="200" w:firstLine="420"/>
        <w:jc w:val="left"/>
        <w:rPr>
          <w:rFonts w:ascii="宋体" w:hAnsi="宋体"/>
          <w:szCs w:val="21"/>
        </w:rPr>
      </w:pPr>
      <w:r>
        <w:rPr>
          <w:rFonts w:ascii="宋体" w:hAnsi="宋体" w:hint="eastAsia"/>
          <w:szCs w:val="21"/>
        </w:rPr>
        <w:t>基金管理人可根据有关法律法规的要求，选择其它符合要求的机构销售本基金或变更上述销售机构，并在基金管理人官网公示。</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59" w:author="ZHONGM" w:date="2025-12-30T00:03:00Z">
          <w:pPr>
            <w:pStyle w:val="2"/>
            <w:numPr>
              <w:numId w:val="1"/>
            </w:numPr>
            <w:spacing w:beforeLines="50" w:afterLines="50" w:line="240" w:lineRule="auto"/>
            <w:ind w:left="420" w:hanging="420"/>
            <w:jc w:val="left"/>
          </w:pPr>
        </w:pPrChange>
      </w:pPr>
      <w:bookmarkStart w:id="60" w:name="t_2_7_2834_a1_fm1"/>
      <w:bookmarkStart w:id="61" w:name="t_2_8_table"/>
      <w:bookmarkEnd w:id="60"/>
      <w:bookmarkEnd w:id="61"/>
      <w:r>
        <w:rPr>
          <w:rFonts w:ascii="宋体" w:eastAsia="宋体" w:hAnsi="宋体" w:hint="eastAsia"/>
          <w:bCs/>
          <w:sz w:val="24"/>
          <w:szCs w:val="24"/>
        </w:rPr>
        <w:t>基金份额净值公告/基金收益公告的披露安排</w:t>
      </w:r>
    </w:p>
    <w:p w:rsidR="00035BAA" w:rsidRDefault="00891120">
      <w:pPr>
        <w:spacing w:line="360" w:lineRule="auto"/>
        <w:ind w:firstLineChars="200" w:firstLine="420"/>
        <w:jc w:val="left"/>
        <w:rPr>
          <w:rFonts w:ascii="宋体" w:hAnsi="宋体"/>
          <w:szCs w:val="21"/>
        </w:rPr>
      </w:pPr>
      <w:bookmarkStart w:id="62" w:name="t_2_8_2756_a1_fm1"/>
      <w:bookmarkEnd w:id="62"/>
      <w:r>
        <w:rPr>
          <w:rFonts w:ascii="宋体" w:hAnsi="宋体"/>
          <w:szCs w:val="21"/>
        </w:rPr>
        <w:t>本公司将根据</w:t>
      </w:r>
      <w:r>
        <w:rPr>
          <w:rFonts w:ascii="宋体" w:hAnsi="宋体" w:hint="eastAsia"/>
          <w:szCs w:val="21"/>
        </w:rPr>
        <w:t>《方正富邦稳恒3个月定期开放债券型证券投资基金基金合同》和《方正富邦稳恒3个月定期开放债券型证券投资基金招募说明书》的有关规定，在本基金封闭期内，基金管理人应当至少每周在规定网站披露一次基金份额净值和基金份额累计净值。在开放期内，基金管理人应当在不晚于每个开放日的次日，通过规定网站、基金销售机构网站或者营业网点披露开放日的基金份额净值和基金份额累计净值。</w:t>
      </w:r>
    </w:p>
    <w:p w:rsidR="00035BAA" w:rsidRDefault="00891120">
      <w:pPr>
        <w:spacing w:line="360" w:lineRule="auto"/>
        <w:ind w:firstLineChars="200" w:firstLine="420"/>
        <w:jc w:val="left"/>
        <w:rPr>
          <w:rFonts w:ascii="宋体" w:hAnsi="宋体"/>
          <w:szCs w:val="21"/>
        </w:rPr>
      </w:pPr>
      <w:r>
        <w:rPr>
          <w:rFonts w:ascii="宋体" w:hAnsi="宋体"/>
          <w:bCs/>
          <w:szCs w:val="21"/>
        </w:rPr>
        <w:t>基金管理人应当在不晚于半年度和年度最后一日的次日，在规定网站披露半年度和年度最后一日的基金份额净值和基金份额累计净值。</w:t>
      </w:r>
    </w:p>
    <w:p w:rsidR="00035BAA" w:rsidRDefault="00891120" w:rsidP="00C94C67">
      <w:pPr>
        <w:pStyle w:val="2"/>
        <w:numPr>
          <w:ilvl w:val="0"/>
          <w:numId w:val="1"/>
        </w:numPr>
        <w:spacing w:beforeLines="50" w:afterLines="50" w:line="240" w:lineRule="auto"/>
        <w:jc w:val="left"/>
        <w:rPr>
          <w:rFonts w:ascii="宋体" w:eastAsia="宋体" w:hAnsi="宋体"/>
          <w:bCs/>
          <w:sz w:val="24"/>
          <w:szCs w:val="24"/>
        </w:rPr>
        <w:pPrChange w:id="63" w:author="ZHONGM" w:date="2025-12-30T00:03:00Z">
          <w:pPr>
            <w:pStyle w:val="2"/>
            <w:numPr>
              <w:numId w:val="1"/>
            </w:numPr>
            <w:spacing w:beforeLines="50" w:afterLines="50" w:line="240" w:lineRule="auto"/>
            <w:ind w:left="420" w:hanging="420"/>
            <w:jc w:val="left"/>
          </w:pPr>
        </w:pPrChange>
      </w:pPr>
      <w:bookmarkStart w:id="64" w:name="t_2_9_table"/>
      <w:bookmarkEnd w:id="64"/>
      <w:r>
        <w:rPr>
          <w:rFonts w:ascii="宋体" w:eastAsia="宋体" w:hAnsi="宋体" w:hint="eastAsia"/>
          <w:bCs/>
          <w:sz w:val="24"/>
          <w:szCs w:val="24"/>
        </w:rPr>
        <w:t>其他需要提示的事项</w:t>
      </w:r>
    </w:p>
    <w:p w:rsidR="00035BAA" w:rsidRDefault="00891120">
      <w:pPr>
        <w:adjustRightInd w:val="0"/>
        <w:spacing w:line="360" w:lineRule="auto"/>
        <w:ind w:firstLineChars="200" w:firstLine="420"/>
        <w:jc w:val="left"/>
        <w:rPr>
          <w:rFonts w:ascii="宋体" w:hAnsi="宋体"/>
          <w:szCs w:val="21"/>
        </w:rPr>
      </w:pPr>
      <w:bookmarkStart w:id="65" w:name="t_2_9_2646_a1_fm1"/>
      <w:bookmarkEnd w:id="65"/>
      <w:r>
        <w:rPr>
          <w:rFonts w:ascii="宋体" w:hAnsi="宋体" w:hint="eastAsia"/>
          <w:szCs w:val="21"/>
        </w:rPr>
        <w:t>投资者欲了解本基金的详细情况，请仔细阅读《方正富邦稳恒3个月定期开放债券型证券投资基金基金合同》和《方正富邦稳恒3个月定期开放债券型证券投资基金招募说明书》等相关文件。投资者亦可拨打本基金管理人的全国统一客户服务电话400-818-0990(免长途话费)咨询相关事宜。</w:t>
      </w:r>
    </w:p>
    <w:p w:rsidR="00035BAA" w:rsidRDefault="00891120">
      <w:pPr>
        <w:adjustRightInd w:val="0"/>
        <w:spacing w:line="360" w:lineRule="auto"/>
        <w:ind w:firstLineChars="200" w:firstLine="420"/>
        <w:jc w:val="left"/>
        <w:rPr>
          <w:rFonts w:ascii="宋体" w:hAnsi="宋体"/>
          <w:szCs w:val="21"/>
        </w:rPr>
      </w:pPr>
      <w:r>
        <w:rPr>
          <w:rFonts w:ascii="宋体" w:hAnsi="宋体" w:hint="eastAsia"/>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035BAA" w:rsidRDefault="00035BAA">
      <w:pPr>
        <w:spacing w:line="360" w:lineRule="auto"/>
        <w:jc w:val="right"/>
        <w:rPr>
          <w:rFonts w:ascii="宋体" w:hAnsi="宋体"/>
          <w:sz w:val="24"/>
          <w:szCs w:val="30"/>
        </w:rPr>
      </w:pPr>
    </w:p>
    <w:p w:rsidR="00035BAA" w:rsidRDefault="00035BAA">
      <w:pPr>
        <w:spacing w:line="360" w:lineRule="auto"/>
        <w:jc w:val="right"/>
        <w:rPr>
          <w:rFonts w:ascii="宋体" w:hAnsi="宋体"/>
          <w:sz w:val="24"/>
          <w:szCs w:val="30"/>
        </w:rPr>
      </w:pPr>
    </w:p>
    <w:p w:rsidR="00035BAA" w:rsidRDefault="00035BAA">
      <w:pPr>
        <w:spacing w:line="360" w:lineRule="auto"/>
        <w:jc w:val="right"/>
        <w:rPr>
          <w:rFonts w:ascii="宋体" w:hAnsi="宋体"/>
          <w:sz w:val="24"/>
          <w:szCs w:val="30"/>
        </w:rPr>
      </w:pPr>
    </w:p>
    <w:p w:rsidR="00035BAA" w:rsidRDefault="00891120">
      <w:pPr>
        <w:spacing w:line="360" w:lineRule="auto"/>
        <w:jc w:val="right"/>
        <w:rPr>
          <w:rFonts w:ascii="宋体" w:hAnsi="宋体"/>
          <w:sz w:val="24"/>
          <w:szCs w:val="30"/>
        </w:rPr>
      </w:pPr>
      <w:r>
        <w:rPr>
          <w:rFonts w:ascii="宋体" w:hAnsi="宋体" w:hint="eastAsia"/>
          <w:sz w:val="24"/>
          <w:szCs w:val="30"/>
        </w:rPr>
        <w:t>方正富邦基金管理有限公司</w:t>
      </w:r>
    </w:p>
    <w:p w:rsidR="00035BAA" w:rsidRDefault="00826EB7">
      <w:pPr>
        <w:spacing w:line="360" w:lineRule="auto"/>
        <w:ind w:right="240"/>
        <w:jc w:val="right"/>
        <w:rPr>
          <w:rFonts w:ascii="宋体" w:hAnsi="宋体"/>
          <w:szCs w:val="21"/>
        </w:rPr>
      </w:pPr>
      <w:r>
        <w:rPr>
          <w:rFonts w:ascii="宋体" w:hAnsi="宋体"/>
          <w:sz w:val="24"/>
          <w:szCs w:val="30"/>
        </w:rPr>
        <w:t>2025年12</w:t>
      </w:r>
      <w:r w:rsidR="00891120">
        <w:rPr>
          <w:rFonts w:ascii="宋体" w:hAnsi="宋体"/>
          <w:sz w:val="24"/>
          <w:szCs w:val="30"/>
        </w:rPr>
        <w:t>月</w:t>
      </w:r>
      <w:r>
        <w:rPr>
          <w:rFonts w:ascii="宋体" w:hAnsi="宋体"/>
          <w:sz w:val="24"/>
          <w:szCs w:val="30"/>
        </w:rPr>
        <w:t>30</w:t>
      </w:r>
      <w:r w:rsidR="00891120">
        <w:rPr>
          <w:rFonts w:ascii="宋体" w:hAnsi="宋体"/>
          <w:sz w:val="24"/>
          <w:szCs w:val="30"/>
        </w:rPr>
        <w:t>日</w:t>
      </w:r>
    </w:p>
    <w:sectPr w:rsidR="00035BAA" w:rsidSect="00AF5A23">
      <w:headerReference w:type="default" r:id="rId16"/>
      <w:footerReference w:type="default" r:id="rId1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31" w:rsidRDefault="00613231">
      <w:r>
        <w:separator/>
      </w:r>
    </w:p>
  </w:endnote>
  <w:endnote w:type="continuationSeparator" w:id="0">
    <w:p w:rsidR="00613231" w:rsidRDefault="00613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AA" w:rsidRDefault="00891120">
    <w:pPr>
      <w:pStyle w:val="a6"/>
      <w:jc w:val="center"/>
    </w:pPr>
    <w:r>
      <w:rPr>
        <w:rFonts w:hint="eastAsia"/>
      </w:rPr>
      <w:t>第</w:t>
    </w:r>
    <w:r>
      <w:rPr>
        <w:rFonts w:hint="eastAsia"/>
      </w:rPr>
      <w:t xml:space="preserve"> </w:t>
    </w:r>
    <w:r w:rsidR="00AF5A23">
      <w:fldChar w:fldCharType="begin"/>
    </w:r>
    <w:r>
      <w:instrText xml:space="preserve"> </w:instrText>
    </w:r>
    <w:r>
      <w:rPr>
        <w:rFonts w:hint="eastAsia"/>
      </w:rPr>
      <w:instrText>PAGE   \* MERGEFORMAT</w:instrText>
    </w:r>
    <w:r>
      <w:instrText xml:space="preserve"> </w:instrText>
    </w:r>
    <w:r w:rsidR="00AF5A23">
      <w:fldChar w:fldCharType="separate"/>
    </w:r>
    <w:r w:rsidR="00C94C67">
      <w:rPr>
        <w:noProof/>
      </w:rPr>
      <w:t>1</w:t>
    </w:r>
    <w:r w:rsidR="00AF5A23">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C94C67">
        <w:rPr>
          <w:noProof/>
        </w:rPr>
        <w:t>6</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31" w:rsidRDefault="00613231">
      <w:r>
        <w:separator/>
      </w:r>
    </w:p>
  </w:footnote>
  <w:footnote w:type="continuationSeparator" w:id="0">
    <w:p w:rsidR="00613231" w:rsidRDefault="00613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AA" w:rsidRDefault="00891120">
    <w:pPr>
      <w:pStyle w:val="a7"/>
      <w:ind w:right="180"/>
    </w:pPr>
    <w:r>
      <w:rPr>
        <w:rFonts w:hint="eastAsia"/>
      </w:rPr>
      <w:t>方正富邦稳恒</w:t>
    </w:r>
    <w:r>
      <w:rPr>
        <w:rFonts w:hint="eastAsia"/>
      </w:rPr>
      <w:t>3</w:t>
    </w:r>
    <w:r>
      <w:rPr>
        <w:rFonts w:hint="eastAsia"/>
      </w:rPr>
      <w:t>个月定期开放债券型证券投资基金第十</w:t>
    </w:r>
    <w:r w:rsidR="00826EB7">
      <w:rPr>
        <w:rFonts w:hint="eastAsia"/>
      </w:rPr>
      <w:t>四</w:t>
    </w:r>
    <w:r>
      <w:rPr>
        <w:rFonts w:hint="eastAsia"/>
      </w:rPr>
      <w:t>个开放期开放日常申购、赎回及转换业务公告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50C9AD"/>
    <w:multiLevelType w:val="singleLevel"/>
    <w:tmpl w:val="C250C9AD"/>
    <w:lvl w:ilvl="0">
      <w:start w:val="36"/>
      <w:numFmt w:val="decimal"/>
      <w:suff w:val="nothing"/>
      <w:lvlText w:val="（%1）"/>
      <w:lvlJc w:val="left"/>
    </w:lvl>
  </w:abstractNum>
  <w:abstractNum w:abstractNumId="1">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trackRevisions/>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5MmVmMTk0ZGI4MjU1N2RkNTlkNjZjYTM4N2FiMzIifQ=="/>
  </w:docVars>
  <w:rsids>
    <w:rsidRoot w:val="00172A27"/>
    <w:rsid w:val="000247F8"/>
    <w:rsid w:val="00035BAA"/>
    <w:rsid w:val="00040E2B"/>
    <w:rsid w:val="00044BFC"/>
    <w:rsid w:val="000578B8"/>
    <w:rsid w:val="00072DA7"/>
    <w:rsid w:val="00077208"/>
    <w:rsid w:val="00080CF1"/>
    <w:rsid w:val="00083AE4"/>
    <w:rsid w:val="00097C9B"/>
    <w:rsid w:val="000A1F17"/>
    <w:rsid w:val="000B582E"/>
    <w:rsid w:val="000C1B14"/>
    <w:rsid w:val="000C2AD8"/>
    <w:rsid w:val="000E2861"/>
    <w:rsid w:val="00130B97"/>
    <w:rsid w:val="00162157"/>
    <w:rsid w:val="00162373"/>
    <w:rsid w:val="0016497D"/>
    <w:rsid w:val="001718DF"/>
    <w:rsid w:val="00172A27"/>
    <w:rsid w:val="001740F5"/>
    <w:rsid w:val="00185015"/>
    <w:rsid w:val="00190FAD"/>
    <w:rsid w:val="001945B5"/>
    <w:rsid w:val="001B1E6B"/>
    <w:rsid w:val="001D770A"/>
    <w:rsid w:val="001E0117"/>
    <w:rsid w:val="00203842"/>
    <w:rsid w:val="002128D5"/>
    <w:rsid w:val="00223CFF"/>
    <w:rsid w:val="0022436A"/>
    <w:rsid w:val="00225DA1"/>
    <w:rsid w:val="00227BDF"/>
    <w:rsid w:val="00227EE9"/>
    <w:rsid w:val="0024030F"/>
    <w:rsid w:val="00240FC9"/>
    <w:rsid w:val="00243987"/>
    <w:rsid w:val="00267B2D"/>
    <w:rsid w:val="002746B1"/>
    <w:rsid w:val="002830A0"/>
    <w:rsid w:val="002C4418"/>
    <w:rsid w:val="002D69A1"/>
    <w:rsid w:val="002E37BF"/>
    <w:rsid w:val="002E546A"/>
    <w:rsid w:val="002E65D6"/>
    <w:rsid w:val="002F63E0"/>
    <w:rsid w:val="003041E4"/>
    <w:rsid w:val="00313996"/>
    <w:rsid w:val="0031767E"/>
    <w:rsid w:val="0032251D"/>
    <w:rsid w:val="00325C61"/>
    <w:rsid w:val="00327CA9"/>
    <w:rsid w:val="0033022A"/>
    <w:rsid w:val="003318A3"/>
    <w:rsid w:val="00331A08"/>
    <w:rsid w:val="003328C1"/>
    <w:rsid w:val="0033541F"/>
    <w:rsid w:val="00335DBF"/>
    <w:rsid w:val="00352751"/>
    <w:rsid w:val="0035747E"/>
    <w:rsid w:val="00371429"/>
    <w:rsid w:val="00371C5F"/>
    <w:rsid w:val="003808FE"/>
    <w:rsid w:val="0038651F"/>
    <w:rsid w:val="00386F04"/>
    <w:rsid w:val="00392BBC"/>
    <w:rsid w:val="003C087D"/>
    <w:rsid w:val="003E0832"/>
    <w:rsid w:val="003F1EBE"/>
    <w:rsid w:val="003F2B07"/>
    <w:rsid w:val="003F736C"/>
    <w:rsid w:val="00405B4F"/>
    <w:rsid w:val="0040713E"/>
    <w:rsid w:val="004160D9"/>
    <w:rsid w:val="004310F0"/>
    <w:rsid w:val="00432D28"/>
    <w:rsid w:val="00480CBF"/>
    <w:rsid w:val="00490C25"/>
    <w:rsid w:val="004A6FA3"/>
    <w:rsid w:val="004B0A4A"/>
    <w:rsid w:val="004B3BF1"/>
    <w:rsid w:val="004D028E"/>
    <w:rsid w:val="004E06B4"/>
    <w:rsid w:val="004F7944"/>
    <w:rsid w:val="00520200"/>
    <w:rsid w:val="00531025"/>
    <w:rsid w:val="0053754D"/>
    <w:rsid w:val="00543DF7"/>
    <w:rsid w:val="00547C1C"/>
    <w:rsid w:val="00560E63"/>
    <w:rsid w:val="00567696"/>
    <w:rsid w:val="00590930"/>
    <w:rsid w:val="005A0B08"/>
    <w:rsid w:val="005A1388"/>
    <w:rsid w:val="005B13CE"/>
    <w:rsid w:val="005B7837"/>
    <w:rsid w:val="005C4570"/>
    <w:rsid w:val="005D08A7"/>
    <w:rsid w:val="005D2D34"/>
    <w:rsid w:val="005D670F"/>
    <w:rsid w:val="005F4813"/>
    <w:rsid w:val="00600EAE"/>
    <w:rsid w:val="00601AF8"/>
    <w:rsid w:val="00603844"/>
    <w:rsid w:val="00604B46"/>
    <w:rsid w:val="00613231"/>
    <w:rsid w:val="006403E0"/>
    <w:rsid w:val="00650825"/>
    <w:rsid w:val="00660961"/>
    <w:rsid w:val="00675C45"/>
    <w:rsid w:val="006765C2"/>
    <w:rsid w:val="006767D2"/>
    <w:rsid w:val="00694F29"/>
    <w:rsid w:val="0069607A"/>
    <w:rsid w:val="006A281C"/>
    <w:rsid w:val="006E7CA9"/>
    <w:rsid w:val="006F4FE3"/>
    <w:rsid w:val="006F5783"/>
    <w:rsid w:val="00701930"/>
    <w:rsid w:val="007058EF"/>
    <w:rsid w:val="007163C9"/>
    <w:rsid w:val="00725487"/>
    <w:rsid w:val="00734A11"/>
    <w:rsid w:val="00742451"/>
    <w:rsid w:val="00781E61"/>
    <w:rsid w:val="007B7EAA"/>
    <w:rsid w:val="007C1729"/>
    <w:rsid w:val="007D47D4"/>
    <w:rsid w:val="007D60E9"/>
    <w:rsid w:val="008254C8"/>
    <w:rsid w:val="00826EB7"/>
    <w:rsid w:val="00832D41"/>
    <w:rsid w:val="00836695"/>
    <w:rsid w:val="008372CF"/>
    <w:rsid w:val="008434B8"/>
    <w:rsid w:val="008436D1"/>
    <w:rsid w:val="00843B3D"/>
    <w:rsid w:val="00855B87"/>
    <w:rsid w:val="00885AC7"/>
    <w:rsid w:val="00890EE5"/>
    <w:rsid w:val="00891120"/>
    <w:rsid w:val="0089738C"/>
    <w:rsid w:val="008A0E64"/>
    <w:rsid w:val="008A29AD"/>
    <w:rsid w:val="008B0C0E"/>
    <w:rsid w:val="008C1FE4"/>
    <w:rsid w:val="008C38BE"/>
    <w:rsid w:val="008C40B7"/>
    <w:rsid w:val="008E1FA7"/>
    <w:rsid w:val="008F007E"/>
    <w:rsid w:val="0090786B"/>
    <w:rsid w:val="00910CF9"/>
    <w:rsid w:val="0093776C"/>
    <w:rsid w:val="009562FD"/>
    <w:rsid w:val="00961B34"/>
    <w:rsid w:val="00962273"/>
    <w:rsid w:val="00967B13"/>
    <w:rsid w:val="00980678"/>
    <w:rsid w:val="00994B0C"/>
    <w:rsid w:val="00995080"/>
    <w:rsid w:val="009A4C73"/>
    <w:rsid w:val="009A58D5"/>
    <w:rsid w:val="009B159A"/>
    <w:rsid w:val="009D1BE1"/>
    <w:rsid w:val="009D3F74"/>
    <w:rsid w:val="009D6AE6"/>
    <w:rsid w:val="009E13D4"/>
    <w:rsid w:val="009E72D9"/>
    <w:rsid w:val="009F5837"/>
    <w:rsid w:val="009F7D5B"/>
    <w:rsid w:val="00A434BE"/>
    <w:rsid w:val="00A52896"/>
    <w:rsid w:val="00A70416"/>
    <w:rsid w:val="00A80BD7"/>
    <w:rsid w:val="00A86AF5"/>
    <w:rsid w:val="00A97156"/>
    <w:rsid w:val="00AA7546"/>
    <w:rsid w:val="00AB45D7"/>
    <w:rsid w:val="00AC00C9"/>
    <w:rsid w:val="00AC5EE2"/>
    <w:rsid w:val="00AD5087"/>
    <w:rsid w:val="00AF5A23"/>
    <w:rsid w:val="00AF703E"/>
    <w:rsid w:val="00B1153B"/>
    <w:rsid w:val="00B11D6F"/>
    <w:rsid w:val="00B16444"/>
    <w:rsid w:val="00B2301A"/>
    <w:rsid w:val="00B23931"/>
    <w:rsid w:val="00B257E4"/>
    <w:rsid w:val="00B332B0"/>
    <w:rsid w:val="00B431E8"/>
    <w:rsid w:val="00B43973"/>
    <w:rsid w:val="00B63D7B"/>
    <w:rsid w:val="00B66037"/>
    <w:rsid w:val="00B675E9"/>
    <w:rsid w:val="00B76529"/>
    <w:rsid w:val="00B86F6B"/>
    <w:rsid w:val="00B91C46"/>
    <w:rsid w:val="00B94B07"/>
    <w:rsid w:val="00BD3A7C"/>
    <w:rsid w:val="00BF2E58"/>
    <w:rsid w:val="00BF441B"/>
    <w:rsid w:val="00BF6B4C"/>
    <w:rsid w:val="00C06DF2"/>
    <w:rsid w:val="00C07822"/>
    <w:rsid w:val="00C150D6"/>
    <w:rsid w:val="00C22079"/>
    <w:rsid w:val="00C376B6"/>
    <w:rsid w:val="00C544CA"/>
    <w:rsid w:val="00C62A0C"/>
    <w:rsid w:val="00C90A83"/>
    <w:rsid w:val="00C94C67"/>
    <w:rsid w:val="00C9517D"/>
    <w:rsid w:val="00CA1AC7"/>
    <w:rsid w:val="00CA357C"/>
    <w:rsid w:val="00CA5C40"/>
    <w:rsid w:val="00CB249E"/>
    <w:rsid w:val="00CB2865"/>
    <w:rsid w:val="00CB6BC4"/>
    <w:rsid w:val="00CC44B6"/>
    <w:rsid w:val="00CD290D"/>
    <w:rsid w:val="00CE0331"/>
    <w:rsid w:val="00CF0205"/>
    <w:rsid w:val="00D011BF"/>
    <w:rsid w:val="00D06694"/>
    <w:rsid w:val="00D073DF"/>
    <w:rsid w:val="00D14574"/>
    <w:rsid w:val="00D14AC3"/>
    <w:rsid w:val="00D20231"/>
    <w:rsid w:val="00D33D01"/>
    <w:rsid w:val="00D46C12"/>
    <w:rsid w:val="00D552FE"/>
    <w:rsid w:val="00D63A63"/>
    <w:rsid w:val="00D642F8"/>
    <w:rsid w:val="00D72CE2"/>
    <w:rsid w:val="00D81BF6"/>
    <w:rsid w:val="00D93E47"/>
    <w:rsid w:val="00D94A52"/>
    <w:rsid w:val="00DA59CC"/>
    <w:rsid w:val="00DC1357"/>
    <w:rsid w:val="00E13838"/>
    <w:rsid w:val="00E15366"/>
    <w:rsid w:val="00E26CE9"/>
    <w:rsid w:val="00E369FD"/>
    <w:rsid w:val="00E527A8"/>
    <w:rsid w:val="00E61AA4"/>
    <w:rsid w:val="00E6758D"/>
    <w:rsid w:val="00E72B39"/>
    <w:rsid w:val="00E96F6B"/>
    <w:rsid w:val="00EA37D0"/>
    <w:rsid w:val="00EB4794"/>
    <w:rsid w:val="00EC24BE"/>
    <w:rsid w:val="00EC479F"/>
    <w:rsid w:val="00ED260F"/>
    <w:rsid w:val="00ED340E"/>
    <w:rsid w:val="00ED7F10"/>
    <w:rsid w:val="00EE5864"/>
    <w:rsid w:val="00F03D4A"/>
    <w:rsid w:val="00F236F8"/>
    <w:rsid w:val="00F32E11"/>
    <w:rsid w:val="00F33873"/>
    <w:rsid w:val="00F34E60"/>
    <w:rsid w:val="00F359AA"/>
    <w:rsid w:val="00F4048E"/>
    <w:rsid w:val="00F627A5"/>
    <w:rsid w:val="00F658A7"/>
    <w:rsid w:val="00F70BF4"/>
    <w:rsid w:val="00F727F9"/>
    <w:rsid w:val="00F74F2E"/>
    <w:rsid w:val="00F77C5D"/>
    <w:rsid w:val="00F80264"/>
    <w:rsid w:val="00F839A0"/>
    <w:rsid w:val="00FA2574"/>
    <w:rsid w:val="00FA30E8"/>
    <w:rsid w:val="00FB1AB2"/>
    <w:rsid w:val="00FB1BEF"/>
    <w:rsid w:val="00FB64C8"/>
    <w:rsid w:val="00FC3EF4"/>
    <w:rsid w:val="00FC5BF1"/>
    <w:rsid w:val="00FC6394"/>
    <w:rsid w:val="00FD3253"/>
    <w:rsid w:val="00FD6E10"/>
    <w:rsid w:val="00FE6977"/>
    <w:rsid w:val="10B829CC"/>
    <w:rsid w:val="15296E1A"/>
    <w:rsid w:val="28356FF8"/>
    <w:rsid w:val="2F265668"/>
    <w:rsid w:val="3E5769E7"/>
    <w:rsid w:val="4A9B4290"/>
    <w:rsid w:val="4B5B49BD"/>
    <w:rsid w:val="75E26147"/>
    <w:rsid w:val="7B9063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A23"/>
    <w:pPr>
      <w:widowControl w:val="0"/>
      <w:jc w:val="both"/>
    </w:pPr>
    <w:rPr>
      <w:rFonts w:ascii="Calibri" w:hAnsi="Calibri"/>
      <w:kern w:val="2"/>
      <w:sz w:val="21"/>
      <w:szCs w:val="22"/>
    </w:rPr>
  </w:style>
  <w:style w:type="paragraph" w:styleId="1">
    <w:name w:val="heading 1"/>
    <w:basedOn w:val="a"/>
    <w:next w:val="a"/>
    <w:uiPriority w:val="9"/>
    <w:qFormat/>
    <w:rsid w:val="00AF5A23"/>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Char"/>
    <w:qFormat/>
    <w:rsid w:val="00AF5A23"/>
    <w:pPr>
      <w:keepNext/>
      <w:keepLines/>
      <w:spacing w:before="260" w:after="260" w:line="413" w:lineRule="auto"/>
      <w:outlineLvl w:val="1"/>
    </w:pPr>
    <w:rPr>
      <w:rFonts w:ascii="Arial" w:eastAsia="黑体" w:hAnsi="Arial"/>
      <w:b/>
      <w:sz w:val="32"/>
      <w:szCs w:val="20"/>
      <w:lang w:val="zh-CN"/>
    </w:rPr>
  </w:style>
  <w:style w:type="paragraph" w:styleId="4">
    <w:name w:val="heading 4"/>
    <w:basedOn w:val="a"/>
    <w:next w:val="a"/>
    <w:link w:val="4Char"/>
    <w:uiPriority w:val="9"/>
    <w:semiHidden/>
    <w:unhideWhenUsed/>
    <w:qFormat/>
    <w:rsid w:val="00AF5A23"/>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
    <w:semiHidden/>
    <w:unhideWhenUsed/>
    <w:qFormat/>
    <w:rsid w:val="00AF5A2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AF5A23"/>
    <w:pPr>
      <w:shd w:val="clear" w:color="auto" w:fill="000080"/>
    </w:pPr>
  </w:style>
  <w:style w:type="paragraph" w:styleId="a4">
    <w:name w:val="annotation text"/>
    <w:basedOn w:val="a"/>
    <w:link w:val="Char"/>
    <w:autoRedefine/>
    <w:uiPriority w:val="99"/>
    <w:semiHidden/>
    <w:unhideWhenUsed/>
    <w:qFormat/>
    <w:rsid w:val="00AF5A23"/>
    <w:pPr>
      <w:jc w:val="left"/>
    </w:pPr>
  </w:style>
  <w:style w:type="paragraph" w:styleId="a5">
    <w:name w:val="Balloon Text"/>
    <w:basedOn w:val="a"/>
    <w:link w:val="Char0"/>
    <w:uiPriority w:val="99"/>
    <w:semiHidden/>
    <w:unhideWhenUsed/>
    <w:qFormat/>
    <w:rsid w:val="00AF5A23"/>
    <w:rPr>
      <w:sz w:val="18"/>
      <w:szCs w:val="18"/>
    </w:rPr>
  </w:style>
  <w:style w:type="paragraph" w:styleId="a6">
    <w:name w:val="footer"/>
    <w:basedOn w:val="a"/>
    <w:link w:val="Char1"/>
    <w:qFormat/>
    <w:rsid w:val="00AF5A23"/>
    <w:pPr>
      <w:tabs>
        <w:tab w:val="center" w:pos="4153"/>
        <w:tab w:val="right" w:pos="8306"/>
      </w:tabs>
      <w:snapToGrid w:val="0"/>
      <w:jc w:val="left"/>
    </w:pPr>
    <w:rPr>
      <w:sz w:val="18"/>
      <w:szCs w:val="18"/>
      <w:lang w:val="zh-CN"/>
    </w:rPr>
  </w:style>
  <w:style w:type="paragraph" w:styleId="a7">
    <w:name w:val="header"/>
    <w:basedOn w:val="a"/>
    <w:link w:val="Char2"/>
    <w:autoRedefine/>
    <w:qFormat/>
    <w:rsid w:val="00AF5A23"/>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AF5A23"/>
    <w:pPr>
      <w:snapToGrid w:val="0"/>
      <w:jc w:val="left"/>
    </w:pPr>
    <w:rPr>
      <w:rFonts w:ascii="Times New Roman" w:hAnsi="Times New Roman"/>
      <w:sz w:val="18"/>
      <w:szCs w:val="20"/>
      <w:lang w:val="zh-CN"/>
    </w:rPr>
  </w:style>
  <w:style w:type="paragraph" w:styleId="a9">
    <w:name w:val="annotation subject"/>
    <w:basedOn w:val="a4"/>
    <w:next w:val="a4"/>
    <w:link w:val="Char4"/>
    <w:uiPriority w:val="99"/>
    <w:semiHidden/>
    <w:unhideWhenUsed/>
    <w:qFormat/>
    <w:rsid w:val="00AF5A23"/>
    <w:rPr>
      <w:b/>
      <w:bCs/>
    </w:rPr>
  </w:style>
  <w:style w:type="table" w:styleId="aa">
    <w:name w:val="Table Grid"/>
    <w:basedOn w:val="a1"/>
    <w:uiPriority w:val="59"/>
    <w:qFormat/>
    <w:rsid w:val="00AF5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AF5A23"/>
    <w:rPr>
      <w:i/>
    </w:rPr>
  </w:style>
  <w:style w:type="character" w:styleId="ac">
    <w:name w:val="Hyperlink"/>
    <w:uiPriority w:val="99"/>
    <w:unhideWhenUsed/>
    <w:qFormat/>
    <w:rsid w:val="00AF5A23"/>
    <w:rPr>
      <w:color w:val="0563C1"/>
      <w:u w:val="single"/>
    </w:rPr>
  </w:style>
  <w:style w:type="character" w:styleId="ad">
    <w:name w:val="annotation reference"/>
    <w:uiPriority w:val="99"/>
    <w:semiHidden/>
    <w:unhideWhenUsed/>
    <w:qFormat/>
    <w:rsid w:val="00AF5A23"/>
    <w:rPr>
      <w:sz w:val="21"/>
      <w:szCs w:val="21"/>
    </w:rPr>
  </w:style>
  <w:style w:type="character" w:styleId="ae">
    <w:name w:val="footnote reference"/>
    <w:qFormat/>
    <w:rsid w:val="00AF5A23"/>
    <w:rPr>
      <w:vertAlign w:val="superscript"/>
    </w:rPr>
  </w:style>
  <w:style w:type="character" w:customStyle="1" w:styleId="Char2">
    <w:name w:val="页眉 Char"/>
    <w:link w:val="a7"/>
    <w:qFormat/>
    <w:rsid w:val="00AF5A23"/>
    <w:rPr>
      <w:kern w:val="2"/>
      <w:sz w:val="18"/>
      <w:szCs w:val="18"/>
    </w:rPr>
  </w:style>
  <w:style w:type="character" w:customStyle="1" w:styleId="Char3">
    <w:name w:val="脚注文本 Char"/>
    <w:link w:val="a8"/>
    <w:qFormat/>
    <w:rsid w:val="00AF5A23"/>
    <w:rPr>
      <w:rFonts w:ascii="Times New Roman" w:hAnsi="Times New Roman"/>
      <w:kern w:val="2"/>
      <w:sz w:val="18"/>
    </w:rPr>
  </w:style>
  <w:style w:type="character" w:customStyle="1" w:styleId="Char1">
    <w:name w:val="页脚 Char"/>
    <w:link w:val="a6"/>
    <w:qFormat/>
    <w:rsid w:val="00AF5A23"/>
    <w:rPr>
      <w:kern w:val="2"/>
      <w:sz w:val="18"/>
      <w:szCs w:val="18"/>
    </w:rPr>
  </w:style>
  <w:style w:type="character" w:customStyle="1" w:styleId="2Char">
    <w:name w:val="标题 2 Char"/>
    <w:link w:val="2"/>
    <w:qFormat/>
    <w:rsid w:val="00AF5A23"/>
    <w:rPr>
      <w:rFonts w:ascii="Arial" w:eastAsia="黑体" w:hAnsi="Arial"/>
      <w:b/>
      <w:kern w:val="2"/>
      <w:sz w:val="32"/>
    </w:rPr>
  </w:style>
  <w:style w:type="paragraph" w:customStyle="1" w:styleId="Char5">
    <w:name w:val="Char"/>
    <w:basedOn w:val="a"/>
    <w:qFormat/>
    <w:rsid w:val="00AF5A23"/>
    <w:rPr>
      <w:rFonts w:ascii="Times New Roman" w:hAnsi="Times New Roman"/>
      <w:szCs w:val="24"/>
    </w:rPr>
  </w:style>
  <w:style w:type="character" w:customStyle="1" w:styleId="Char">
    <w:name w:val="批注文字 Char"/>
    <w:link w:val="a4"/>
    <w:uiPriority w:val="99"/>
    <w:semiHidden/>
    <w:qFormat/>
    <w:rsid w:val="00AF5A23"/>
    <w:rPr>
      <w:kern w:val="2"/>
      <w:sz w:val="21"/>
      <w:szCs w:val="22"/>
    </w:rPr>
  </w:style>
  <w:style w:type="character" w:customStyle="1" w:styleId="Char4">
    <w:name w:val="批注主题 Char"/>
    <w:link w:val="a9"/>
    <w:uiPriority w:val="99"/>
    <w:semiHidden/>
    <w:qFormat/>
    <w:rsid w:val="00AF5A23"/>
    <w:rPr>
      <w:b/>
      <w:bCs/>
      <w:kern w:val="2"/>
      <w:sz w:val="21"/>
      <w:szCs w:val="22"/>
    </w:rPr>
  </w:style>
  <w:style w:type="character" w:customStyle="1" w:styleId="Char0">
    <w:name w:val="批注框文本 Char"/>
    <w:link w:val="a5"/>
    <w:uiPriority w:val="99"/>
    <w:semiHidden/>
    <w:qFormat/>
    <w:rsid w:val="00AF5A23"/>
    <w:rPr>
      <w:kern w:val="2"/>
      <w:sz w:val="18"/>
      <w:szCs w:val="18"/>
    </w:rPr>
  </w:style>
  <w:style w:type="paragraph" w:customStyle="1" w:styleId="10">
    <w:name w:val="修订1"/>
    <w:hidden/>
    <w:uiPriority w:val="99"/>
    <w:semiHidden/>
    <w:qFormat/>
    <w:rsid w:val="00AF5A23"/>
    <w:rPr>
      <w:rFonts w:ascii="Calibri" w:hAnsi="Calibri"/>
      <w:kern w:val="2"/>
      <w:sz w:val="21"/>
      <w:szCs w:val="22"/>
    </w:rPr>
  </w:style>
  <w:style w:type="character" w:customStyle="1" w:styleId="4Char">
    <w:name w:val="标题 4 Char"/>
    <w:link w:val="4"/>
    <w:uiPriority w:val="9"/>
    <w:semiHidden/>
    <w:qFormat/>
    <w:rsid w:val="00AF5A23"/>
    <w:rPr>
      <w:rFonts w:ascii="Calibri Light" w:eastAsia="宋体" w:hAnsi="Calibri Light" w:cs="Times New Roman"/>
      <w:b/>
      <w:bCs/>
      <w:kern w:val="2"/>
      <w:sz w:val="28"/>
      <w:szCs w:val="28"/>
    </w:rPr>
  </w:style>
  <w:style w:type="character" w:customStyle="1" w:styleId="5Char">
    <w:name w:val="标题 5 Char"/>
    <w:link w:val="5"/>
    <w:uiPriority w:val="9"/>
    <w:semiHidden/>
    <w:qFormat/>
    <w:rsid w:val="00AF5A23"/>
    <w:rPr>
      <w:b/>
      <w:bCs/>
      <w:kern w:val="2"/>
      <w:sz w:val="28"/>
      <w:szCs w:val="28"/>
    </w:rPr>
  </w:style>
  <w:style w:type="paragraph" w:styleId="af">
    <w:name w:val="List Paragraph"/>
    <w:basedOn w:val="a"/>
    <w:uiPriority w:val="34"/>
    <w:qFormat/>
    <w:rsid w:val="00AF5A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234567.com.cn" TargetMode="External"/><Relationship Id="rId13" Type="http://schemas.openxmlformats.org/officeDocument/2006/relationships/hyperlink" Target="http://www.cs.eciti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chi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cc.com/pl/pd9c0f3cdeef40385a3805030ceeb04f.html" TargetMode="External"/><Relationship Id="rId5" Type="http://schemas.openxmlformats.org/officeDocument/2006/relationships/webSettings" Target="webSettings.xml"/><Relationship Id="rId15" Type="http://schemas.openxmlformats.org/officeDocument/2006/relationships/hyperlink" Target="http://www.gjzq.com.cn" TargetMode="External"/><Relationship Id="rId10" Type="http://schemas.openxmlformats.org/officeDocument/2006/relationships/hyperlink" Target="https://www.hcfun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owbuy.com" TargetMode="External"/><Relationship Id="rId14" Type="http://schemas.openxmlformats.org/officeDocument/2006/relationships/hyperlink" Target="http://www.gz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1053-81FF-4EC1-A275-CDCBFE0D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6731</Characters>
  <Application>Microsoft Office Word</Application>
  <DocSecurity>4</DocSecurity>
  <Lines>56</Lines>
  <Paragraphs>15</Paragraphs>
  <ScaleCrop>false</ScaleCrop>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2411-12-31T15:59:00Z</cp:lastPrinted>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1ACE2C0E81F8407EB52984BD28E35041_13</vt:lpwstr>
  </property>
  <property fmtid="{D5CDD505-2E9C-101B-9397-08002B2CF9AE}" pid="4" name="KSOTemplateDocerSaveRecord">
    <vt:lpwstr>eyJoZGlkIjoiYzBlYzYzZDk0N2RkYmFlOTEyN2Y5YzI1ZDRiNzg0NWYiLCJ1c2VySWQiOiIzOTY0NjQyMTcifQ==</vt:lpwstr>
  </property>
</Properties>
</file>