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69" w:rsidRPr="007D2969" w:rsidRDefault="00286689" w:rsidP="005022D1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交银施罗德裕景纯债一年定期开放债券型证券投资基金</w:t>
      </w:r>
      <w:bookmarkEnd w:id="0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5000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万元的提示性公告</w:t>
      </w:r>
    </w:p>
    <w:p w:rsidR="007D2969" w:rsidRPr="007D2969" w:rsidRDefault="00286689" w:rsidP="003F75B1">
      <w:pPr>
        <w:widowControl/>
        <w:shd w:val="clear" w:color="auto" w:fill="FFFFFF"/>
        <w:spacing w:before="495" w:line="360" w:lineRule="auto"/>
        <w:ind w:firstLineChars="200" w:firstLine="48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FN_2"/>
      <w:bookmarkStart w:id="2" w:name="_GoBack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交银施罗德裕景纯债一年定期开放债券型证券投资基金</w:t>
      </w:r>
      <w:bookmarkEnd w:id="1"/>
      <w:bookmarkEnd w:id="2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交银施罗德裕景纯债一年定期开放债券型证券投资基金</w:t>
      </w:r>
      <w:bookmarkEnd w:id="3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40</w:t>
      </w:r>
      <w:bookmarkEnd w:id="4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RDefault="0028668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一</w:t>
      </w:r>
      <w:r w:rsidR="00C3382C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终止的情形说明</w:t>
      </w:r>
    </w:p>
    <w:p w:rsidR="00E71F91" w:rsidRDefault="0028668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《基金合同》生效后，连续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个工作日出现基金份额持有人数量不满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人或者基金资产净值低于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万元情形的，基金管理人应当在定期报告中予以披露；连续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个工作日出现前述情形的，基金合同终止，不需召开基金份额持有人大会。</w:t>
      </w:r>
      <w:bookmarkEnd w:id="5"/>
    </w:p>
    <w:p w:rsidR="007D2969" w:rsidRPr="00472468" w:rsidRDefault="0028668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2025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年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12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月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25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日</w:t>
      </w:r>
      <w:bookmarkEnd w:id="6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40</w:t>
      </w:r>
      <w:bookmarkEnd w:id="7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万元，特此提示。</w:t>
      </w:r>
    </w:p>
    <w:p w:rsidR="007D2969" w:rsidRPr="00472468" w:rsidRDefault="0028668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二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、其他需要提示的事项</w:t>
      </w:r>
    </w:p>
    <w:p w:rsidR="007D2969" w:rsidRPr="00472468" w:rsidRDefault="0028668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1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触发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算程序后将不再办理申购、赎回等业务，敬请投资人关注相应的流动性风险，妥善做好投资安排。</w:t>
      </w:r>
    </w:p>
    <w:p w:rsidR="003F75B1" w:rsidRDefault="00286689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2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E518FB" w:rsidRPr="001F0DFA">
        <w:rPr>
          <w:rFonts w:hint="eastAsia"/>
          <w:sz w:val="24"/>
        </w:rPr>
        <w:t>投资者欲了解本基金的详细情况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RDefault="00286689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www.fund001.com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400-700-5000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，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021-61055000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eastAsiaTheme="majorEastAsia" w:hAnsi="Times New Roman" w:cs="Times New Roman" w:hint="eastAsia"/>
          <w:bCs/>
          <w:sz w:val="24"/>
          <w:szCs w:val="20"/>
        </w:rPr>
        <w:t>。</w:t>
      </w:r>
    </w:p>
    <w:p w:rsidR="007F497E" w:rsidRDefault="007F497E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:rsidR="007F497E" w:rsidRPr="006C489F" w:rsidRDefault="00286689" w:rsidP="007F497E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RDefault="00286689" w:rsidP="007F497E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lastRenderedPageBreak/>
        <w:t>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RDefault="00D05736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:rsidR="00472468" w:rsidRPr="008F71CF" w:rsidRDefault="00286689" w:rsidP="00472468">
      <w:pPr>
        <w:pStyle w:val="a3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特此公告。</w:t>
      </w:r>
    </w:p>
    <w:p w:rsidR="00472468" w:rsidRPr="008F71CF" w:rsidRDefault="00286689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Pr="008F71CF">
        <w:rPr>
          <w:rFonts w:ascii="Times New Roman" w:eastAsiaTheme="majorEastAsia" w:hAnsi="Times New Roman" w:cs="Times New Roman"/>
          <w:color w:val="000000"/>
        </w:rPr>
        <w:t>交银施罗德基金管理有限公司</w:t>
      </w:r>
    </w:p>
    <w:p w:rsidR="00991DF0" w:rsidRDefault="00286689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bookmarkStart w:id="8" w:name="HTRQ"/>
      <w:r w:rsidR="00CF7DD0">
        <w:rPr>
          <w:rFonts w:ascii="Times New Roman" w:eastAsiaTheme="majorEastAsia" w:hAnsi="Times New Roman" w:cs="Times New Roman" w:hint="eastAsia"/>
          <w:color w:val="000000"/>
        </w:rPr>
        <w:t>二〇二五年十二月二十六日</w:t>
      </w:r>
      <w:bookmarkEnd w:id="8"/>
    </w:p>
    <w:sectPr w:rsidR="00991DF0" w:rsidSect="004C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35C65"/>
    <w:multiLevelType w:val="hybridMultilevel"/>
    <w:tmpl w:val="0BEE1EA0"/>
    <w:lvl w:ilvl="0" w:tplc="1CFC753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825456C8" w:tentative="1">
      <w:start w:val="1"/>
      <w:numFmt w:val="lowerLetter"/>
      <w:lvlText w:val="%2)"/>
      <w:lvlJc w:val="left"/>
      <w:pPr>
        <w:ind w:left="1320" w:hanging="420"/>
      </w:pPr>
    </w:lvl>
    <w:lvl w:ilvl="2" w:tplc="908E36C2" w:tentative="1">
      <w:start w:val="1"/>
      <w:numFmt w:val="lowerRoman"/>
      <w:lvlText w:val="%3."/>
      <w:lvlJc w:val="right"/>
      <w:pPr>
        <w:ind w:left="1740" w:hanging="420"/>
      </w:pPr>
    </w:lvl>
    <w:lvl w:ilvl="3" w:tplc="027A77A6" w:tentative="1">
      <w:start w:val="1"/>
      <w:numFmt w:val="decimal"/>
      <w:lvlText w:val="%4."/>
      <w:lvlJc w:val="left"/>
      <w:pPr>
        <w:ind w:left="2160" w:hanging="420"/>
      </w:pPr>
    </w:lvl>
    <w:lvl w:ilvl="4" w:tplc="A0E60E72" w:tentative="1">
      <w:start w:val="1"/>
      <w:numFmt w:val="lowerLetter"/>
      <w:lvlText w:val="%5)"/>
      <w:lvlJc w:val="left"/>
      <w:pPr>
        <w:ind w:left="2580" w:hanging="420"/>
      </w:pPr>
    </w:lvl>
    <w:lvl w:ilvl="5" w:tplc="7A4878BC" w:tentative="1">
      <w:start w:val="1"/>
      <w:numFmt w:val="lowerRoman"/>
      <w:lvlText w:val="%6."/>
      <w:lvlJc w:val="right"/>
      <w:pPr>
        <w:ind w:left="3000" w:hanging="420"/>
      </w:pPr>
    </w:lvl>
    <w:lvl w:ilvl="6" w:tplc="27D2216E" w:tentative="1">
      <w:start w:val="1"/>
      <w:numFmt w:val="decimal"/>
      <w:lvlText w:val="%7."/>
      <w:lvlJc w:val="left"/>
      <w:pPr>
        <w:ind w:left="3420" w:hanging="420"/>
      </w:pPr>
    </w:lvl>
    <w:lvl w:ilvl="7" w:tplc="000AB6C2" w:tentative="1">
      <w:start w:val="1"/>
      <w:numFmt w:val="lowerLetter"/>
      <w:lvlText w:val="%8)"/>
      <w:lvlJc w:val="left"/>
      <w:pPr>
        <w:ind w:left="3840" w:hanging="420"/>
      </w:pPr>
    </w:lvl>
    <w:lvl w:ilvl="8" w:tplc="D1D8F24A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86689"/>
    <w:rsid w:val="002B48AA"/>
    <w:rsid w:val="00315727"/>
    <w:rsid w:val="00351650"/>
    <w:rsid w:val="003F75B1"/>
    <w:rsid w:val="0043484A"/>
    <w:rsid w:val="00472468"/>
    <w:rsid w:val="004825A6"/>
    <w:rsid w:val="00497707"/>
    <w:rsid w:val="004C6DB3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B3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A01D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01DBA"/>
  </w:style>
  <w:style w:type="character" w:styleId="a5">
    <w:name w:val="annotation reference"/>
    <w:basedOn w:val="a0"/>
    <w:uiPriority w:val="99"/>
    <w:semiHidden/>
    <w:unhideWhenUsed/>
    <w:rsid w:val="00FF774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F774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F774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F774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F774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FF774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F7744"/>
    <w:rPr>
      <w:sz w:val="18"/>
      <w:szCs w:val="18"/>
    </w:rPr>
  </w:style>
  <w:style w:type="paragraph" w:styleId="a9">
    <w:name w:val="List Paragraph"/>
    <w:basedOn w:val="a"/>
    <w:uiPriority w:val="34"/>
    <w:qFormat/>
    <w:rsid w:val="00C3382C"/>
    <w:pPr>
      <w:ind w:firstLineChars="200" w:firstLine="420"/>
    </w:pPr>
  </w:style>
  <w:style w:type="paragraph" w:styleId="aa">
    <w:name w:val="header"/>
    <w:basedOn w:val="a"/>
    <w:link w:val="Char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04C01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D04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E605-18A4-4EB0-B7A4-C951CBCF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4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ZHONGM</cp:lastModifiedBy>
  <cp:revision>2</cp:revision>
  <dcterms:created xsi:type="dcterms:W3CDTF">2025-12-26T16:02:00Z</dcterms:created>
  <dcterms:modified xsi:type="dcterms:W3CDTF">2025-12-26T16:02:00Z</dcterms:modified>
</cp:coreProperties>
</file>