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5C57A1" w:rsidRDefault="00893436" w:rsidP="00AC3CC5">
      <w:pPr>
        <w:widowControl/>
        <w:spacing w:line="360" w:lineRule="auto"/>
        <w:jc w:val="center"/>
        <w:rPr>
          <w:rFonts w:asciiTheme="minorEastAsia" w:eastAsiaTheme="minorEastAsia" w:hAnsiTheme="minorEastAsia" w:cs="宋体"/>
          <w:b/>
          <w:kern w:val="0"/>
          <w:sz w:val="30"/>
          <w:szCs w:val="30"/>
        </w:rPr>
      </w:pPr>
      <w:r w:rsidRPr="005C57A1">
        <w:rPr>
          <w:rFonts w:asciiTheme="minorEastAsia" w:eastAsiaTheme="minorEastAsia" w:hAnsiTheme="minorEastAsia" w:cs="宋体" w:hint="eastAsia"/>
          <w:b/>
          <w:kern w:val="0"/>
          <w:sz w:val="30"/>
          <w:szCs w:val="30"/>
        </w:rPr>
        <w:t>新华优选成长混合型证券投资基金分红公告</w:t>
      </w:r>
    </w:p>
    <w:p w:rsidR="00893436" w:rsidRPr="002825C8" w:rsidRDefault="00893436" w:rsidP="00AC3CC5">
      <w:pPr>
        <w:spacing w:line="360" w:lineRule="auto"/>
        <w:jc w:val="cente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公告送出日期：</w:t>
      </w:r>
      <w:r w:rsidRPr="002825C8">
        <w:rPr>
          <w:rFonts w:asciiTheme="minorEastAsia" w:eastAsiaTheme="minorEastAsia" w:hAnsiTheme="minorEastAsia" w:cs="宋体"/>
          <w:bCs/>
          <w:sz w:val="24"/>
          <w:szCs w:val="24"/>
        </w:rPr>
        <w:t>2025年12月26日</w:t>
      </w:r>
    </w:p>
    <w:p w:rsidR="00893436" w:rsidRPr="002825C8" w:rsidRDefault="00893436" w:rsidP="00AC3CC5">
      <w:pPr>
        <w:spacing w:line="360" w:lineRule="auto"/>
        <w:jc w:val="center"/>
        <w:rPr>
          <w:rFonts w:asciiTheme="minorEastAsia" w:eastAsiaTheme="minorEastAsia" w:hAnsiTheme="minorEastAsia"/>
          <w:color w:val="000000"/>
          <w:sz w:val="24"/>
          <w:szCs w:val="24"/>
        </w:rPr>
      </w:pPr>
    </w:p>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0" w:name="_Toc275961418"/>
      <w:r w:rsidRPr="002825C8">
        <w:rPr>
          <w:rFonts w:asciiTheme="minorEastAsia" w:eastAsiaTheme="minorEastAsia" w:hAnsiTheme="minorEastAsia"/>
          <w:bCs w:val="0"/>
          <w:color w:val="000000"/>
          <w:sz w:val="24"/>
          <w:szCs w:val="24"/>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13"/>
        <w:gridCol w:w="1565"/>
        <w:gridCol w:w="4861"/>
      </w:tblGrid>
      <w:tr w:rsidR="0039192C" w:rsidRPr="002825C8" w:rsidTr="001E1256">
        <w:trPr>
          <w:jc w:val="center"/>
        </w:trPr>
        <w:tc>
          <w:tcPr>
            <w:tcW w:w="4778" w:type="dxa"/>
            <w:gridSpan w:val="2"/>
          </w:tcPr>
          <w:p w:rsidR="0039192C" w:rsidRPr="002825C8" w:rsidRDefault="0039192C"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基金名称</w:t>
            </w:r>
          </w:p>
        </w:tc>
        <w:tc>
          <w:tcPr>
            <w:tcW w:w="4861" w:type="dxa"/>
            <w:vAlign w:val="center"/>
          </w:tcPr>
          <w:p w:rsidR="0039192C" w:rsidRPr="002825C8" w:rsidRDefault="0039192C"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新华优选成长混合型证券投资基金</w:t>
            </w:r>
          </w:p>
        </w:tc>
      </w:tr>
      <w:tr w:rsidR="0039192C" w:rsidRPr="002825C8" w:rsidTr="001E1256">
        <w:trPr>
          <w:jc w:val="center"/>
        </w:trPr>
        <w:tc>
          <w:tcPr>
            <w:tcW w:w="4778" w:type="dxa"/>
            <w:gridSpan w:val="2"/>
          </w:tcPr>
          <w:p w:rsidR="0039192C" w:rsidRPr="002825C8" w:rsidRDefault="0039192C"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基金简称</w:t>
            </w:r>
          </w:p>
        </w:tc>
        <w:tc>
          <w:tcPr>
            <w:tcW w:w="4861" w:type="dxa"/>
            <w:vAlign w:val="center"/>
          </w:tcPr>
          <w:p w:rsidR="0039192C" w:rsidRPr="002825C8" w:rsidRDefault="0039192C"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新华优选成长混合</w:t>
            </w:r>
          </w:p>
        </w:tc>
      </w:tr>
      <w:tr w:rsidR="0039192C" w:rsidRPr="002825C8" w:rsidTr="001E1256">
        <w:trPr>
          <w:jc w:val="center"/>
        </w:trPr>
        <w:tc>
          <w:tcPr>
            <w:tcW w:w="4778" w:type="dxa"/>
            <w:gridSpan w:val="2"/>
          </w:tcPr>
          <w:p w:rsidR="0039192C" w:rsidRPr="002825C8" w:rsidRDefault="0039192C"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基金主代码</w:t>
            </w:r>
          </w:p>
        </w:tc>
        <w:tc>
          <w:tcPr>
            <w:tcW w:w="4861" w:type="dxa"/>
            <w:vAlign w:val="center"/>
          </w:tcPr>
          <w:p w:rsidR="0039192C" w:rsidRPr="002825C8" w:rsidRDefault="0039192C"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519089</w:t>
            </w:r>
          </w:p>
        </w:tc>
      </w:tr>
      <w:tr w:rsidR="0039192C" w:rsidRPr="002825C8" w:rsidTr="001E1256">
        <w:trPr>
          <w:jc w:val="center"/>
        </w:trPr>
        <w:tc>
          <w:tcPr>
            <w:tcW w:w="4778" w:type="dxa"/>
            <w:gridSpan w:val="2"/>
            <w:vAlign w:val="center"/>
          </w:tcPr>
          <w:p w:rsidR="0039192C" w:rsidRPr="002825C8" w:rsidRDefault="0039192C"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基金合同生效日</w:t>
            </w:r>
          </w:p>
        </w:tc>
        <w:tc>
          <w:tcPr>
            <w:tcW w:w="4861" w:type="dxa"/>
            <w:vAlign w:val="center"/>
          </w:tcPr>
          <w:p w:rsidR="0039192C" w:rsidRPr="002825C8" w:rsidRDefault="003E51F2"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2008年7月25日</w:t>
            </w:r>
          </w:p>
        </w:tc>
      </w:tr>
      <w:tr w:rsidR="0039192C" w:rsidRPr="002825C8" w:rsidTr="001E1256">
        <w:trPr>
          <w:jc w:val="center"/>
        </w:trPr>
        <w:tc>
          <w:tcPr>
            <w:tcW w:w="4778" w:type="dxa"/>
            <w:gridSpan w:val="2"/>
          </w:tcPr>
          <w:p w:rsidR="0039192C" w:rsidRPr="002825C8" w:rsidRDefault="0039192C"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基金管理人名称</w:t>
            </w:r>
          </w:p>
        </w:tc>
        <w:tc>
          <w:tcPr>
            <w:tcW w:w="4861" w:type="dxa"/>
            <w:vAlign w:val="center"/>
          </w:tcPr>
          <w:p w:rsidR="0039192C" w:rsidRPr="002825C8" w:rsidRDefault="0039192C"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新华基金管理股份有限公司</w:t>
            </w:r>
          </w:p>
        </w:tc>
      </w:tr>
      <w:tr w:rsidR="0039192C" w:rsidRPr="002825C8" w:rsidTr="001E1256">
        <w:trPr>
          <w:jc w:val="center"/>
        </w:trPr>
        <w:tc>
          <w:tcPr>
            <w:tcW w:w="4778" w:type="dxa"/>
            <w:gridSpan w:val="2"/>
          </w:tcPr>
          <w:p w:rsidR="0039192C" w:rsidRPr="002825C8" w:rsidRDefault="0039192C"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基金托管人名称</w:t>
            </w:r>
          </w:p>
        </w:tc>
        <w:tc>
          <w:tcPr>
            <w:tcW w:w="4861" w:type="dxa"/>
            <w:vAlign w:val="center"/>
          </w:tcPr>
          <w:p w:rsidR="0039192C" w:rsidRPr="002825C8" w:rsidRDefault="0039192C"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中国农业银行股份有限公司</w:t>
            </w:r>
          </w:p>
        </w:tc>
      </w:tr>
      <w:tr w:rsidR="0039192C" w:rsidRPr="002825C8" w:rsidTr="001E1256">
        <w:trPr>
          <w:jc w:val="center"/>
        </w:trPr>
        <w:tc>
          <w:tcPr>
            <w:tcW w:w="4778" w:type="dxa"/>
            <w:gridSpan w:val="2"/>
          </w:tcPr>
          <w:p w:rsidR="0039192C" w:rsidRPr="002825C8" w:rsidRDefault="0039192C"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公告依据</w:t>
            </w:r>
          </w:p>
        </w:tc>
        <w:tc>
          <w:tcPr>
            <w:tcW w:w="4861" w:type="dxa"/>
            <w:vAlign w:val="center"/>
          </w:tcPr>
          <w:p w:rsidR="0039192C" w:rsidRPr="002825C8" w:rsidRDefault="0039192C"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《公开募集证券投资基金信息披露管理办法》、《新华优选成长混合型证券投资基金基金合同》、《新华优选成长混合型证券投资基金招募说明书》（更新）等</w:t>
            </w:r>
          </w:p>
        </w:tc>
      </w:tr>
      <w:tr w:rsidR="00893436" w:rsidRPr="002825C8" w:rsidTr="001E1256">
        <w:trPr>
          <w:jc w:val="center"/>
        </w:trPr>
        <w:tc>
          <w:tcPr>
            <w:tcW w:w="4778" w:type="dxa"/>
            <w:gridSpan w:val="2"/>
          </w:tcPr>
          <w:p w:rsidR="00893436" w:rsidRPr="002825C8" w:rsidRDefault="00893436"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收益分配基准日</w:t>
            </w:r>
          </w:p>
        </w:tc>
        <w:tc>
          <w:tcPr>
            <w:tcW w:w="4861" w:type="dxa"/>
          </w:tcPr>
          <w:p w:rsidR="00893436" w:rsidRPr="002825C8" w:rsidRDefault="0039192C"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2025年12月24日</w:t>
            </w:r>
          </w:p>
        </w:tc>
      </w:tr>
      <w:tr w:rsidR="00893436" w:rsidRPr="002825C8" w:rsidTr="001E1256">
        <w:trPr>
          <w:jc w:val="center"/>
        </w:trPr>
        <w:tc>
          <w:tcPr>
            <w:tcW w:w="3213" w:type="dxa"/>
            <w:vMerge w:val="restart"/>
            <w:vAlign w:val="center"/>
          </w:tcPr>
          <w:p w:rsidR="00893436" w:rsidRPr="002825C8" w:rsidRDefault="00893436" w:rsidP="00AC3CC5">
            <w:pPr>
              <w:spacing w:line="360" w:lineRule="auto"/>
              <w:jc w:val="cente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截止收益分配基准日的相关指标</w:t>
            </w:r>
          </w:p>
        </w:tc>
        <w:tc>
          <w:tcPr>
            <w:tcW w:w="1565" w:type="dxa"/>
          </w:tcPr>
          <w:p w:rsidR="00893436" w:rsidRPr="002825C8" w:rsidRDefault="00893436"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基准日基金份额净值</w:t>
            </w:r>
            <w:r w:rsidR="005439EC" w:rsidRPr="002825C8">
              <w:rPr>
                <w:rFonts w:asciiTheme="minorEastAsia" w:eastAsiaTheme="minorEastAsia" w:hAnsiTheme="minorEastAsia" w:hint="eastAsia"/>
                <w:sz w:val="24"/>
                <w:szCs w:val="24"/>
              </w:rPr>
              <w:t>（单位：</w:t>
            </w:r>
            <w:r w:rsidR="00F645EE" w:rsidRPr="002825C8">
              <w:rPr>
                <w:rFonts w:asciiTheme="minorEastAsia" w:eastAsiaTheme="minorEastAsia" w:hAnsiTheme="minorEastAsia" w:hint="eastAsia"/>
                <w:color w:val="000000"/>
                <w:kern w:val="0"/>
                <w:sz w:val="24"/>
                <w:szCs w:val="24"/>
              </w:rPr>
              <w:t>元</w:t>
            </w:r>
            <w:r w:rsidR="005439EC" w:rsidRPr="002825C8">
              <w:rPr>
                <w:rFonts w:asciiTheme="minorEastAsia" w:eastAsiaTheme="minorEastAsia" w:hAnsiTheme="minorEastAsia" w:hint="eastAsia"/>
                <w:sz w:val="24"/>
                <w:szCs w:val="24"/>
              </w:rPr>
              <w:t>）</w:t>
            </w:r>
          </w:p>
        </w:tc>
        <w:tc>
          <w:tcPr>
            <w:tcW w:w="4861" w:type="dxa"/>
          </w:tcPr>
          <w:p w:rsidR="00893436" w:rsidRPr="002825C8" w:rsidRDefault="003160F8"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2.2243</w:t>
            </w:r>
          </w:p>
        </w:tc>
      </w:tr>
      <w:tr w:rsidR="00893436" w:rsidRPr="002825C8" w:rsidTr="001E1256">
        <w:trPr>
          <w:jc w:val="center"/>
        </w:trPr>
        <w:tc>
          <w:tcPr>
            <w:tcW w:w="3213" w:type="dxa"/>
            <w:vMerge/>
          </w:tcPr>
          <w:p w:rsidR="00893436" w:rsidRPr="002825C8" w:rsidRDefault="00893436" w:rsidP="00AC3CC5">
            <w:pPr>
              <w:spacing w:line="360" w:lineRule="auto"/>
              <w:rPr>
                <w:rFonts w:asciiTheme="minorEastAsia" w:eastAsiaTheme="minorEastAsia" w:hAnsiTheme="minorEastAsia"/>
                <w:color w:val="000000"/>
                <w:sz w:val="24"/>
                <w:szCs w:val="24"/>
              </w:rPr>
            </w:pPr>
          </w:p>
        </w:tc>
        <w:tc>
          <w:tcPr>
            <w:tcW w:w="1565" w:type="dxa"/>
          </w:tcPr>
          <w:p w:rsidR="00893436" w:rsidRPr="002825C8" w:rsidRDefault="00893436"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基准日基金可供分配利润</w:t>
            </w:r>
            <w:r w:rsidR="005439EC" w:rsidRPr="002825C8">
              <w:rPr>
                <w:rFonts w:asciiTheme="minorEastAsia" w:eastAsiaTheme="minorEastAsia" w:hAnsiTheme="minorEastAsia" w:hint="eastAsia"/>
                <w:sz w:val="24"/>
                <w:szCs w:val="24"/>
              </w:rPr>
              <w:t>（单位：</w:t>
            </w:r>
            <w:r w:rsidR="00F645EE" w:rsidRPr="002825C8">
              <w:rPr>
                <w:rFonts w:asciiTheme="minorEastAsia" w:eastAsiaTheme="minorEastAsia" w:hAnsiTheme="minorEastAsia" w:hint="eastAsia"/>
                <w:color w:val="000000"/>
                <w:kern w:val="0"/>
                <w:sz w:val="24"/>
                <w:szCs w:val="24"/>
              </w:rPr>
              <w:t>元</w:t>
            </w:r>
            <w:r w:rsidR="005439EC" w:rsidRPr="002825C8">
              <w:rPr>
                <w:rFonts w:asciiTheme="minorEastAsia" w:eastAsiaTheme="minorEastAsia" w:hAnsiTheme="minorEastAsia" w:hint="eastAsia"/>
                <w:sz w:val="24"/>
                <w:szCs w:val="24"/>
              </w:rPr>
              <w:t>）</w:t>
            </w:r>
          </w:p>
        </w:tc>
        <w:tc>
          <w:tcPr>
            <w:tcW w:w="4861" w:type="dxa"/>
          </w:tcPr>
          <w:p w:rsidR="00893436" w:rsidRPr="002825C8" w:rsidRDefault="003160F8"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206,396,505.21</w:t>
            </w:r>
          </w:p>
        </w:tc>
      </w:tr>
      <w:tr w:rsidR="00893436" w:rsidRPr="002825C8" w:rsidTr="001E1256">
        <w:trPr>
          <w:jc w:val="center"/>
        </w:trPr>
        <w:tc>
          <w:tcPr>
            <w:tcW w:w="3213" w:type="dxa"/>
            <w:vMerge/>
          </w:tcPr>
          <w:p w:rsidR="00893436" w:rsidRPr="002825C8" w:rsidRDefault="00893436" w:rsidP="00AC3CC5">
            <w:pPr>
              <w:spacing w:line="360" w:lineRule="auto"/>
              <w:rPr>
                <w:rFonts w:asciiTheme="minorEastAsia" w:eastAsiaTheme="minorEastAsia" w:hAnsiTheme="minorEastAsia"/>
                <w:color w:val="000000"/>
                <w:sz w:val="24"/>
                <w:szCs w:val="24"/>
              </w:rPr>
            </w:pPr>
          </w:p>
        </w:tc>
        <w:tc>
          <w:tcPr>
            <w:tcW w:w="1565" w:type="dxa"/>
          </w:tcPr>
          <w:p w:rsidR="00893436" w:rsidRPr="002825C8" w:rsidRDefault="00893436"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截止基准日按照基金合同约定的分红比例计算的应分配金额</w:t>
            </w:r>
            <w:r w:rsidR="005439EC" w:rsidRPr="002825C8">
              <w:rPr>
                <w:rFonts w:asciiTheme="minorEastAsia" w:eastAsiaTheme="minorEastAsia" w:hAnsiTheme="minorEastAsia" w:hint="eastAsia"/>
                <w:sz w:val="24"/>
                <w:szCs w:val="24"/>
              </w:rPr>
              <w:t>（单位：</w:t>
            </w:r>
            <w:r w:rsidR="00F645EE" w:rsidRPr="002825C8">
              <w:rPr>
                <w:rFonts w:asciiTheme="minorEastAsia" w:eastAsiaTheme="minorEastAsia" w:hAnsiTheme="minorEastAsia" w:hint="eastAsia"/>
                <w:color w:val="000000"/>
                <w:kern w:val="0"/>
                <w:sz w:val="24"/>
                <w:szCs w:val="24"/>
              </w:rPr>
              <w:t>元</w:t>
            </w:r>
            <w:r w:rsidR="005439EC" w:rsidRPr="002825C8">
              <w:rPr>
                <w:rFonts w:asciiTheme="minorEastAsia" w:eastAsiaTheme="minorEastAsia" w:hAnsiTheme="minorEastAsia" w:hint="eastAsia"/>
                <w:sz w:val="24"/>
                <w:szCs w:val="24"/>
              </w:rPr>
              <w:t>）</w:t>
            </w:r>
          </w:p>
        </w:tc>
        <w:tc>
          <w:tcPr>
            <w:tcW w:w="4861" w:type="dxa"/>
          </w:tcPr>
          <w:p w:rsidR="00893436" w:rsidRPr="002825C8" w:rsidRDefault="003160F8"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13,357,205.12</w:t>
            </w:r>
          </w:p>
        </w:tc>
      </w:tr>
      <w:tr w:rsidR="00893436" w:rsidRPr="002825C8" w:rsidTr="001E1256">
        <w:trPr>
          <w:jc w:val="center"/>
        </w:trPr>
        <w:tc>
          <w:tcPr>
            <w:tcW w:w="4778" w:type="dxa"/>
            <w:gridSpan w:val="2"/>
          </w:tcPr>
          <w:p w:rsidR="00893436" w:rsidRPr="002825C8" w:rsidRDefault="00893436"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本次分红方案（单位：元/10份基金份额）</w:t>
            </w:r>
          </w:p>
        </w:tc>
        <w:tc>
          <w:tcPr>
            <w:tcW w:w="4861" w:type="dxa"/>
          </w:tcPr>
          <w:p w:rsidR="00893436" w:rsidRPr="002825C8" w:rsidRDefault="009732A4"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0.800</w:t>
            </w:r>
          </w:p>
        </w:tc>
      </w:tr>
      <w:tr w:rsidR="00893436" w:rsidRPr="002825C8" w:rsidTr="001E1256">
        <w:trPr>
          <w:jc w:val="center"/>
        </w:trPr>
        <w:tc>
          <w:tcPr>
            <w:tcW w:w="4778" w:type="dxa"/>
            <w:gridSpan w:val="2"/>
            <w:vAlign w:val="center"/>
          </w:tcPr>
          <w:p w:rsidR="00893436" w:rsidRPr="002825C8" w:rsidRDefault="00893436"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lastRenderedPageBreak/>
              <w:t>有关年度分红次数的说明</w:t>
            </w:r>
          </w:p>
        </w:tc>
        <w:tc>
          <w:tcPr>
            <w:tcW w:w="4861" w:type="dxa"/>
            <w:vAlign w:val="center"/>
          </w:tcPr>
          <w:p w:rsidR="00893436" w:rsidRPr="002825C8" w:rsidRDefault="009732A4"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本次分红为2025年第一次分红</w:t>
            </w:r>
          </w:p>
        </w:tc>
      </w:tr>
    </w:tbl>
    <w:p w:rsidR="00893436" w:rsidRPr="002825C8" w:rsidRDefault="00F45E48" w:rsidP="001E1256">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注：按照本基金基金合同约定，本基金每年收益分配次数最多为 8 次，年度收益分配比例不低于基金年度已实现收益的 50%；截止2025年12月24日，本基金年度可供分配利润为206,396,505.21元，年度已实现收益为26,714,410.23元，截止基准日按照基金合同约定本次应分配金额不低于13,357,205.12元。</w:t>
      </w:r>
    </w:p>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1" w:name="_Toc275961419"/>
      <w:r w:rsidRPr="002825C8">
        <w:rPr>
          <w:rFonts w:asciiTheme="minorEastAsia" w:eastAsiaTheme="minorEastAsia" w:hAnsiTheme="minorEastAsia"/>
          <w:bCs w:val="0"/>
          <w:color w:val="000000"/>
          <w:sz w:val="24"/>
          <w:szCs w:val="24"/>
        </w:rPr>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6405"/>
      </w:tblGrid>
      <w:tr w:rsidR="00893436" w:rsidRPr="002825C8" w:rsidTr="007C142C">
        <w:trPr>
          <w:jc w:val="center"/>
        </w:trPr>
        <w:tc>
          <w:tcPr>
            <w:tcW w:w="4355" w:type="dxa"/>
          </w:tcPr>
          <w:p w:rsidR="00893436" w:rsidRPr="002825C8" w:rsidRDefault="00893436"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权益登记日</w:t>
            </w:r>
          </w:p>
        </w:tc>
        <w:tc>
          <w:tcPr>
            <w:tcW w:w="4355" w:type="dxa"/>
          </w:tcPr>
          <w:p w:rsidR="00893436" w:rsidRPr="002825C8" w:rsidRDefault="00362297"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2025年12月29日</w:t>
            </w:r>
          </w:p>
        </w:tc>
      </w:tr>
      <w:tr w:rsidR="00625A23" w:rsidRPr="002825C8" w:rsidTr="00625A23">
        <w:trPr>
          <w:jc w:val="center"/>
        </w:trPr>
        <w:tc>
          <w:tcPr>
            <w:tcW w:w="4355" w:type="dxa"/>
          </w:tcPr>
          <w:p w:rsidR="0009778C" w:rsidRPr="002825C8" w:rsidRDefault="0009778C"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除息日</w:t>
            </w:r>
          </w:p>
        </w:tc>
        <w:tc>
          <w:tcPr>
            <w:tcW w:w="8710" w:type="dxa"/>
          </w:tcPr>
          <w:p w:rsidR="0009778C" w:rsidRPr="002825C8" w:rsidRDefault="00E16B6D"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2025年12月29</w:t>
            </w:r>
            <w:r w:rsidR="00625A23">
              <w:rPr>
                <w:rFonts w:asciiTheme="minorEastAsia" w:eastAsiaTheme="minorEastAsia" w:hAnsiTheme="minorEastAsia"/>
                <w:sz w:val="24"/>
                <w:szCs w:val="24"/>
              </w:rPr>
              <w:t>日</w:t>
            </w:r>
          </w:p>
        </w:tc>
      </w:tr>
      <w:tr w:rsidR="00893436" w:rsidRPr="002825C8" w:rsidTr="007C142C">
        <w:trPr>
          <w:jc w:val="center"/>
        </w:trPr>
        <w:tc>
          <w:tcPr>
            <w:tcW w:w="4355" w:type="dxa"/>
          </w:tcPr>
          <w:p w:rsidR="00893436" w:rsidRPr="002825C8" w:rsidRDefault="00893436"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现金红利发放日</w:t>
            </w:r>
          </w:p>
        </w:tc>
        <w:tc>
          <w:tcPr>
            <w:tcW w:w="4355" w:type="dxa"/>
          </w:tcPr>
          <w:p w:rsidR="00893436" w:rsidRPr="002825C8" w:rsidRDefault="00BA7F58"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2025年12月31日</w:t>
            </w:r>
          </w:p>
        </w:tc>
      </w:tr>
      <w:tr w:rsidR="00893436" w:rsidRPr="002825C8" w:rsidTr="007C142C">
        <w:trPr>
          <w:jc w:val="center"/>
        </w:trPr>
        <w:tc>
          <w:tcPr>
            <w:tcW w:w="4355" w:type="dxa"/>
          </w:tcPr>
          <w:p w:rsidR="00893436" w:rsidRPr="002825C8" w:rsidRDefault="00893436"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分红对象</w:t>
            </w:r>
          </w:p>
        </w:tc>
        <w:tc>
          <w:tcPr>
            <w:tcW w:w="4355" w:type="dxa"/>
            <w:shd w:val="clear" w:color="auto" w:fill="auto"/>
          </w:tcPr>
          <w:p w:rsidR="00893436" w:rsidRPr="002825C8" w:rsidRDefault="00BA7F58"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权益登记日在注册登记机构中国证券登记结算有限责任公司登记在册的本基金全体份额持有人</w:t>
            </w:r>
          </w:p>
        </w:tc>
      </w:tr>
      <w:tr w:rsidR="00893436" w:rsidRPr="002825C8" w:rsidTr="007C142C">
        <w:trPr>
          <w:jc w:val="center"/>
        </w:trPr>
        <w:tc>
          <w:tcPr>
            <w:tcW w:w="4355" w:type="dxa"/>
            <w:shd w:val="clear" w:color="auto" w:fill="auto"/>
            <w:vAlign w:val="center"/>
          </w:tcPr>
          <w:p w:rsidR="00893436" w:rsidRPr="002825C8" w:rsidRDefault="00893436"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红利再投资相关事项的说明</w:t>
            </w:r>
          </w:p>
        </w:tc>
        <w:tc>
          <w:tcPr>
            <w:tcW w:w="4355" w:type="dxa"/>
            <w:shd w:val="clear" w:color="auto" w:fill="auto"/>
          </w:tcPr>
          <w:p w:rsidR="00893436" w:rsidRPr="002825C8" w:rsidRDefault="00BA7F58"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选择红利再投资方式的投资者，注册登记机构将以2025年12月29日除息后的基金份额净值为基准计算其再投资所得的基金份额，并将于2025年12月30日直接计入其基金账户，投资者自 2025年12月31日起可以查询、赎回再投资所得的基金份额</w:t>
            </w:r>
          </w:p>
        </w:tc>
      </w:tr>
      <w:tr w:rsidR="00893436" w:rsidRPr="002825C8" w:rsidTr="007C142C">
        <w:trPr>
          <w:jc w:val="center"/>
        </w:trPr>
        <w:tc>
          <w:tcPr>
            <w:tcW w:w="4355" w:type="dxa"/>
          </w:tcPr>
          <w:p w:rsidR="00893436" w:rsidRPr="002825C8" w:rsidRDefault="00893436"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税收相关事项的说明</w:t>
            </w:r>
          </w:p>
        </w:tc>
        <w:tc>
          <w:tcPr>
            <w:tcW w:w="4355" w:type="dxa"/>
            <w:shd w:val="clear" w:color="auto" w:fill="auto"/>
          </w:tcPr>
          <w:p w:rsidR="00893436" w:rsidRPr="002825C8" w:rsidRDefault="00BA7F58"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根据相关法律法规规定，基金向投资者分配的基金收益，暂不征收所得税。</w:t>
            </w:r>
          </w:p>
        </w:tc>
      </w:tr>
      <w:tr w:rsidR="00893436" w:rsidRPr="002825C8" w:rsidTr="007C142C">
        <w:trPr>
          <w:jc w:val="center"/>
        </w:trPr>
        <w:tc>
          <w:tcPr>
            <w:tcW w:w="4355" w:type="dxa"/>
          </w:tcPr>
          <w:p w:rsidR="00893436" w:rsidRPr="002825C8" w:rsidRDefault="00893436" w:rsidP="00AC3CC5">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费用相关事项的说明</w:t>
            </w:r>
          </w:p>
        </w:tc>
        <w:tc>
          <w:tcPr>
            <w:tcW w:w="4355" w:type="dxa"/>
            <w:shd w:val="clear" w:color="auto" w:fill="auto"/>
          </w:tcPr>
          <w:p w:rsidR="00893436" w:rsidRPr="002825C8" w:rsidRDefault="00BA7F58" w:rsidP="00AC3CC5">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本次分红免收分红手续费，选择红利再投资方式的投资者，其现金红利所转换的基金份额免收申购费用。</w:t>
            </w:r>
          </w:p>
        </w:tc>
      </w:tr>
    </w:tbl>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2" w:name="_Toc275961420"/>
      <w:r w:rsidRPr="002825C8">
        <w:rPr>
          <w:rFonts w:asciiTheme="minorEastAsia" w:eastAsiaTheme="minorEastAsia" w:hAnsiTheme="minorEastAsia"/>
          <w:bCs w:val="0"/>
          <w:color w:val="000000"/>
          <w:sz w:val="24"/>
          <w:szCs w:val="24"/>
        </w:rPr>
        <w:t>3 其他需要提示的事项</w:t>
      </w:r>
      <w:bookmarkEnd w:id="2"/>
    </w:p>
    <w:p w:rsidR="00A57833" w:rsidRDefault="0073210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（1）本次收益分配公告已经本基金托管人中国农业银行股份有限公司复核。 </w:t>
      </w:r>
    </w:p>
    <w:p w:rsidR="00A57833" w:rsidRDefault="0073210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（2）权益登记日申请申购的基金份额不享有本次分红权益，权益登记日申请赎回的基金份额享有本次分红权益。</w:t>
      </w:r>
    </w:p>
    <w:p w:rsidR="00A57833" w:rsidRDefault="0073210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（3）对于未选择具体分红方式的投资者，本基金默认的分红方式为现金方式。</w:t>
      </w:r>
    </w:p>
    <w:p w:rsidR="00A57833" w:rsidRDefault="0073210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（4）投资者可以在基金开放日的交易时间内到销售网点修改分红方式，本</w:t>
      </w:r>
      <w:r>
        <w:rPr>
          <w:rFonts w:asciiTheme="minorEastAsia" w:eastAsiaTheme="minorEastAsia" w:hAnsiTheme="minorEastAsia"/>
          <w:sz w:val="24"/>
          <w:szCs w:val="24"/>
        </w:rPr>
        <w:lastRenderedPageBreak/>
        <w:t>次分红确认的方式将按照投资者在权益登记日之前（不含权益登记日）最后一次选择的分红方式为准。请投资者到销售网点或通过本公司客户服务中心（4008198866）确认分红方式是否正确，如不正确或希望修改分红方式的，请务必在规定时间前到销售网点办理变更手续。</w:t>
      </w:r>
    </w:p>
    <w:p w:rsidR="00A57833" w:rsidRDefault="0073210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由于部分投资者在开户时填写的地址不够准确完整，为确保投资者能够及时准确地收到对账单，本公司特此提示：请各位投资者核对开户信息，若需补充或更改，请及时致电本公司的客户服务电话4008198866、通过本公司网站或到原开户网点变更相关资料。</w:t>
      </w:r>
    </w:p>
    <w:p w:rsidR="00A57833" w:rsidRDefault="0073210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（6）权益分派期间（2025年12月29日至2025年12月31日）注册登记机构不接受投资者基金转托管、非交易过户等业务的申请。</w:t>
      </w:r>
    </w:p>
    <w:p w:rsidR="00A57833" w:rsidRDefault="0073210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（7）欲了解有关分红的情况，可向本公司咨询，客户服务热线：4008198866，或登陆本公司网站：http://www.ncfund.com.cn。</w:t>
      </w:r>
    </w:p>
    <w:p w:rsidR="00A57833" w:rsidRDefault="0073210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（8）本次分红不会改变本基金的风险收益特征，也不会降低本基金的投资风险或提高本基金的投资收益。</w:t>
      </w:r>
    </w:p>
    <w:p w:rsidR="00A57833" w:rsidRDefault="0073210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风险提示</w:t>
      </w:r>
    </w:p>
    <w:p w:rsidR="00A57833" w:rsidRDefault="0073210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本公司承诺以诚实信用、勤勉尽责的原则管理和运用基金资产，但不保证基金一定盈利，也不保证最低收益。本公司充分重视投资者教育工作，以保障投资者利益为己任，特此提醒广大投资者正确认识投资基金所存在的风险，慎重考虑、谨慎决策，选择与自身风险承受能力相匹配的产品，做</w:t>
      </w:r>
      <w:bookmarkStart w:id="3" w:name="_GoBack"/>
      <w:bookmarkEnd w:id="3"/>
      <w:r>
        <w:rPr>
          <w:rFonts w:asciiTheme="minorEastAsia" w:eastAsiaTheme="minorEastAsia" w:hAnsiTheme="minorEastAsia"/>
          <w:sz w:val="24"/>
          <w:szCs w:val="24"/>
        </w:rPr>
        <w:t>理性的基金投资者，享受长期投资理财的快乐！</w:t>
      </w:r>
    </w:p>
    <w:p w:rsidR="00A57833" w:rsidRDefault="0073210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特此公告！</w:t>
      </w:r>
    </w:p>
    <w:p w:rsidR="00364C2A" w:rsidRPr="002825C8" w:rsidRDefault="00284B1B" w:rsidP="00625A23">
      <w:pPr>
        <w:spacing w:line="360" w:lineRule="auto"/>
        <w:ind w:firstLineChars="200" w:firstLine="480"/>
        <w:jc w:val="right"/>
        <w:rPr>
          <w:rFonts w:asciiTheme="minorEastAsia" w:eastAsiaTheme="minorEastAsia" w:hAnsiTheme="minorEastAsia"/>
          <w:sz w:val="24"/>
          <w:szCs w:val="24"/>
        </w:rPr>
      </w:pPr>
      <w:r w:rsidRPr="002825C8">
        <w:rPr>
          <w:rFonts w:asciiTheme="minorEastAsia" w:eastAsiaTheme="minorEastAsia" w:hAnsiTheme="minorEastAsia"/>
          <w:sz w:val="24"/>
          <w:szCs w:val="24"/>
        </w:rPr>
        <w:t xml:space="preserve">                                                                                                     新华基金管理股份有限公司                                                                                2025年12月26日</w:t>
      </w:r>
    </w:p>
    <w:sectPr w:rsidR="00364C2A" w:rsidRPr="002825C8"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105" w:rsidRDefault="00732105" w:rsidP="00893436">
      <w:r>
        <w:separator/>
      </w:r>
    </w:p>
  </w:endnote>
  <w:endnote w:type="continuationSeparator" w:id="0">
    <w:p w:rsidR="00732105" w:rsidRDefault="00732105"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105" w:rsidRDefault="00732105" w:rsidP="00893436">
      <w:r>
        <w:separator/>
      </w:r>
    </w:p>
  </w:footnote>
  <w:footnote w:type="continuationSeparator" w:id="0">
    <w:p w:rsidR="00732105" w:rsidRDefault="00732105"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41353"/>
    <w:rsid w:val="00057AC1"/>
    <w:rsid w:val="00083508"/>
    <w:rsid w:val="00083B7C"/>
    <w:rsid w:val="00085F5C"/>
    <w:rsid w:val="0009778C"/>
    <w:rsid w:val="000A19B2"/>
    <w:rsid w:val="000C39F6"/>
    <w:rsid w:val="00111BD0"/>
    <w:rsid w:val="00135CA1"/>
    <w:rsid w:val="001E1256"/>
    <w:rsid w:val="00226206"/>
    <w:rsid w:val="00242E4D"/>
    <w:rsid w:val="002641B7"/>
    <w:rsid w:val="002744A0"/>
    <w:rsid w:val="002825C8"/>
    <w:rsid w:val="00284B1B"/>
    <w:rsid w:val="002A63B7"/>
    <w:rsid w:val="002C08C5"/>
    <w:rsid w:val="003160F8"/>
    <w:rsid w:val="00362297"/>
    <w:rsid w:val="00386931"/>
    <w:rsid w:val="0039192C"/>
    <w:rsid w:val="003E51F2"/>
    <w:rsid w:val="00410642"/>
    <w:rsid w:val="00411A38"/>
    <w:rsid w:val="00462525"/>
    <w:rsid w:val="00486934"/>
    <w:rsid w:val="004966BA"/>
    <w:rsid w:val="00506E3A"/>
    <w:rsid w:val="005439EC"/>
    <w:rsid w:val="005715B6"/>
    <w:rsid w:val="005B087C"/>
    <w:rsid w:val="005C57A1"/>
    <w:rsid w:val="00602C3F"/>
    <w:rsid w:val="00625A23"/>
    <w:rsid w:val="006A2E06"/>
    <w:rsid w:val="006E41A5"/>
    <w:rsid w:val="00721B55"/>
    <w:rsid w:val="00732105"/>
    <w:rsid w:val="00751BA5"/>
    <w:rsid w:val="007C142C"/>
    <w:rsid w:val="007D01E7"/>
    <w:rsid w:val="007F6075"/>
    <w:rsid w:val="00834BAE"/>
    <w:rsid w:val="00893436"/>
    <w:rsid w:val="008D1F66"/>
    <w:rsid w:val="00901C58"/>
    <w:rsid w:val="009117E2"/>
    <w:rsid w:val="009732A4"/>
    <w:rsid w:val="00A57833"/>
    <w:rsid w:val="00A81C93"/>
    <w:rsid w:val="00AC3CC5"/>
    <w:rsid w:val="00B44BBE"/>
    <w:rsid w:val="00B71DA2"/>
    <w:rsid w:val="00BA7F58"/>
    <w:rsid w:val="00BD7533"/>
    <w:rsid w:val="00BF5698"/>
    <w:rsid w:val="00C31B5B"/>
    <w:rsid w:val="00C33DDD"/>
    <w:rsid w:val="00CB3D18"/>
    <w:rsid w:val="00CC001C"/>
    <w:rsid w:val="00DB7CD4"/>
    <w:rsid w:val="00E16B6D"/>
    <w:rsid w:val="00E24390"/>
    <w:rsid w:val="00E379B4"/>
    <w:rsid w:val="00E42F81"/>
    <w:rsid w:val="00EA12C9"/>
    <w:rsid w:val="00F0033B"/>
    <w:rsid w:val="00F42CA6"/>
    <w:rsid w:val="00F45E48"/>
    <w:rsid w:val="00F645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1642</Characters>
  <Application>Microsoft Office Word</Application>
  <DocSecurity>4</DocSecurity>
  <Lines>13</Lines>
  <Paragraphs>3</Paragraphs>
  <ScaleCrop>false</ScaleCrop>
  <Company>微软中国</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2025-12-25T16:02:00Z</dcterms:created>
  <dcterms:modified xsi:type="dcterms:W3CDTF">2025-12-25T16:02:00Z</dcterms:modified>
</cp:coreProperties>
</file>