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ED" w:rsidRDefault="000617CF" w:rsidP="007E653F">
      <w:pPr>
        <w:jc w:val="center"/>
        <w:rPr>
          <w:b/>
          <w:color w:val="000000" w:themeColor="text1"/>
          <w:sz w:val="36"/>
          <w:szCs w:val="36"/>
        </w:rPr>
      </w:pPr>
      <w:r w:rsidRPr="0074008A">
        <w:rPr>
          <w:rFonts w:hint="eastAsia"/>
          <w:b/>
          <w:color w:val="000000" w:themeColor="text1"/>
          <w:sz w:val="36"/>
          <w:szCs w:val="36"/>
        </w:rPr>
        <w:t>泓德</w:t>
      </w:r>
      <w:r w:rsidRPr="0074008A">
        <w:rPr>
          <w:b/>
          <w:color w:val="000000" w:themeColor="text1"/>
          <w:sz w:val="36"/>
          <w:szCs w:val="36"/>
        </w:rPr>
        <w:t>基金管理有限公司</w:t>
      </w:r>
    </w:p>
    <w:p w:rsidR="00C65AB5" w:rsidRDefault="009F0019" w:rsidP="00B93A87">
      <w:pPr>
        <w:jc w:val="center"/>
        <w:rPr>
          <w:b/>
          <w:color w:val="000000" w:themeColor="text1"/>
          <w:sz w:val="36"/>
          <w:szCs w:val="36"/>
        </w:rPr>
      </w:pPr>
      <w:r w:rsidRPr="0074008A">
        <w:rPr>
          <w:b/>
          <w:color w:val="000000" w:themeColor="text1"/>
          <w:sz w:val="36"/>
          <w:szCs w:val="36"/>
        </w:rPr>
        <w:t>关于</w:t>
      </w:r>
      <w:r w:rsidR="000617CF" w:rsidRPr="0074008A">
        <w:rPr>
          <w:rFonts w:hint="eastAsia"/>
          <w:b/>
          <w:color w:val="000000" w:themeColor="text1"/>
          <w:sz w:val="36"/>
          <w:szCs w:val="36"/>
        </w:rPr>
        <w:t>泓德</w:t>
      </w:r>
      <w:r w:rsidR="0087607D">
        <w:rPr>
          <w:rFonts w:hint="eastAsia"/>
          <w:b/>
          <w:color w:val="000000" w:themeColor="text1"/>
          <w:sz w:val="36"/>
          <w:szCs w:val="36"/>
        </w:rPr>
        <w:t>裕泰</w:t>
      </w:r>
      <w:r w:rsidR="006E1B75">
        <w:rPr>
          <w:rFonts w:hint="eastAsia"/>
          <w:b/>
          <w:color w:val="000000" w:themeColor="text1"/>
          <w:sz w:val="36"/>
          <w:szCs w:val="36"/>
        </w:rPr>
        <w:t>债券型证券投资基金</w:t>
      </w:r>
    </w:p>
    <w:p w:rsidR="000617CF" w:rsidRPr="0074008A" w:rsidRDefault="00243BBC" w:rsidP="00B93A87">
      <w:pPr>
        <w:jc w:val="center"/>
        <w:rPr>
          <w:b/>
          <w:color w:val="000000" w:themeColor="text1"/>
          <w:sz w:val="36"/>
          <w:szCs w:val="36"/>
        </w:rPr>
      </w:pPr>
      <w:r>
        <w:rPr>
          <w:rFonts w:hint="eastAsia"/>
          <w:b/>
          <w:color w:val="000000" w:themeColor="text1"/>
          <w:sz w:val="36"/>
          <w:szCs w:val="36"/>
        </w:rPr>
        <w:t>恢复</w:t>
      </w:r>
      <w:r w:rsidR="000617CF" w:rsidRPr="0074008A">
        <w:rPr>
          <w:rFonts w:hint="eastAsia"/>
          <w:b/>
          <w:color w:val="000000" w:themeColor="text1"/>
          <w:sz w:val="36"/>
          <w:szCs w:val="36"/>
        </w:rPr>
        <w:t>大额申购</w:t>
      </w:r>
      <w:r w:rsidR="006779A3" w:rsidRPr="0074008A">
        <w:rPr>
          <w:rFonts w:hint="eastAsia"/>
          <w:b/>
          <w:color w:val="000000" w:themeColor="text1"/>
          <w:sz w:val="36"/>
          <w:szCs w:val="36"/>
        </w:rPr>
        <w:t>、</w:t>
      </w:r>
      <w:r w:rsidR="000617CF" w:rsidRPr="0074008A">
        <w:rPr>
          <w:rFonts w:hint="eastAsia"/>
          <w:b/>
          <w:color w:val="000000" w:themeColor="text1"/>
          <w:sz w:val="36"/>
          <w:szCs w:val="36"/>
        </w:rPr>
        <w:t>转换转入</w:t>
      </w:r>
      <w:r w:rsidR="009F0019" w:rsidRPr="0074008A">
        <w:rPr>
          <w:rFonts w:hint="eastAsia"/>
          <w:b/>
          <w:color w:val="000000" w:themeColor="text1"/>
          <w:sz w:val="36"/>
          <w:szCs w:val="36"/>
        </w:rPr>
        <w:t>、定期定额投资</w:t>
      </w:r>
      <w:r w:rsidR="000617CF" w:rsidRPr="0074008A">
        <w:rPr>
          <w:rFonts w:hint="eastAsia"/>
          <w:b/>
          <w:color w:val="000000" w:themeColor="text1"/>
          <w:sz w:val="36"/>
          <w:szCs w:val="36"/>
        </w:rPr>
        <w:t>业务的公告</w:t>
      </w:r>
    </w:p>
    <w:p w:rsidR="000617CF" w:rsidRPr="0074008A" w:rsidRDefault="000617CF" w:rsidP="000617CF">
      <w:pPr>
        <w:autoSpaceDE w:val="0"/>
        <w:autoSpaceDN w:val="0"/>
        <w:adjustRightInd w:val="0"/>
        <w:spacing w:before="30" w:line="288" w:lineRule="auto"/>
        <w:ind w:left="15"/>
        <w:jc w:val="center"/>
        <w:rPr>
          <w:rFonts w:ascii="Times New Roman" w:eastAsia="宋体" w:hAnsi="Times New Roman" w:cs="宋体"/>
          <w:b/>
          <w:color w:val="000000"/>
          <w:kern w:val="0"/>
          <w:sz w:val="24"/>
          <w:szCs w:val="24"/>
        </w:rPr>
      </w:pPr>
      <w:r w:rsidRPr="0074008A">
        <w:rPr>
          <w:rFonts w:ascii="Times New Roman" w:eastAsia="宋体" w:hAnsi="Times New Roman" w:cs="宋体" w:hint="eastAsia"/>
          <w:b/>
          <w:color w:val="000000"/>
          <w:kern w:val="0"/>
          <w:sz w:val="24"/>
          <w:szCs w:val="24"/>
        </w:rPr>
        <w:t>公告送出日期：</w:t>
      </w:r>
      <w:r w:rsidR="00590BEB">
        <w:rPr>
          <w:rFonts w:ascii="Times New Roman" w:eastAsia="宋体" w:hAnsi="Times New Roman" w:cs="宋体" w:hint="eastAsia"/>
          <w:b/>
          <w:color w:val="000000"/>
          <w:kern w:val="0"/>
          <w:sz w:val="24"/>
          <w:szCs w:val="24"/>
        </w:rPr>
        <w:t>2025</w:t>
      </w:r>
      <w:r w:rsidR="00590BEB">
        <w:rPr>
          <w:rFonts w:ascii="Times New Roman" w:eastAsia="宋体" w:hAnsi="Times New Roman" w:cs="宋体" w:hint="eastAsia"/>
          <w:b/>
          <w:color w:val="000000"/>
          <w:kern w:val="0"/>
          <w:sz w:val="24"/>
          <w:szCs w:val="24"/>
        </w:rPr>
        <w:t>年</w:t>
      </w:r>
      <w:r w:rsidR="009D0A6C">
        <w:rPr>
          <w:rFonts w:ascii="Times New Roman" w:eastAsia="宋体" w:hAnsi="Times New Roman" w:cs="宋体" w:hint="eastAsia"/>
          <w:b/>
          <w:color w:val="000000"/>
          <w:kern w:val="0"/>
          <w:sz w:val="24"/>
          <w:szCs w:val="24"/>
        </w:rPr>
        <w:t>12</w:t>
      </w:r>
      <w:r w:rsidR="008E6CB5">
        <w:rPr>
          <w:rFonts w:ascii="Times New Roman" w:eastAsia="宋体" w:hAnsi="Times New Roman" w:cs="宋体" w:hint="eastAsia"/>
          <w:b/>
          <w:color w:val="000000"/>
          <w:kern w:val="0"/>
          <w:sz w:val="24"/>
          <w:szCs w:val="24"/>
        </w:rPr>
        <w:t>月</w:t>
      </w:r>
      <w:r w:rsidR="009D0A6C">
        <w:rPr>
          <w:rFonts w:ascii="Times New Roman" w:eastAsia="宋体" w:hAnsi="Times New Roman" w:cs="宋体" w:hint="eastAsia"/>
          <w:b/>
          <w:color w:val="000000"/>
          <w:kern w:val="0"/>
          <w:sz w:val="24"/>
          <w:szCs w:val="24"/>
        </w:rPr>
        <w:t>25</w:t>
      </w:r>
      <w:r w:rsidR="009854F6">
        <w:rPr>
          <w:rFonts w:ascii="Times New Roman" w:eastAsia="宋体" w:hAnsi="Times New Roman" w:cs="宋体" w:hint="eastAsia"/>
          <w:b/>
          <w:color w:val="000000"/>
          <w:kern w:val="0"/>
          <w:sz w:val="24"/>
          <w:szCs w:val="24"/>
        </w:rPr>
        <w:t>日</w:t>
      </w:r>
    </w:p>
    <w:p w:rsidR="006D2199" w:rsidRPr="006D2199" w:rsidRDefault="006D2199" w:rsidP="000617CF">
      <w:pPr>
        <w:autoSpaceDE w:val="0"/>
        <w:autoSpaceDN w:val="0"/>
        <w:adjustRightInd w:val="0"/>
        <w:spacing w:before="30" w:line="288" w:lineRule="auto"/>
        <w:ind w:left="15"/>
        <w:jc w:val="center"/>
        <w:rPr>
          <w:rFonts w:ascii="Times New Roman" w:eastAsia="宋体" w:hAnsi="Times New Roman" w:cs="宋体"/>
          <w:color w:val="000000"/>
          <w:kern w:val="0"/>
          <w:sz w:val="24"/>
          <w:szCs w:val="24"/>
        </w:rPr>
      </w:pPr>
    </w:p>
    <w:p w:rsidR="000617CF" w:rsidRPr="0074008A" w:rsidRDefault="000617CF" w:rsidP="000617CF">
      <w:pPr>
        <w:autoSpaceDE w:val="0"/>
        <w:autoSpaceDN w:val="0"/>
        <w:adjustRightInd w:val="0"/>
        <w:spacing w:before="30" w:line="288" w:lineRule="auto"/>
        <w:ind w:left="15"/>
        <w:jc w:val="left"/>
        <w:rPr>
          <w:rFonts w:ascii="Times New Roman" w:eastAsia="宋体" w:hAnsi="Times New Roman" w:cs="宋体"/>
          <w:b/>
          <w:bCs/>
          <w:color w:val="000000"/>
          <w:kern w:val="0"/>
          <w:sz w:val="24"/>
          <w:szCs w:val="24"/>
        </w:rPr>
      </w:pPr>
      <w:r w:rsidRPr="0074008A">
        <w:rPr>
          <w:rFonts w:ascii="Times New Roman" w:eastAsia="宋体" w:hAnsi="Times New Roman" w:cs="宋体"/>
          <w:b/>
          <w:bCs/>
          <w:color w:val="000000"/>
          <w:kern w:val="0"/>
          <w:sz w:val="24"/>
          <w:szCs w:val="24"/>
        </w:rPr>
        <w:t xml:space="preserve">1 </w:t>
      </w:r>
      <w:r w:rsidRPr="0074008A">
        <w:rPr>
          <w:rFonts w:ascii="Times New Roman" w:eastAsia="宋体" w:hAnsi="Times New Roman" w:cs="宋体" w:hint="eastAsia"/>
          <w:b/>
          <w:bCs/>
          <w:color w:val="000000"/>
          <w:kern w:val="0"/>
          <w:sz w:val="24"/>
          <w:szCs w:val="24"/>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7"/>
        <w:gridCol w:w="3203"/>
        <w:gridCol w:w="1816"/>
        <w:gridCol w:w="1836"/>
      </w:tblGrid>
      <w:tr w:rsidR="007E653F" w:rsidRPr="0074008A" w:rsidTr="009D0A6C">
        <w:tc>
          <w:tcPr>
            <w:tcW w:w="2117" w:type="dxa"/>
            <w:vAlign w:val="center"/>
          </w:tcPr>
          <w:p w:rsidR="007E653F" w:rsidRPr="0074008A" w:rsidRDefault="007E653F"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基金名称</w:t>
            </w:r>
          </w:p>
        </w:tc>
        <w:tc>
          <w:tcPr>
            <w:tcW w:w="6855" w:type="dxa"/>
            <w:gridSpan w:val="3"/>
            <w:vAlign w:val="center"/>
          </w:tcPr>
          <w:p w:rsidR="007E653F" w:rsidRPr="0074008A" w:rsidRDefault="007E653F" w:rsidP="00BC2B0E">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泓德</w:t>
            </w:r>
            <w:r>
              <w:rPr>
                <w:rFonts w:ascii="Times New Roman" w:eastAsia="宋体" w:hAnsi="Times New Roman" w:cs="宋体" w:hint="eastAsia"/>
                <w:color w:val="000000"/>
                <w:kern w:val="0"/>
                <w:sz w:val="24"/>
                <w:szCs w:val="24"/>
              </w:rPr>
              <w:t>裕泰债券型证券投资基金</w:t>
            </w:r>
          </w:p>
        </w:tc>
      </w:tr>
      <w:tr w:rsidR="007E653F" w:rsidRPr="0074008A" w:rsidTr="009D0A6C">
        <w:tc>
          <w:tcPr>
            <w:tcW w:w="2117" w:type="dxa"/>
            <w:vAlign w:val="center"/>
          </w:tcPr>
          <w:p w:rsidR="007E653F" w:rsidRPr="0074008A" w:rsidRDefault="007E653F"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基金简称</w:t>
            </w:r>
          </w:p>
        </w:tc>
        <w:tc>
          <w:tcPr>
            <w:tcW w:w="6855" w:type="dxa"/>
            <w:gridSpan w:val="3"/>
            <w:vAlign w:val="center"/>
          </w:tcPr>
          <w:p w:rsidR="007E653F" w:rsidRPr="0074008A" w:rsidRDefault="007E653F" w:rsidP="00BC2B0E">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泓德</w:t>
            </w:r>
            <w:r>
              <w:rPr>
                <w:rFonts w:ascii="Times New Roman" w:eastAsia="宋体" w:hAnsi="Times New Roman" w:cs="宋体" w:hint="eastAsia"/>
                <w:color w:val="000000"/>
                <w:kern w:val="0"/>
                <w:sz w:val="24"/>
                <w:szCs w:val="24"/>
              </w:rPr>
              <w:t>裕泰债券</w:t>
            </w:r>
          </w:p>
        </w:tc>
      </w:tr>
      <w:tr w:rsidR="007E653F" w:rsidRPr="0074008A" w:rsidTr="009D0A6C">
        <w:tc>
          <w:tcPr>
            <w:tcW w:w="2117" w:type="dxa"/>
            <w:vAlign w:val="center"/>
          </w:tcPr>
          <w:p w:rsidR="007E653F" w:rsidRPr="0074008A" w:rsidRDefault="007E653F"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基金主代码</w:t>
            </w:r>
          </w:p>
        </w:tc>
        <w:tc>
          <w:tcPr>
            <w:tcW w:w="6855" w:type="dxa"/>
            <w:gridSpan w:val="3"/>
            <w:vAlign w:val="center"/>
          </w:tcPr>
          <w:p w:rsidR="007E653F" w:rsidRDefault="007E653F" w:rsidP="00BC2B0E">
            <w:pPr>
              <w:autoSpaceDE w:val="0"/>
              <w:autoSpaceDN w:val="0"/>
              <w:adjustRightInd w:val="0"/>
              <w:spacing w:before="30" w:line="288" w:lineRule="auto"/>
              <w:ind w:left="15"/>
              <w:jc w:val="left"/>
              <w:rPr>
                <w:rFonts w:ascii="Times New Roman"/>
                <w:sz w:val="24"/>
              </w:rPr>
            </w:pPr>
            <w:r>
              <w:rPr>
                <w:rFonts w:ascii="Times New Roman"/>
                <w:sz w:val="24"/>
              </w:rPr>
              <w:t>002138</w:t>
            </w:r>
          </w:p>
        </w:tc>
      </w:tr>
      <w:tr w:rsidR="007E653F" w:rsidRPr="0074008A" w:rsidTr="009D0A6C">
        <w:tc>
          <w:tcPr>
            <w:tcW w:w="2117" w:type="dxa"/>
            <w:vAlign w:val="center"/>
          </w:tcPr>
          <w:p w:rsidR="007E653F" w:rsidRPr="0074008A" w:rsidRDefault="007E653F"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基金管理人名称</w:t>
            </w:r>
          </w:p>
        </w:tc>
        <w:tc>
          <w:tcPr>
            <w:tcW w:w="6855" w:type="dxa"/>
            <w:gridSpan w:val="3"/>
            <w:vAlign w:val="center"/>
          </w:tcPr>
          <w:p w:rsidR="007E653F" w:rsidRPr="0074008A" w:rsidRDefault="007E653F"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泓德基金管理有限公司</w:t>
            </w:r>
          </w:p>
        </w:tc>
      </w:tr>
      <w:tr w:rsidR="007E653F" w:rsidRPr="0074008A" w:rsidTr="009D0A6C">
        <w:tc>
          <w:tcPr>
            <w:tcW w:w="2117" w:type="dxa"/>
            <w:vAlign w:val="center"/>
          </w:tcPr>
          <w:p w:rsidR="007E653F" w:rsidRPr="0074008A" w:rsidRDefault="007E653F"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公告依据</w:t>
            </w:r>
          </w:p>
        </w:tc>
        <w:tc>
          <w:tcPr>
            <w:tcW w:w="6855" w:type="dxa"/>
            <w:gridSpan w:val="3"/>
            <w:vAlign w:val="center"/>
          </w:tcPr>
          <w:p w:rsidR="007E653F" w:rsidRPr="0074008A" w:rsidRDefault="007E653F" w:rsidP="00927777">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《公开募集证券投资基金信息披露管理办法》、《泓德</w:t>
            </w:r>
            <w:r>
              <w:rPr>
                <w:rFonts w:ascii="Times New Roman" w:eastAsia="宋体" w:hAnsi="Times New Roman" w:cs="宋体" w:hint="eastAsia"/>
                <w:color w:val="000000"/>
                <w:kern w:val="0"/>
                <w:sz w:val="24"/>
                <w:szCs w:val="24"/>
              </w:rPr>
              <w:t>裕泰债券型证券投资基金</w:t>
            </w:r>
            <w:r w:rsidRPr="0074008A">
              <w:rPr>
                <w:rFonts w:ascii="Times New Roman" w:eastAsia="宋体" w:hAnsi="Times New Roman" w:cs="宋体" w:hint="eastAsia"/>
                <w:color w:val="000000"/>
                <w:kern w:val="0"/>
                <w:sz w:val="24"/>
                <w:szCs w:val="24"/>
              </w:rPr>
              <w:t>基金合同》、《泓德</w:t>
            </w:r>
            <w:r>
              <w:rPr>
                <w:rFonts w:ascii="Times New Roman" w:eastAsia="宋体" w:hAnsi="Times New Roman" w:cs="宋体" w:hint="eastAsia"/>
                <w:color w:val="000000"/>
                <w:kern w:val="0"/>
                <w:sz w:val="24"/>
                <w:szCs w:val="24"/>
              </w:rPr>
              <w:t>裕泰债券型证券投资基金</w:t>
            </w:r>
            <w:r w:rsidRPr="0074008A">
              <w:rPr>
                <w:rFonts w:ascii="Times New Roman" w:eastAsia="宋体" w:hAnsi="Times New Roman" w:cs="宋体" w:hint="eastAsia"/>
                <w:color w:val="000000"/>
                <w:kern w:val="0"/>
                <w:sz w:val="24"/>
                <w:szCs w:val="24"/>
              </w:rPr>
              <w:t>招募说明书》等相关法律文件</w:t>
            </w:r>
          </w:p>
        </w:tc>
      </w:tr>
      <w:tr w:rsidR="007E653F" w:rsidRPr="0074008A" w:rsidTr="007E653F">
        <w:tc>
          <w:tcPr>
            <w:tcW w:w="2117" w:type="dxa"/>
            <w:vMerge w:val="restart"/>
            <w:vAlign w:val="center"/>
          </w:tcPr>
          <w:p w:rsidR="007E653F" w:rsidRPr="0074008A" w:rsidRDefault="007E653F" w:rsidP="0058688F">
            <w:pPr>
              <w:autoSpaceDE w:val="0"/>
              <w:autoSpaceDN w:val="0"/>
              <w:adjustRightInd w:val="0"/>
              <w:spacing w:before="30" w:line="288" w:lineRule="auto"/>
              <w:ind w:left="15"/>
              <w:rPr>
                <w:rFonts w:ascii="Times New Roman" w:eastAsia="宋体" w:hAnsi="Times New Roman" w:cs="Arial"/>
                <w:kern w:val="0"/>
                <w:sz w:val="20"/>
                <w:szCs w:val="20"/>
              </w:rPr>
            </w:pPr>
            <w:r>
              <w:rPr>
                <w:rFonts w:ascii="Times New Roman" w:eastAsia="宋体" w:hAnsi="Times New Roman" w:cs="宋体" w:hint="eastAsia"/>
                <w:color w:val="000000"/>
                <w:kern w:val="0"/>
                <w:sz w:val="24"/>
                <w:szCs w:val="24"/>
              </w:rPr>
              <w:t>恢复</w:t>
            </w:r>
            <w:r w:rsidRPr="0074008A">
              <w:rPr>
                <w:rFonts w:ascii="Times New Roman" w:eastAsia="宋体" w:hAnsi="Times New Roman" w:cs="宋体" w:hint="eastAsia"/>
                <w:color w:val="000000"/>
                <w:kern w:val="0"/>
                <w:sz w:val="24"/>
                <w:szCs w:val="24"/>
              </w:rPr>
              <w:t>相关业务的起始日、金额及原因说明</w:t>
            </w:r>
          </w:p>
        </w:tc>
        <w:tc>
          <w:tcPr>
            <w:tcW w:w="3173" w:type="dxa"/>
            <w:vAlign w:val="center"/>
          </w:tcPr>
          <w:p w:rsidR="007E653F" w:rsidRPr="0074008A" w:rsidRDefault="007E653F" w:rsidP="0058688F">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恢复</w:t>
            </w:r>
            <w:r w:rsidRPr="0074008A">
              <w:rPr>
                <w:rFonts w:ascii="Times New Roman" w:eastAsia="宋体" w:hAnsi="Times New Roman" w:cs="宋体" w:hint="eastAsia"/>
                <w:color w:val="000000"/>
                <w:kern w:val="0"/>
                <w:sz w:val="24"/>
                <w:szCs w:val="24"/>
              </w:rPr>
              <w:t>大额申购日</w:t>
            </w:r>
          </w:p>
        </w:tc>
        <w:tc>
          <w:tcPr>
            <w:tcW w:w="0" w:type="auto"/>
            <w:gridSpan w:val="2"/>
            <w:vAlign w:val="center"/>
          </w:tcPr>
          <w:p w:rsidR="007E653F" w:rsidDel="0087607D" w:rsidRDefault="007E653F" w:rsidP="00736ED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9D0A6C">
              <w:rPr>
                <w:rFonts w:ascii="Times New Roman" w:eastAsia="宋体" w:hAnsi="Times New Roman" w:cs="宋体" w:hint="eastAsia"/>
                <w:color w:val="000000"/>
                <w:kern w:val="0"/>
                <w:sz w:val="24"/>
                <w:szCs w:val="24"/>
              </w:rPr>
              <w:t>2025</w:t>
            </w:r>
            <w:r w:rsidRPr="009D0A6C">
              <w:rPr>
                <w:rFonts w:ascii="Times New Roman" w:eastAsia="宋体" w:hAnsi="Times New Roman" w:cs="宋体" w:hint="eastAsia"/>
                <w:color w:val="000000"/>
                <w:kern w:val="0"/>
                <w:sz w:val="24"/>
                <w:szCs w:val="24"/>
              </w:rPr>
              <w:t>年</w:t>
            </w:r>
            <w:r w:rsidRPr="009D0A6C">
              <w:rPr>
                <w:rFonts w:ascii="Times New Roman" w:eastAsia="宋体" w:hAnsi="Times New Roman" w:cs="宋体" w:hint="eastAsia"/>
                <w:color w:val="000000"/>
                <w:kern w:val="0"/>
                <w:sz w:val="24"/>
                <w:szCs w:val="24"/>
              </w:rPr>
              <w:t>12</w:t>
            </w:r>
            <w:r w:rsidRPr="009D0A6C">
              <w:rPr>
                <w:rFonts w:ascii="Times New Roman" w:eastAsia="宋体" w:hAnsi="Times New Roman" w:cs="宋体" w:hint="eastAsia"/>
                <w:color w:val="000000"/>
                <w:kern w:val="0"/>
                <w:sz w:val="24"/>
                <w:szCs w:val="24"/>
              </w:rPr>
              <w:t>月</w:t>
            </w:r>
            <w:r w:rsidRPr="009D0A6C">
              <w:rPr>
                <w:rFonts w:ascii="Times New Roman" w:eastAsia="宋体" w:hAnsi="Times New Roman" w:cs="宋体" w:hint="eastAsia"/>
                <w:color w:val="000000"/>
                <w:kern w:val="0"/>
                <w:sz w:val="24"/>
                <w:szCs w:val="24"/>
              </w:rPr>
              <w:t>25</w:t>
            </w:r>
            <w:r w:rsidRPr="009D0A6C">
              <w:rPr>
                <w:rFonts w:ascii="Times New Roman" w:eastAsia="宋体" w:hAnsi="Times New Roman" w:cs="宋体" w:hint="eastAsia"/>
                <w:color w:val="000000"/>
                <w:kern w:val="0"/>
                <w:sz w:val="24"/>
                <w:szCs w:val="24"/>
              </w:rPr>
              <w:t>日</w:t>
            </w:r>
          </w:p>
        </w:tc>
      </w:tr>
      <w:tr w:rsidR="007E653F" w:rsidRPr="0074008A" w:rsidTr="007E653F">
        <w:tc>
          <w:tcPr>
            <w:tcW w:w="2117" w:type="dxa"/>
            <w:vMerge/>
          </w:tcPr>
          <w:p w:rsidR="007E653F" w:rsidRPr="0074008A" w:rsidRDefault="007E653F" w:rsidP="0087607D">
            <w:pPr>
              <w:autoSpaceDE w:val="0"/>
              <w:autoSpaceDN w:val="0"/>
              <w:adjustRightInd w:val="0"/>
              <w:spacing w:line="288" w:lineRule="auto"/>
              <w:jc w:val="left"/>
              <w:rPr>
                <w:rFonts w:ascii="Times New Roman" w:eastAsia="宋体" w:hAnsi="Times New Roman" w:cs="Arial"/>
                <w:kern w:val="0"/>
                <w:sz w:val="20"/>
                <w:szCs w:val="20"/>
              </w:rPr>
            </w:pPr>
          </w:p>
        </w:tc>
        <w:tc>
          <w:tcPr>
            <w:tcW w:w="3173" w:type="dxa"/>
            <w:vAlign w:val="center"/>
          </w:tcPr>
          <w:p w:rsidR="007E653F" w:rsidRPr="0074008A"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恢复</w:t>
            </w:r>
            <w:r w:rsidRPr="0074008A">
              <w:rPr>
                <w:rFonts w:ascii="Times New Roman" w:eastAsia="宋体" w:hAnsi="Times New Roman" w:cs="宋体" w:hint="eastAsia"/>
                <w:color w:val="000000"/>
                <w:kern w:val="0"/>
                <w:sz w:val="24"/>
                <w:szCs w:val="24"/>
              </w:rPr>
              <w:t>大额转换转入日</w:t>
            </w:r>
          </w:p>
        </w:tc>
        <w:tc>
          <w:tcPr>
            <w:tcW w:w="0" w:type="auto"/>
            <w:gridSpan w:val="2"/>
            <w:vAlign w:val="center"/>
          </w:tcPr>
          <w:p w:rsidR="007E653F"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9D0A6C">
              <w:rPr>
                <w:rFonts w:ascii="Times New Roman" w:eastAsia="宋体" w:hAnsi="Times New Roman" w:cs="宋体" w:hint="eastAsia"/>
                <w:color w:val="000000"/>
                <w:kern w:val="0"/>
                <w:sz w:val="24"/>
                <w:szCs w:val="24"/>
              </w:rPr>
              <w:t>2025</w:t>
            </w:r>
            <w:r w:rsidRPr="009D0A6C">
              <w:rPr>
                <w:rFonts w:ascii="Times New Roman" w:eastAsia="宋体" w:hAnsi="Times New Roman" w:cs="宋体" w:hint="eastAsia"/>
                <w:color w:val="000000"/>
                <w:kern w:val="0"/>
                <w:sz w:val="24"/>
                <w:szCs w:val="24"/>
              </w:rPr>
              <w:t>年</w:t>
            </w:r>
            <w:r w:rsidRPr="009D0A6C">
              <w:rPr>
                <w:rFonts w:ascii="Times New Roman" w:eastAsia="宋体" w:hAnsi="Times New Roman" w:cs="宋体" w:hint="eastAsia"/>
                <w:color w:val="000000"/>
                <w:kern w:val="0"/>
                <w:sz w:val="24"/>
                <w:szCs w:val="24"/>
              </w:rPr>
              <w:t>12</w:t>
            </w:r>
            <w:r w:rsidRPr="009D0A6C">
              <w:rPr>
                <w:rFonts w:ascii="Times New Roman" w:eastAsia="宋体" w:hAnsi="Times New Roman" w:cs="宋体" w:hint="eastAsia"/>
                <w:color w:val="000000"/>
                <w:kern w:val="0"/>
                <w:sz w:val="24"/>
                <w:szCs w:val="24"/>
              </w:rPr>
              <w:t>月</w:t>
            </w:r>
            <w:r w:rsidRPr="009D0A6C">
              <w:rPr>
                <w:rFonts w:ascii="Times New Roman" w:eastAsia="宋体" w:hAnsi="Times New Roman" w:cs="宋体" w:hint="eastAsia"/>
                <w:color w:val="000000"/>
                <w:kern w:val="0"/>
                <w:sz w:val="24"/>
                <w:szCs w:val="24"/>
              </w:rPr>
              <w:t>25</w:t>
            </w:r>
            <w:r w:rsidRPr="009D0A6C">
              <w:rPr>
                <w:rFonts w:ascii="Times New Roman" w:eastAsia="宋体" w:hAnsi="Times New Roman" w:cs="宋体" w:hint="eastAsia"/>
                <w:color w:val="000000"/>
                <w:kern w:val="0"/>
                <w:sz w:val="24"/>
                <w:szCs w:val="24"/>
              </w:rPr>
              <w:t>日</w:t>
            </w:r>
          </w:p>
        </w:tc>
      </w:tr>
      <w:tr w:rsidR="007E653F" w:rsidRPr="0074008A" w:rsidTr="007E653F">
        <w:tc>
          <w:tcPr>
            <w:tcW w:w="2117" w:type="dxa"/>
            <w:vMerge/>
          </w:tcPr>
          <w:p w:rsidR="007E653F" w:rsidRPr="0074008A" w:rsidRDefault="007E653F" w:rsidP="0087607D">
            <w:pPr>
              <w:autoSpaceDE w:val="0"/>
              <w:autoSpaceDN w:val="0"/>
              <w:adjustRightInd w:val="0"/>
              <w:spacing w:line="288" w:lineRule="auto"/>
              <w:jc w:val="left"/>
              <w:rPr>
                <w:rFonts w:ascii="Times New Roman" w:eastAsia="宋体" w:hAnsi="Times New Roman" w:cs="Arial"/>
                <w:kern w:val="0"/>
                <w:sz w:val="20"/>
                <w:szCs w:val="20"/>
              </w:rPr>
            </w:pPr>
          </w:p>
        </w:tc>
        <w:tc>
          <w:tcPr>
            <w:tcW w:w="3173" w:type="dxa"/>
            <w:vAlign w:val="center"/>
          </w:tcPr>
          <w:p w:rsidR="007E653F" w:rsidRPr="0074008A"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恢复</w:t>
            </w:r>
            <w:r w:rsidRPr="0074008A">
              <w:rPr>
                <w:rFonts w:ascii="Times New Roman" w:eastAsia="宋体" w:hAnsi="Times New Roman" w:cs="宋体" w:hint="eastAsia"/>
                <w:color w:val="000000"/>
                <w:kern w:val="0"/>
                <w:sz w:val="24"/>
                <w:szCs w:val="24"/>
              </w:rPr>
              <w:t>大额定期定额申购日</w:t>
            </w:r>
          </w:p>
        </w:tc>
        <w:tc>
          <w:tcPr>
            <w:tcW w:w="0" w:type="auto"/>
            <w:gridSpan w:val="2"/>
            <w:vAlign w:val="center"/>
          </w:tcPr>
          <w:p w:rsidR="007E653F"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9D0A6C">
              <w:rPr>
                <w:rFonts w:ascii="Times New Roman" w:eastAsia="宋体" w:hAnsi="Times New Roman" w:cs="宋体" w:hint="eastAsia"/>
                <w:color w:val="000000"/>
                <w:kern w:val="0"/>
                <w:sz w:val="24"/>
                <w:szCs w:val="24"/>
              </w:rPr>
              <w:t>2025</w:t>
            </w:r>
            <w:r w:rsidRPr="009D0A6C">
              <w:rPr>
                <w:rFonts w:ascii="Times New Roman" w:eastAsia="宋体" w:hAnsi="Times New Roman" w:cs="宋体" w:hint="eastAsia"/>
                <w:color w:val="000000"/>
                <w:kern w:val="0"/>
                <w:sz w:val="24"/>
                <w:szCs w:val="24"/>
              </w:rPr>
              <w:t>年</w:t>
            </w:r>
            <w:r w:rsidRPr="009D0A6C">
              <w:rPr>
                <w:rFonts w:ascii="Times New Roman" w:eastAsia="宋体" w:hAnsi="Times New Roman" w:cs="宋体" w:hint="eastAsia"/>
                <w:color w:val="000000"/>
                <w:kern w:val="0"/>
                <w:sz w:val="24"/>
                <w:szCs w:val="24"/>
              </w:rPr>
              <w:t>12</w:t>
            </w:r>
            <w:r w:rsidRPr="009D0A6C">
              <w:rPr>
                <w:rFonts w:ascii="Times New Roman" w:eastAsia="宋体" w:hAnsi="Times New Roman" w:cs="宋体" w:hint="eastAsia"/>
                <w:color w:val="000000"/>
                <w:kern w:val="0"/>
                <w:sz w:val="24"/>
                <w:szCs w:val="24"/>
              </w:rPr>
              <w:t>月</w:t>
            </w:r>
            <w:r w:rsidRPr="009D0A6C">
              <w:rPr>
                <w:rFonts w:ascii="Times New Roman" w:eastAsia="宋体" w:hAnsi="Times New Roman" w:cs="宋体" w:hint="eastAsia"/>
                <w:color w:val="000000"/>
                <w:kern w:val="0"/>
                <w:sz w:val="24"/>
                <w:szCs w:val="24"/>
              </w:rPr>
              <w:t>25</w:t>
            </w:r>
            <w:r w:rsidRPr="009D0A6C">
              <w:rPr>
                <w:rFonts w:ascii="Times New Roman" w:eastAsia="宋体" w:hAnsi="Times New Roman" w:cs="宋体" w:hint="eastAsia"/>
                <w:color w:val="000000"/>
                <w:kern w:val="0"/>
                <w:sz w:val="24"/>
                <w:szCs w:val="24"/>
              </w:rPr>
              <w:t>日</w:t>
            </w:r>
          </w:p>
        </w:tc>
      </w:tr>
      <w:tr w:rsidR="007E653F" w:rsidRPr="0074008A" w:rsidTr="007E653F">
        <w:tc>
          <w:tcPr>
            <w:tcW w:w="2117" w:type="dxa"/>
            <w:vMerge/>
          </w:tcPr>
          <w:p w:rsidR="007E653F" w:rsidRPr="0074008A" w:rsidRDefault="007E653F" w:rsidP="0087607D">
            <w:pPr>
              <w:autoSpaceDE w:val="0"/>
              <w:autoSpaceDN w:val="0"/>
              <w:adjustRightInd w:val="0"/>
              <w:spacing w:line="288" w:lineRule="auto"/>
              <w:jc w:val="left"/>
              <w:rPr>
                <w:rFonts w:ascii="Times New Roman" w:eastAsia="宋体" w:hAnsi="Times New Roman" w:cs="Arial"/>
                <w:kern w:val="0"/>
                <w:sz w:val="20"/>
                <w:szCs w:val="20"/>
              </w:rPr>
            </w:pPr>
          </w:p>
        </w:tc>
        <w:tc>
          <w:tcPr>
            <w:tcW w:w="3173" w:type="dxa"/>
            <w:vAlign w:val="center"/>
          </w:tcPr>
          <w:p w:rsidR="007E653F" w:rsidRPr="0074008A"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恢复</w:t>
            </w:r>
            <w:r w:rsidRPr="0074008A">
              <w:rPr>
                <w:rFonts w:ascii="Times New Roman" w:eastAsia="宋体" w:hAnsi="Times New Roman" w:cs="宋体" w:hint="eastAsia"/>
                <w:color w:val="000000"/>
                <w:kern w:val="0"/>
                <w:sz w:val="24"/>
                <w:szCs w:val="24"/>
              </w:rPr>
              <w:t>（大额）申购</w:t>
            </w:r>
            <w:r w:rsidRPr="0074008A">
              <w:rPr>
                <w:rFonts w:ascii="Times New Roman" w:hAnsi="Times New Roman" w:cs="Times New Roman" w:hint="eastAsia"/>
                <w:sz w:val="24"/>
                <w:szCs w:val="24"/>
              </w:rPr>
              <w:t>（转换转入、定期定额投资）的原因说明</w:t>
            </w:r>
          </w:p>
        </w:tc>
        <w:tc>
          <w:tcPr>
            <w:tcW w:w="0" w:type="auto"/>
            <w:gridSpan w:val="2"/>
            <w:vAlign w:val="center"/>
          </w:tcPr>
          <w:p w:rsidR="007E653F" w:rsidRPr="0074008A"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6F56D3">
              <w:rPr>
                <w:rFonts w:asciiTheme="minorEastAsia" w:hAnsiTheme="minorEastAsia"/>
                <w:sz w:val="24"/>
              </w:rPr>
              <w:t>为满足投资者投资需求</w:t>
            </w:r>
          </w:p>
        </w:tc>
      </w:tr>
      <w:tr w:rsidR="007E653F" w:rsidRPr="0074008A" w:rsidTr="007E653F">
        <w:tc>
          <w:tcPr>
            <w:tcW w:w="2117" w:type="dxa"/>
            <w:vAlign w:val="center"/>
          </w:tcPr>
          <w:p w:rsidR="007E653F" w:rsidRPr="0074008A"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下属分级基金的基金简称</w:t>
            </w:r>
          </w:p>
        </w:tc>
        <w:tc>
          <w:tcPr>
            <w:tcW w:w="3173" w:type="dxa"/>
            <w:vAlign w:val="center"/>
          </w:tcPr>
          <w:p w:rsidR="007E653F" w:rsidRPr="0074008A"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sz w:val="24"/>
              </w:rPr>
              <w:t>泓德裕泰债券</w:t>
            </w:r>
            <w:r>
              <w:rPr>
                <w:rFonts w:ascii="Times New Roman" w:eastAsia="Times New Roman"/>
                <w:sz w:val="24"/>
              </w:rPr>
              <w:t>A</w:t>
            </w:r>
          </w:p>
        </w:tc>
        <w:tc>
          <w:tcPr>
            <w:tcW w:w="0" w:type="auto"/>
            <w:vAlign w:val="center"/>
          </w:tcPr>
          <w:p w:rsidR="007E653F" w:rsidRPr="0074008A"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sz w:val="24"/>
              </w:rPr>
              <w:t>泓德裕泰债券</w:t>
            </w:r>
            <w:r>
              <w:rPr>
                <w:sz w:val="24"/>
              </w:rPr>
              <w:t>C</w:t>
            </w:r>
          </w:p>
        </w:tc>
        <w:tc>
          <w:tcPr>
            <w:tcW w:w="0" w:type="auto"/>
            <w:vAlign w:val="center"/>
          </w:tcPr>
          <w:p w:rsidR="007E653F" w:rsidRPr="0074008A"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sz w:val="24"/>
              </w:rPr>
              <w:t>泓德裕泰债券</w:t>
            </w:r>
            <w:r>
              <w:rPr>
                <w:sz w:val="24"/>
              </w:rPr>
              <w:t>D</w:t>
            </w:r>
          </w:p>
        </w:tc>
      </w:tr>
      <w:tr w:rsidR="007E653F" w:rsidRPr="0074008A" w:rsidTr="007E653F">
        <w:tc>
          <w:tcPr>
            <w:tcW w:w="2117" w:type="dxa"/>
            <w:vAlign w:val="center"/>
          </w:tcPr>
          <w:p w:rsidR="007E653F" w:rsidRPr="0074008A"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下属分级基金的交易代码</w:t>
            </w:r>
          </w:p>
        </w:tc>
        <w:tc>
          <w:tcPr>
            <w:tcW w:w="3173" w:type="dxa"/>
            <w:vAlign w:val="center"/>
          </w:tcPr>
          <w:p w:rsidR="007E653F" w:rsidRPr="0074008A"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rFonts w:ascii="Times New Roman"/>
                <w:sz w:val="24"/>
              </w:rPr>
              <w:t>002138</w:t>
            </w:r>
          </w:p>
        </w:tc>
        <w:tc>
          <w:tcPr>
            <w:tcW w:w="0" w:type="auto"/>
            <w:vAlign w:val="center"/>
          </w:tcPr>
          <w:p w:rsidR="007E653F" w:rsidRPr="0074008A"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rFonts w:ascii="Times New Roman"/>
                <w:sz w:val="24"/>
              </w:rPr>
              <w:t>002139</w:t>
            </w:r>
          </w:p>
        </w:tc>
        <w:tc>
          <w:tcPr>
            <w:tcW w:w="0" w:type="auto"/>
            <w:vAlign w:val="center"/>
          </w:tcPr>
          <w:p w:rsidR="007E653F" w:rsidRPr="0074008A"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Pr>
                <w:rFonts w:ascii="Times New Roman"/>
                <w:sz w:val="24"/>
              </w:rPr>
              <w:t>022506</w:t>
            </w:r>
          </w:p>
        </w:tc>
      </w:tr>
      <w:tr w:rsidR="007E653F" w:rsidRPr="0074008A" w:rsidTr="007E653F">
        <w:tc>
          <w:tcPr>
            <w:tcW w:w="2117" w:type="dxa"/>
            <w:vAlign w:val="center"/>
          </w:tcPr>
          <w:p w:rsidR="007E653F" w:rsidRPr="0074008A" w:rsidRDefault="007E653F" w:rsidP="0087607D">
            <w:pPr>
              <w:autoSpaceDE w:val="0"/>
              <w:autoSpaceDN w:val="0"/>
              <w:adjustRightInd w:val="0"/>
              <w:spacing w:before="30" w:line="288" w:lineRule="auto"/>
              <w:ind w:left="15"/>
              <w:jc w:val="left"/>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该分级基金是否</w:t>
            </w:r>
            <w:r>
              <w:rPr>
                <w:rFonts w:ascii="Times New Roman" w:eastAsia="宋体" w:hAnsi="Times New Roman" w:cs="宋体" w:hint="eastAsia"/>
                <w:color w:val="000000"/>
                <w:kern w:val="0"/>
                <w:sz w:val="24"/>
                <w:szCs w:val="24"/>
              </w:rPr>
              <w:t>恢复</w:t>
            </w:r>
            <w:r w:rsidRPr="0074008A">
              <w:rPr>
                <w:rFonts w:ascii="Times New Roman" w:eastAsia="宋体" w:hAnsi="Times New Roman" w:cs="宋体" w:hint="eastAsia"/>
                <w:color w:val="000000"/>
                <w:kern w:val="0"/>
                <w:sz w:val="24"/>
                <w:szCs w:val="24"/>
              </w:rPr>
              <w:t>大额申购、转换转入</w:t>
            </w:r>
            <w:r>
              <w:rPr>
                <w:rFonts w:ascii="Times New Roman" w:eastAsia="宋体" w:hAnsi="Times New Roman" w:cs="宋体" w:hint="eastAsia"/>
                <w:color w:val="000000"/>
                <w:kern w:val="0"/>
                <w:sz w:val="24"/>
                <w:szCs w:val="24"/>
              </w:rPr>
              <w:t>及</w:t>
            </w:r>
            <w:r w:rsidRPr="0074008A">
              <w:rPr>
                <w:rFonts w:ascii="Times New Roman" w:eastAsia="宋体" w:hAnsi="Times New Roman" w:cs="宋体" w:hint="eastAsia"/>
                <w:color w:val="000000"/>
                <w:kern w:val="0"/>
                <w:sz w:val="24"/>
                <w:szCs w:val="24"/>
              </w:rPr>
              <w:t>定期定额</w:t>
            </w:r>
            <w:r>
              <w:rPr>
                <w:rFonts w:ascii="Times New Roman" w:eastAsia="宋体" w:hAnsi="Times New Roman" w:cs="宋体" w:hint="eastAsia"/>
                <w:color w:val="000000"/>
                <w:kern w:val="0"/>
                <w:sz w:val="24"/>
                <w:szCs w:val="24"/>
              </w:rPr>
              <w:t>投资</w:t>
            </w:r>
          </w:p>
        </w:tc>
        <w:tc>
          <w:tcPr>
            <w:tcW w:w="3173" w:type="dxa"/>
            <w:vAlign w:val="center"/>
          </w:tcPr>
          <w:p w:rsidR="007E653F" w:rsidRPr="0074008A"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是</w:t>
            </w:r>
          </w:p>
        </w:tc>
        <w:tc>
          <w:tcPr>
            <w:tcW w:w="0" w:type="auto"/>
            <w:vAlign w:val="center"/>
          </w:tcPr>
          <w:p w:rsidR="007E653F"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是</w:t>
            </w:r>
          </w:p>
        </w:tc>
        <w:tc>
          <w:tcPr>
            <w:tcW w:w="0" w:type="auto"/>
            <w:vAlign w:val="center"/>
          </w:tcPr>
          <w:p w:rsidR="007E653F" w:rsidRPr="0074008A" w:rsidRDefault="007E653F" w:rsidP="0057414E">
            <w:pPr>
              <w:autoSpaceDE w:val="0"/>
              <w:autoSpaceDN w:val="0"/>
              <w:adjustRightInd w:val="0"/>
              <w:spacing w:before="30" w:line="288" w:lineRule="auto"/>
              <w:ind w:left="15"/>
              <w:rPr>
                <w:rFonts w:ascii="Times New Roman" w:eastAsia="宋体" w:hAnsi="Times New Roman" w:cs="宋体"/>
                <w:color w:val="000000"/>
                <w:kern w:val="0"/>
                <w:sz w:val="24"/>
                <w:szCs w:val="24"/>
              </w:rPr>
            </w:pPr>
            <w:r w:rsidRPr="0074008A">
              <w:rPr>
                <w:rFonts w:ascii="Times New Roman" w:eastAsia="宋体" w:hAnsi="Times New Roman" w:cs="宋体" w:hint="eastAsia"/>
                <w:color w:val="000000"/>
                <w:kern w:val="0"/>
                <w:sz w:val="24"/>
                <w:szCs w:val="24"/>
              </w:rPr>
              <w:t>是</w:t>
            </w:r>
          </w:p>
        </w:tc>
      </w:tr>
    </w:tbl>
    <w:p w:rsidR="000617CF" w:rsidRPr="0074008A" w:rsidRDefault="000617CF" w:rsidP="000617CF">
      <w:pPr>
        <w:pStyle w:val="a5"/>
        <w:shd w:val="clear" w:color="auto" w:fill="FFFFFF"/>
        <w:spacing w:before="0" w:beforeAutospacing="0" w:after="0" w:afterAutospacing="0" w:line="360" w:lineRule="auto"/>
        <w:ind w:firstLineChars="150" w:firstLine="360"/>
        <w:jc w:val="both"/>
        <w:rPr>
          <w:rFonts w:ascii="Times New Roman" w:hAnsi="Times New Roman"/>
          <w:color w:val="000000"/>
        </w:rPr>
      </w:pPr>
    </w:p>
    <w:p w:rsidR="000617CF" w:rsidRPr="0074008A" w:rsidRDefault="000617CF" w:rsidP="000617CF">
      <w:pPr>
        <w:pStyle w:val="a5"/>
        <w:shd w:val="clear" w:color="auto" w:fill="FFFFFF"/>
        <w:spacing w:before="0" w:beforeAutospacing="0" w:after="0" w:afterAutospacing="0" w:line="360" w:lineRule="auto"/>
        <w:ind w:firstLineChars="150" w:firstLine="361"/>
        <w:jc w:val="both"/>
        <w:rPr>
          <w:rFonts w:ascii="Times New Roman" w:hAnsi="Times New Roman"/>
          <w:b/>
          <w:color w:val="000000"/>
        </w:rPr>
      </w:pPr>
      <w:r w:rsidRPr="0074008A">
        <w:rPr>
          <w:rFonts w:ascii="Times New Roman" w:hAnsi="Times New Roman"/>
          <w:b/>
          <w:color w:val="000000"/>
        </w:rPr>
        <w:t xml:space="preserve">2 </w:t>
      </w:r>
      <w:r w:rsidRPr="0074008A">
        <w:rPr>
          <w:rFonts w:ascii="Times New Roman" w:hAnsi="Times New Roman" w:hint="eastAsia"/>
          <w:b/>
          <w:color w:val="000000"/>
        </w:rPr>
        <w:t>其他需要提示的事项</w:t>
      </w:r>
    </w:p>
    <w:p w:rsidR="00590BEB" w:rsidRPr="006F56D3" w:rsidRDefault="00590BEB" w:rsidP="00590BEB">
      <w:pPr>
        <w:pStyle w:val="ac"/>
        <w:spacing w:before="126" w:line="355" w:lineRule="auto"/>
        <w:ind w:leftChars="-1" w:left="-2" w:firstLineChars="177" w:firstLine="425"/>
        <w:jc w:val="both"/>
        <w:rPr>
          <w:rFonts w:asciiTheme="minorEastAsia" w:eastAsiaTheme="minorEastAsia" w:hAnsiTheme="minorEastAsia"/>
        </w:rPr>
      </w:pPr>
      <w:r w:rsidRPr="006F56D3">
        <w:rPr>
          <w:rFonts w:asciiTheme="minorEastAsia" w:eastAsiaTheme="minorEastAsia" w:hAnsiTheme="minorEastAsia"/>
        </w:rPr>
        <w:t>（1）为满足广大投资者的投资需求，根据法律法规及本基金基金合同的相关规定，本公司决定自</w:t>
      </w:r>
      <w:r w:rsidR="009D0A6C" w:rsidRPr="009D0A6C">
        <w:rPr>
          <w:rFonts w:ascii="Times New Roman" w:hint="eastAsia"/>
          <w:color w:val="000000"/>
        </w:rPr>
        <w:t>2025</w:t>
      </w:r>
      <w:r w:rsidR="009D0A6C" w:rsidRPr="009D0A6C">
        <w:rPr>
          <w:rFonts w:ascii="Times New Roman" w:hint="eastAsia"/>
          <w:color w:val="000000"/>
        </w:rPr>
        <w:t>年</w:t>
      </w:r>
      <w:r w:rsidR="009D0A6C" w:rsidRPr="009D0A6C">
        <w:rPr>
          <w:rFonts w:ascii="Times New Roman" w:hint="eastAsia"/>
          <w:color w:val="000000"/>
        </w:rPr>
        <w:t>12</w:t>
      </w:r>
      <w:r w:rsidR="009D0A6C" w:rsidRPr="009D0A6C">
        <w:rPr>
          <w:rFonts w:ascii="Times New Roman" w:hint="eastAsia"/>
          <w:color w:val="000000"/>
        </w:rPr>
        <w:t>月</w:t>
      </w:r>
      <w:r w:rsidR="009D0A6C" w:rsidRPr="009D0A6C">
        <w:rPr>
          <w:rFonts w:ascii="Times New Roman" w:hint="eastAsia"/>
          <w:color w:val="000000"/>
        </w:rPr>
        <w:t>25</w:t>
      </w:r>
      <w:r w:rsidR="009D0A6C" w:rsidRPr="009D0A6C">
        <w:rPr>
          <w:rFonts w:ascii="Times New Roman" w:hint="eastAsia"/>
          <w:color w:val="000000"/>
        </w:rPr>
        <w:t>日</w:t>
      </w:r>
      <w:r w:rsidRPr="006F56D3">
        <w:rPr>
          <w:rFonts w:asciiTheme="minorEastAsia" w:eastAsiaTheme="minorEastAsia" w:hAnsiTheme="minorEastAsia"/>
        </w:rPr>
        <w:t>起恢复办理本基金的正常申购（含转换转入及</w:t>
      </w:r>
      <w:r w:rsidR="0009031E">
        <w:rPr>
          <w:rFonts w:asciiTheme="minorEastAsia" w:eastAsiaTheme="minorEastAsia" w:hAnsiTheme="minorEastAsia" w:hint="eastAsia"/>
        </w:rPr>
        <w:t>定期定额投资</w:t>
      </w:r>
      <w:r w:rsidRPr="006F56D3">
        <w:rPr>
          <w:rFonts w:asciiTheme="minorEastAsia" w:eastAsiaTheme="minorEastAsia" w:hAnsiTheme="minorEastAsia"/>
        </w:rPr>
        <w:t>）业务。</w:t>
      </w:r>
    </w:p>
    <w:p w:rsidR="000617CF" w:rsidRPr="0074008A" w:rsidRDefault="004C0F56" w:rsidP="000617CF">
      <w:pPr>
        <w:pStyle w:val="a5"/>
        <w:shd w:val="clear" w:color="auto" w:fill="FFFFFF"/>
        <w:spacing w:before="0" w:beforeAutospacing="0" w:after="0" w:afterAutospacing="0" w:line="360" w:lineRule="auto"/>
        <w:ind w:firstLineChars="150" w:firstLine="360"/>
        <w:jc w:val="both"/>
        <w:rPr>
          <w:rFonts w:ascii="Times New Roman" w:hAnsi="Times New Roman"/>
          <w:color w:val="000000"/>
        </w:rPr>
      </w:pPr>
      <w:r w:rsidRPr="0074008A">
        <w:rPr>
          <w:rFonts w:ascii="Times New Roman" w:hAnsi="Times New Roman" w:hint="eastAsia"/>
          <w:color w:val="000000"/>
        </w:rPr>
        <w:lastRenderedPageBreak/>
        <w:t>（</w:t>
      </w:r>
      <w:r w:rsidR="00590BEB">
        <w:rPr>
          <w:rFonts w:ascii="Times New Roman" w:hAnsi="Times New Roman" w:hint="eastAsia"/>
          <w:color w:val="000000"/>
        </w:rPr>
        <w:t>2</w:t>
      </w:r>
      <w:r w:rsidRPr="0074008A">
        <w:rPr>
          <w:rFonts w:ascii="Times New Roman" w:hAnsi="Times New Roman" w:hint="eastAsia"/>
          <w:color w:val="000000"/>
        </w:rPr>
        <w:t>）</w:t>
      </w:r>
      <w:r w:rsidR="000617CF" w:rsidRPr="0074008A">
        <w:rPr>
          <w:rFonts w:ascii="Times New Roman" w:hAnsi="Times New Roman" w:hint="eastAsia"/>
          <w:color w:val="000000"/>
        </w:rPr>
        <w:t>投资者可访问本基金管理人网站（</w:t>
      </w:r>
      <w:r w:rsidR="000617CF" w:rsidRPr="0074008A">
        <w:rPr>
          <w:rFonts w:ascii="Times New Roman" w:hAnsi="Times New Roman"/>
          <w:color w:val="000000"/>
        </w:rPr>
        <w:t>www.</w:t>
      </w:r>
      <w:r w:rsidR="000617CF" w:rsidRPr="0074008A">
        <w:rPr>
          <w:rFonts w:ascii="Times New Roman" w:hAnsi="Times New Roman" w:hint="eastAsia"/>
          <w:color w:val="000000"/>
        </w:rPr>
        <w:t>hongde</w:t>
      </w:r>
      <w:r w:rsidR="000617CF" w:rsidRPr="0074008A">
        <w:rPr>
          <w:rFonts w:ascii="Times New Roman" w:hAnsi="Times New Roman"/>
          <w:color w:val="000000"/>
        </w:rPr>
        <w:t>fund.com</w:t>
      </w:r>
      <w:r w:rsidR="000617CF" w:rsidRPr="0074008A">
        <w:rPr>
          <w:rFonts w:ascii="Times New Roman" w:hAnsi="Times New Roman" w:hint="eastAsia"/>
          <w:color w:val="000000"/>
        </w:rPr>
        <w:t>）或拨打全国免长途话费的客户服务电话（</w:t>
      </w:r>
      <w:r w:rsidR="000617CF" w:rsidRPr="0074008A">
        <w:rPr>
          <w:rFonts w:ascii="Times New Roman" w:hAnsi="Times New Roman"/>
          <w:color w:val="000000"/>
        </w:rPr>
        <w:t>400</w:t>
      </w:r>
      <w:r w:rsidR="000617CF" w:rsidRPr="0074008A">
        <w:rPr>
          <w:rFonts w:ascii="Times New Roman" w:hAnsi="Times New Roman" w:hint="eastAsia"/>
          <w:color w:val="000000"/>
        </w:rPr>
        <w:t>9</w:t>
      </w:r>
      <w:r w:rsidR="000617CF" w:rsidRPr="0074008A">
        <w:rPr>
          <w:rFonts w:ascii="Times New Roman" w:hAnsi="Times New Roman"/>
          <w:color w:val="000000"/>
        </w:rPr>
        <w:t>-</w:t>
      </w:r>
      <w:r w:rsidR="000617CF" w:rsidRPr="0074008A">
        <w:rPr>
          <w:rFonts w:ascii="Times New Roman" w:hAnsi="Times New Roman" w:hint="eastAsia"/>
          <w:color w:val="000000"/>
        </w:rPr>
        <w:t>100</w:t>
      </w:r>
      <w:r w:rsidR="000617CF" w:rsidRPr="0074008A">
        <w:rPr>
          <w:rFonts w:ascii="Times New Roman" w:hAnsi="Times New Roman"/>
          <w:color w:val="000000"/>
        </w:rPr>
        <w:t>-</w:t>
      </w:r>
      <w:r w:rsidR="000617CF" w:rsidRPr="0074008A">
        <w:rPr>
          <w:rFonts w:ascii="Times New Roman" w:hAnsi="Times New Roman" w:hint="eastAsia"/>
          <w:color w:val="000000"/>
        </w:rPr>
        <w:t>888</w:t>
      </w:r>
      <w:r w:rsidR="003A6ADC" w:rsidRPr="0074008A">
        <w:rPr>
          <w:rFonts w:ascii="Times New Roman" w:hAnsi="Times New Roman" w:hint="eastAsia"/>
          <w:color w:val="000000"/>
        </w:rPr>
        <w:t>）</w:t>
      </w:r>
      <w:r w:rsidR="000617CF" w:rsidRPr="0074008A">
        <w:rPr>
          <w:rFonts w:ascii="Times New Roman" w:hAnsi="Times New Roman" w:hint="eastAsia"/>
          <w:color w:val="000000"/>
        </w:rPr>
        <w:t>咨询相关情况。</w:t>
      </w:r>
    </w:p>
    <w:p w:rsidR="00003D67" w:rsidRPr="0074008A" w:rsidRDefault="00003D67" w:rsidP="005F3B87">
      <w:pPr>
        <w:pStyle w:val="a5"/>
        <w:shd w:val="clear" w:color="auto" w:fill="FFFFFF"/>
        <w:spacing w:before="0" w:beforeAutospacing="0" w:after="0" w:afterAutospacing="0" w:line="360" w:lineRule="auto"/>
        <w:jc w:val="both"/>
        <w:rPr>
          <w:rFonts w:ascii="Times New Roman" w:hAnsi="Times New Roman"/>
          <w:color w:val="000000"/>
        </w:rPr>
      </w:pPr>
    </w:p>
    <w:p w:rsidR="00003D67" w:rsidRPr="0074008A" w:rsidRDefault="000617CF" w:rsidP="005F3B87">
      <w:pPr>
        <w:pStyle w:val="a5"/>
        <w:shd w:val="clear" w:color="auto" w:fill="FFFFFF"/>
        <w:spacing w:before="0" w:beforeAutospacing="0" w:after="0" w:afterAutospacing="0" w:line="360" w:lineRule="auto"/>
        <w:jc w:val="both"/>
        <w:rPr>
          <w:rFonts w:ascii="Times New Roman" w:hAnsi="Times New Roman"/>
          <w:b/>
          <w:color w:val="000000"/>
        </w:rPr>
      </w:pPr>
      <w:r w:rsidRPr="0074008A">
        <w:rPr>
          <w:rFonts w:ascii="Times New Roman" w:hAnsi="Times New Roman" w:hint="eastAsia"/>
          <w:b/>
          <w:color w:val="000000"/>
        </w:rPr>
        <w:t>风险提示：</w:t>
      </w:r>
    </w:p>
    <w:p w:rsidR="00003D67" w:rsidRPr="0074008A" w:rsidRDefault="00003D67" w:rsidP="005F3B87">
      <w:pPr>
        <w:pStyle w:val="a5"/>
        <w:shd w:val="clear" w:color="auto" w:fill="FFFFFF"/>
        <w:spacing w:before="0" w:beforeAutospacing="0" w:after="0" w:afterAutospacing="0" w:line="360" w:lineRule="auto"/>
        <w:ind w:firstLineChars="200" w:firstLine="480"/>
        <w:jc w:val="both"/>
        <w:rPr>
          <w:rFonts w:ascii="Times New Roman" w:hAnsi="Times New Roman"/>
          <w:color w:val="000000"/>
        </w:rPr>
      </w:pPr>
      <w:r w:rsidRPr="0074008A">
        <w:rPr>
          <w:rFonts w:ascii="Times New Roman" w:hAnsi="Times New Roman"/>
          <w:color w:val="000000"/>
        </w:rPr>
        <w:t>基金的过往业绩并不</w:t>
      </w:r>
      <w:r w:rsidRPr="0074008A">
        <w:rPr>
          <w:rFonts w:ascii="Times New Roman" w:hAnsi="Times New Roman" w:hint="eastAsia"/>
          <w:color w:val="000000"/>
        </w:rPr>
        <w:t>预示</w:t>
      </w:r>
      <w:r w:rsidRPr="0074008A">
        <w:rPr>
          <w:rFonts w:ascii="Times New Roman" w:hAnsi="Times New Roman"/>
          <w:color w:val="000000"/>
        </w:rPr>
        <w:t>其未来表现</w:t>
      </w:r>
      <w:r w:rsidRPr="0074008A">
        <w:rPr>
          <w:rFonts w:ascii="Times New Roman" w:hAnsi="Times New Roman" w:hint="eastAsia"/>
          <w:color w:val="000000"/>
        </w:rPr>
        <w:t>，</w:t>
      </w:r>
      <w:r w:rsidRPr="0074008A">
        <w:rPr>
          <w:rFonts w:ascii="Times New Roman" w:hAnsi="Times New Roman"/>
          <w:color w:val="000000"/>
        </w:rPr>
        <w:t>基金管理人管理的其他基金的业绩也不构成对本基金业绩表现的保证。</w:t>
      </w:r>
    </w:p>
    <w:p w:rsidR="00003D67" w:rsidRPr="0074008A" w:rsidRDefault="00003D67" w:rsidP="005F3B87">
      <w:pPr>
        <w:pStyle w:val="a5"/>
        <w:shd w:val="clear" w:color="auto" w:fill="FFFFFF"/>
        <w:spacing w:before="0" w:beforeAutospacing="0" w:after="0" w:afterAutospacing="0" w:line="360" w:lineRule="auto"/>
        <w:ind w:firstLineChars="200" w:firstLine="480"/>
        <w:jc w:val="both"/>
        <w:rPr>
          <w:rFonts w:ascii="Times New Roman" w:hAnsi="Times New Roman"/>
          <w:color w:val="000000"/>
        </w:rPr>
      </w:pPr>
      <w:r w:rsidRPr="0074008A">
        <w:rPr>
          <w:rFonts w:ascii="Times New Roman" w:hAnsi="Times New Roman" w:hint="eastAsia"/>
          <w:color w:val="000000"/>
        </w:rPr>
        <w:t>基金管理人</w:t>
      </w:r>
      <w:r w:rsidR="000617CF" w:rsidRPr="0074008A">
        <w:rPr>
          <w:rFonts w:ascii="Times New Roman" w:hAnsi="Times New Roman"/>
          <w:color w:val="000000"/>
        </w:rPr>
        <w:t>承诺以诚实信用、勤勉尽责的原则管理和运用基金</w:t>
      </w:r>
      <w:r w:rsidR="000B7999" w:rsidRPr="0074008A">
        <w:rPr>
          <w:rFonts w:ascii="Times New Roman" w:hAnsi="Times New Roman" w:hint="eastAsia"/>
          <w:color w:val="000000"/>
        </w:rPr>
        <w:t>财</w:t>
      </w:r>
      <w:r w:rsidR="000617CF" w:rsidRPr="0074008A">
        <w:rPr>
          <w:rFonts w:ascii="Times New Roman" w:hAnsi="Times New Roman"/>
          <w:color w:val="000000"/>
        </w:rPr>
        <w:t>产，但</w:t>
      </w:r>
      <w:r w:rsidRPr="0074008A">
        <w:rPr>
          <w:rFonts w:ascii="Times New Roman" w:hAnsi="Times New Roman"/>
          <w:color w:val="000000"/>
        </w:rPr>
        <w:t>投资有风险</w:t>
      </w:r>
      <w:r w:rsidRPr="0074008A">
        <w:rPr>
          <w:rFonts w:ascii="Times New Roman" w:hAnsi="Times New Roman" w:hint="eastAsia"/>
          <w:color w:val="000000"/>
        </w:rPr>
        <w:t>，</w:t>
      </w:r>
      <w:r w:rsidRPr="0074008A">
        <w:rPr>
          <w:rFonts w:ascii="Times New Roman" w:hAnsi="Times New Roman"/>
          <w:color w:val="000000"/>
        </w:rPr>
        <w:t>基金管理人</w:t>
      </w:r>
      <w:r w:rsidR="000617CF" w:rsidRPr="0074008A">
        <w:rPr>
          <w:rFonts w:ascii="Times New Roman" w:hAnsi="Times New Roman"/>
          <w:color w:val="000000"/>
        </w:rPr>
        <w:t>不保证基金一定盈利，也不保证最低收益。</w:t>
      </w:r>
    </w:p>
    <w:p w:rsidR="000617CF" w:rsidRPr="0074008A" w:rsidRDefault="003A6ADC" w:rsidP="005F3B87">
      <w:pPr>
        <w:pStyle w:val="a5"/>
        <w:shd w:val="clear" w:color="auto" w:fill="FFFFFF"/>
        <w:spacing w:before="0" w:beforeAutospacing="0" w:after="0" w:afterAutospacing="0" w:line="360" w:lineRule="auto"/>
        <w:ind w:firstLineChars="200" w:firstLine="480"/>
        <w:jc w:val="both"/>
        <w:rPr>
          <w:rFonts w:ascii="Times New Roman" w:hAnsi="Times New Roman"/>
          <w:color w:val="000000"/>
        </w:rPr>
      </w:pPr>
      <w:r w:rsidRPr="0074008A">
        <w:rPr>
          <w:rFonts w:ascii="Times New Roman" w:hAnsi="Times New Roman" w:cs="Times New Roman" w:hint="eastAsia"/>
        </w:rPr>
        <w:t>投资有风险，敬请投资</w:t>
      </w:r>
      <w:r w:rsidR="004C0F56" w:rsidRPr="0074008A">
        <w:rPr>
          <w:rFonts w:ascii="Times New Roman" w:hAnsi="Times New Roman" w:cs="Times New Roman" w:hint="eastAsia"/>
        </w:rPr>
        <w:t>者</w:t>
      </w:r>
      <w:r w:rsidRPr="0074008A">
        <w:rPr>
          <w:rFonts w:ascii="Times New Roman" w:hAnsi="Times New Roman" w:cs="Times New Roman" w:hint="eastAsia"/>
        </w:rPr>
        <w:t>认真阅读基金的相关法律文件并关注基金特有风险，如实填写或更新个人信息并核对自身的风险承受能力，选择适合自身风险承受能力的投资品种进行投资。</w:t>
      </w:r>
    </w:p>
    <w:p w:rsidR="002060A5" w:rsidRPr="0074008A" w:rsidRDefault="000617CF" w:rsidP="005F3B87">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74008A">
        <w:rPr>
          <w:rFonts w:ascii="Times New Roman" w:hAnsi="Times New Roman"/>
          <w:color w:val="000000"/>
        </w:rPr>
        <w:t>基金定期定额投资并不等于零存整取等储蓄方式，不能规避基金投资所固有的风险，也不能保证投资人获得收益。</w:t>
      </w:r>
      <w:r w:rsidR="00E64D50" w:rsidRPr="0074008A">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0617CF" w:rsidRPr="0074008A" w:rsidRDefault="00E64D50" w:rsidP="005F3B87">
      <w:pPr>
        <w:pStyle w:val="a5"/>
        <w:shd w:val="clear" w:color="auto" w:fill="FFFFFF"/>
        <w:spacing w:before="0" w:beforeAutospacing="0" w:after="0" w:afterAutospacing="0" w:line="360" w:lineRule="auto"/>
        <w:ind w:firstLineChars="200" w:firstLine="480"/>
        <w:jc w:val="both"/>
        <w:rPr>
          <w:rFonts w:ascii="Times New Roman" w:hAnsi="Times New Roman"/>
          <w:color w:val="000000"/>
        </w:rPr>
      </w:pPr>
      <w:r w:rsidRPr="0074008A">
        <w:rPr>
          <w:rFonts w:ascii="Times New Roman" w:hAnsi="Times New Roman" w:cs="Times New Roman" w:hint="eastAsia"/>
        </w:rPr>
        <w:t>投资有风险，选择须谨慎。</w:t>
      </w:r>
    </w:p>
    <w:p w:rsidR="000617CF" w:rsidRPr="0074008A" w:rsidRDefault="000617CF" w:rsidP="005F3B87">
      <w:pPr>
        <w:pStyle w:val="a5"/>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p>
    <w:p w:rsidR="000617CF" w:rsidRPr="0074008A" w:rsidRDefault="000617CF" w:rsidP="005F3B87">
      <w:pPr>
        <w:pStyle w:val="a5"/>
        <w:shd w:val="clear" w:color="auto" w:fill="FFFFFF"/>
        <w:spacing w:before="0" w:beforeAutospacing="0" w:after="0" w:afterAutospacing="0" w:line="360" w:lineRule="auto"/>
        <w:ind w:firstLineChars="200" w:firstLine="480"/>
        <w:jc w:val="both"/>
        <w:rPr>
          <w:rStyle w:val="a6"/>
          <w:rFonts w:asciiTheme="minorEastAsia" w:eastAsiaTheme="minorEastAsia" w:hAnsiTheme="minorEastAsia" w:cs="Arial"/>
          <w:b w:val="0"/>
          <w:color w:val="000000" w:themeColor="text1"/>
          <w:kern w:val="2"/>
          <w:sz w:val="21"/>
          <w:szCs w:val="22"/>
        </w:rPr>
      </w:pPr>
      <w:r w:rsidRPr="0074008A">
        <w:rPr>
          <w:rStyle w:val="a6"/>
          <w:rFonts w:asciiTheme="minorEastAsia" w:eastAsiaTheme="minorEastAsia" w:hAnsiTheme="minorEastAsia" w:cs="Arial"/>
          <w:b w:val="0"/>
          <w:color w:val="000000" w:themeColor="text1"/>
        </w:rPr>
        <w:t>特此公告</w:t>
      </w:r>
      <w:r w:rsidRPr="0074008A">
        <w:rPr>
          <w:rStyle w:val="a6"/>
          <w:rFonts w:asciiTheme="minorEastAsia" w:eastAsiaTheme="minorEastAsia" w:hAnsiTheme="minorEastAsia" w:cs="Arial" w:hint="eastAsia"/>
          <w:b w:val="0"/>
          <w:color w:val="000000" w:themeColor="text1"/>
        </w:rPr>
        <w:t>。</w:t>
      </w:r>
    </w:p>
    <w:p w:rsidR="000617CF" w:rsidRPr="0074008A" w:rsidRDefault="000617CF" w:rsidP="000617CF">
      <w:pPr>
        <w:pStyle w:val="a5"/>
        <w:shd w:val="clear" w:color="auto" w:fill="FFFFFF"/>
        <w:spacing w:before="0" w:beforeAutospacing="0" w:after="0" w:afterAutospacing="0" w:line="360" w:lineRule="auto"/>
        <w:ind w:firstLine="480"/>
        <w:jc w:val="both"/>
        <w:rPr>
          <w:rFonts w:asciiTheme="minorEastAsia" w:eastAsiaTheme="minorEastAsia" w:hAnsiTheme="minorEastAsia" w:cs="Arial"/>
          <w:b/>
          <w:color w:val="000000" w:themeColor="text1"/>
        </w:rPr>
      </w:pPr>
    </w:p>
    <w:p w:rsidR="000617CF" w:rsidRPr="0074008A" w:rsidRDefault="000617CF" w:rsidP="00C836C6">
      <w:pPr>
        <w:pStyle w:val="a5"/>
        <w:shd w:val="clear" w:color="auto" w:fill="FFFFFF"/>
        <w:spacing w:before="0" w:beforeAutospacing="0" w:after="0" w:afterAutospacing="0" w:line="360" w:lineRule="auto"/>
        <w:ind w:right="142" w:firstLine="480"/>
        <w:jc w:val="right"/>
        <w:rPr>
          <w:rFonts w:asciiTheme="minorEastAsia" w:eastAsiaTheme="minorEastAsia" w:hAnsiTheme="minorEastAsia" w:cs="Arial"/>
          <w:color w:val="000000" w:themeColor="text1"/>
        </w:rPr>
      </w:pPr>
      <w:r w:rsidRPr="0074008A">
        <w:rPr>
          <w:rFonts w:asciiTheme="minorEastAsia" w:eastAsiaTheme="minorEastAsia" w:hAnsiTheme="minorEastAsia" w:cs="Arial"/>
          <w:color w:val="000000" w:themeColor="text1"/>
        </w:rPr>
        <w:t>泓德基金管理有限公司</w:t>
      </w:r>
    </w:p>
    <w:p w:rsidR="000617CF" w:rsidRPr="00CC2AF9" w:rsidRDefault="000617CF" w:rsidP="00553520">
      <w:pPr>
        <w:pStyle w:val="a5"/>
        <w:shd w:val="clear" w:color="auto" w:fill="FFFFFF"/>
        <w:wordWrap w:val="0"/>
        <w:spacing w:before="0" w:beforeAutospacing="0" w:after="0" w:afterAutospacing="0" w:line="360" w:lineRule="auto"/>
        <w:ind w:right="120" w:firstLine="480"/>
        <w:jc w:val="right"/>
        <w:rPr>
          <w:rFonts w:asciiTheme="minorEastAsia" w:eastAsiaTheme="minorEastAsia" w:hAnsiTheme="minorEastAsia" w:cs="Arial"/>
          <w:color w:val="000000" w:themeColor="text1"/>
        </w:rPr>
      </w:pPr>
      <w:r w:rsidRPr="0074008A">
        <w:rPr>
          <w:rFonts w:asciiTheme="minorEastAsia" w:eastAsiaTheme="minorEastAsia" w:hAnsiTheme="minorEastAsia" w:cs="Arial"/>
          <w:color w:val="000000" w:themeColor="text1"/>
        </w:rPr>
        <w:t>二〇</w:t>
      </w:r>
      <w:r w:rsidR="00CA4C6F" w:rsidRPr="0074008A">
        <w:t>二</w:t>
      </w:r>
      <w:r w:rsidR="009525DB">
        <w:rPr>
          <w:rFonts w:hint="eastAsia"/>
        </w:rPr>
        <w:t>五</w:t>
      </w:r>
      <w:r w:rsidRPr="0074008A">
        <w:rPr>
          <w:rFonts w:asciiTheme="minorEastAsia" w:eastAsiaTheme="minorEastAsia" w:hAnsiTheme="minorEastAsia" w:cs="Arial"/>
          <w:color w:val="000000" w:themeColor="text1"/>
        </w:rPr>
        <w:t>年</w:t>
      </w:r>
      <w:r w:rsidR="009D0A6C">
        <w:rPr>
          <w:rFonts w:asciiTheme="minorEastAsia" w:eastAsiaTheme="minorEastAsia" w:hAnsiTheme="minorEastAsia" w:cs="Arial" w:hint="eastAsia"/>
          <w:color w:val="000000" w:themeColor="text1"/>
        </w:rPr>
        <w:t>十二</w:t>
      </w:r>
      <w:r w:rsidRPr="0074008A">
        <w:rPr>
          <w:rFonts w:asciiTheme="minorEastAsia" w:eastAsiaTheme="minorEastAsia" w:hAnsiTheme="minorEastAsia" w:cs="Arial"/>
          <w:color w:val="000000" w:themeColor="text1"/>
        </w:rPr>
        <w:t>月</w:t>
      </w:r>
      <w:r w:rsidR="009D0A6C">
        <w:rPr>
          <w:rFonts w:asciiTheme="minorEastAsia" w:eastAsiaTheme="minorEastAsia" w:hAnsiTheme="minorEastAsia" w:cs="Arial" w:hint="eastAsia"/>
          <w:color w:val="000000" w:themeColor="text1"/>
        </w:rPr>
        <w:t>二十五</w:t>
      </w:r>
      <w:r w:rsidRPr="0074008A">
        <w:rPr>
          <w:rFonts w:asciiTheme="minorEastAsia" w:eastAsiaTheme="minorEastAsia" w:hAnsiTheme="minorEastAsia" w:cs="Arial"/>
          <w:color w:val="000000" w:themeColor="text1"/>
        </w:rPr>
        <w:t>日</w:t>
      </w:r>
    </w:p>
    <w:p w:rsidR="006F1929" w:rsidRPr="00C630EC" w:rsidRDefault="006F1929"/>
    <w:sectPr w:rsidR="006F1929" w:rsidRPr="00C630EC" w:rsidSect="00E32349">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912" w:rsidRDefault="00475912" w:rsidP="000617CF">
      <w:r>
        <w:separator/>
      </w:r>
    </w:p>
  </w:endnote>
  <w:endnote w:type="continuationSeparator" w:id="0">
    <w:p w:rsidR="00475912" w:rsidRDefault="00475912" w:rsidP="000617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912" w:rsidRDefault="00475912" w:rsidP="000617CF">
      <w:r>
        <w:separator/>
      </w:r>
    </w:p>
  </w:footnote>
  <w:footnote w:type="continuationSeparator" w:id="0">
    <w:p w:rsidR="00475912" w:rsidRDefault="00475912" w:rsidP="000617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7E74"/>
    <w:rsid w:val="00003D67"/>
    <w:rsid w:val="00037FD9"/>
    <w:rsid w:val="0005331E"/>
    <w:rsid w:val="0005793C"/>
    <w:rsid w:val="0006100F"/>
    <w:rsid w:val="000617CF"/>
    <w:rsid w:val="00072CC9"/>
    <w:rsid w:val="0009031E"/>
    <w:rsid w:val="000970F1"/>
    <w:rsid w:val="00097618"/>
    <w:rsid w:val="000B5BF7"/>
    <w:rsid w:val="000B7999"/>
    <w:rsid w:val="000C0B78"/>
    <w:rsid w:val="000C3A8C"/>
    <w:rsid w:val="000F4130"/>
    <w:rsid w:val="00101EF4"/>
    <w:rsid w:val="00117BDB"/>
    <w:rsid w:val="0013088C"/>
    <w:rsid w:val="0015728C"/>
    <w:rsid w:val="0016394B"/>
    <w:rsid w:val="0017048B"/>
    <w:rsid w:val="001832C2"/>
    <w:rsid w:val="001932B0"/>
    <w:rsid w:val="001951FB"/>
    <w:rsid w:val="001A7DF4"/>
    <w:rsid w:val="001C1706"/>
    <w:rsid w:val="001C6836"/>
    <w:rsid w:val="002060A5"/>
    <w:rsid w:val="002130FF"/>
    <w:rsid w:val="00230828"/>
    <w:rsid w:val="00243BBC"/>
    <w:rsid w:val="00245A86"/>
    <w:rsid w:val="00285765"/>
    <w:rsid w:val="002906CE"/>
    <w:rsid w:val="0029171F"/>
    <w:rsid w:val="002A7E53"/>
    <w:rsid w:val="002C3718"/>
    <w:rsid w:val="002C4468"/>
    <w:rsid w:val="002D46C9"/>
    <w:rsid w:val="002F100D"/>
    <w:rsid w:val="002F1AC6"/>
    <w:rsid w:val="00315C4A"/>
    <w:rsid w:val="00332745"/>
    <w:rsid w:val="00345BDA"/>
    <w:rsid w:val="0038768E"/>
    <w:rsid w:val="003A6ADC"/>
    <w:rsid w:val="003D201C"/>
    <w:rsid w:val="004044D6"/>
    <w:rsid w:val="004325ED"/>
    <w:rsid w:val="00452BD6"/>
    <w:rsid w:val="00456516"/>
    <w:rsid w:val="00470A57"/>
    <w:rsid w:val="00471647"/>
    <w:rsid w:val="00475912"/>
    <w:rsid w:val="00477F81"/>
    <w:rsid w:val="004822CA"/>
    <w:rsid w:val="00494C74"/>
    <w:rsid w:val="004A2EAB"/>
    <w:rsid w:val="004C0F56"/>
    <w:rsid w:val="004D1EED"/>
    <w:rsid w:val="005349A0"/>
    <w:rsid w:val="005517D6"/>
    <w:rsid w:val="00553520"/>
    <w:rsid w:val="0057414E"/>
    <w:rsid w:val="00582220"/>
    <w:rsid w:val="00590BEB"/>
    <w:rsid w:val="00590D59"/>
    <w:rsid w:val="005A654A"/>
    <w:rsid w:val="005B0618"/>
    <w:rsid w:val="005B408A"/>
    <w:rsid w:val="005C0095"/>
    <w:rsid w:val="005D6D0A"/>
    <w:rsid w:val="005F13C3"/>
    <w:rsid w:val="005F3B87"/>
    <w:rsid w:val="0060518C"/>
    <w:rsid w:val="00605DD7"/>
    <w:rsid w:val="006107FF"/>
    <w:rsid w:val="00611297"/>
    <w:rsid w:val="006274B8"/>
    <w:rsid w:val="00642878"/>
    <w:rsid w:val="006560A0"/>
    <w:rsid w:val="006741DE"/>
    <w:rsid w:val="006779A3"/>
    <w:rsid w:val="0068572E"/>
    <w:rsid w:val="006A4EA3"/>
    <w:rsid w:val="006C1DD3"/>
    <w:rsid w:val="006D2199"/>
    <w:rsid w:val="006D48F2"/>
    <w:rsid w:val="006D72BF"/>
    <w:rsid w:val="006E1B75"/>
    <w:rsid w:val="006E1D80"/>
    <w:rsid w:val="006F1929"/>
    <w:rsid w:val="006F62E5"/>
    <w:rsid w:val="00702428"/>
    <w:rsid w:val="00702C82"/>
    <w:rsid w:val="00736EDD"/>
    <w:rsid w:val="0074008A"/>
    <w:rsid w:val="00746E9B"/>
    <w:rsid w:val="00754DBE"/>
    <w:rsid w:val="00782B2C"/>
    <w:rsid w:val="007836DF"/>
    <w:rsid w:val="00791297"/>
    <w:rsid w:val="007A64C2"/>
    <w:rsid w:val="007A7083"/>
    <w:rsid w:val="007B3E19"/>
    <w:rsid w:val="007B460E"/>
    <w:rsid w:val="007E653F"/>
    <w:rsid w:val="007F6831"/>
    <w:rsid w:val="008117E7"/>
    <w:rsid w:val="00840A08"/>
    <w:rsid w:val="00845122"/>
    <w:rsid w:val="008464CD"/>
    <w:rsid w:val="00856635"/>
    <w:rsid w:val="0087607D"/>
    <w:rsid w:val="00876775"/>
    <w:rsid w:val="00891F65"/>
    <w:rsid w:val="008C712A"/>
    <w:rsid w:val="008D4B50"/>
    <w:rsid w:val="008D56CE"/>
    <w:rsid w:val="008E04B0"/>
    <w:rsid w:val="008E6CB5"/>
    <w:rsid w:val="00910803"/>
    <w:rsid w:val="00913B53"/>
    <w:rsid w:val="00922E23"/>
    <w:rsid w:val="00927777"/>
    <w:rsid w:val="00932F92"/>
    <w:rsid w:val="00933B90"/>
    <w:rsid w:val="00941BD3"/>
    <w:rsid w:val="00950AA7"/>
    <w:rsid w:val="00950E02"/>
    <w:rsid w:val="009525DB"/>
    <w:rsid w:val="009854F6"/>
    <w:rsid w:val="009A186E"/>
    <w:rsid w:val="009C2A44"/>
    <w:rsid w:val="009D0A6C"/>
    <w:rsid w:val="009E3729"/>
    <w:rsid w:val="009F0019"/>
    <w:rsid w:val="00A257C8"/>
    <w:rsid w:val="00A479C3"/>
    <w:rsid w:val="00A754F5"/>
    <w:rsid w:val="00A9059D"/>
    <w:rsid w:val="00AA40D7"/>
    <w:rsid w:val="00AA7751"/>
    <w:rsid w:val="00AB35DC"/>
    <w:rsid w:val="00AB72CD"/>
    <w:rsid w:val="00AC2138"/>
    <w:rsid w:val="00AC26DB"/>
    <w:rsid w:val="00AD274D"/>
    <w:rsid w:val="00B03D5A"/>
    <w:rsid w:val="00B05A3A"/>
    <w:rsid w:val="00B262D9"/>
    <w:rsid w:val="00B62833"/>
    <w:rsid w:val="00B66CE1"/>
    <w:rsid w:val="00B677AC"/>
    <w:rsid w:val="00B84EFF"/>
    <w:rsid w:val="00B900FF"/>
    <w:rsid w:val="00B93A87"/>
    <w:rsid w:val="00BA4333"/>
    <w:rsid w:val="00BA5FE8"/>
    <w:rsid w:val="00BB2D9A"/>
    <w:rsid w:val="00BC1DEE"/>
    <w:rsid w:val="00BC2B0E"/>
    <w:rsid w:val="00C002EB"/>
    <w:rsid w:val="00C12DEC"/>
    <w:rsid w:val="00C217D4"/>
    <w:rsid w:val="00C25C91"/>
    <w:rsid w:val="00C531AF"/>
    <w:rsid w:val="00C630EC"/>
    <w:rsid w:val="00C65AB5"/>
    <w:rsid w:val="00C65D1D"/>
    <w:rsid w:val="00C836C6"/>
    <w:rsid w:val="00CA4C6F"/>
    <w:rsid w:val="00CB465D"/>
    <w:rsid w:val="00CE121E"/>
    <w:rsid w:val="00CE35AA"/>
    <w:rsid w:val="00CE6500"/>
    <w:rsid w:val="00CF7E74"/>
    <w:rsid w:val="00D0619F"/>
    <w:rsid w:val="00D21462"/>
    <w:rsid w:val="00D2177C"/>
    <w:rsid w:val="00D400D8"/>
    <w:rsid w:val="00D4019B"/>
    <w:rsid w:val="00D76571"/>
    <w:rsid w:val="00D861A0"/>
    <w:rsid w:val="00DB2490"/>
    <w:rsid w:val="00DB3C2D"/>
    <w:rsid w:val="00DE50B6"/>
    <w:rsid w:val="00DF1A11"/>
    <w:rsid w:val="00DF6BB8"/>
    <w:rsid w:val="00E05EF9"/>
    <w:rsid w:val="00E13958"/>
    <w:rsid w:val="00E32349"/>
    <w:rsid w:val="00E342C0"/>
    <w:rsid w:val="00E41A12"/>
    <w:rsid w:val="00E560A5"/>
    <w:rsid w:val="00E64D50"/>
    <w:rsid w:val="00E6508E"/>
    <w:rsid w:val="00E75ABF"/>
    <w:rsid w:val="00E87FDA"/>
    <w:rsid w:val="00E9423D"/>
    <w:rsid w:val="00EA1452"/>
    <w:rsid w:val="00EA2CFE"/>
    <w:rsid w:val="00ED4700"/>
    <w:rsid w:val="00F1656E"/>
    <w:rsid w:val="00F27CCD"/>
    <w:rsid w:val="00F36149"/>
    <w:rsid w:val="00F3686B"/>
    <w:rsid w:val="00F96F49"/>
    <w:rsid w:val="00F973D6"/>
    <w:rsid w:val="00FB38E2"/>
    <w:rsid w:val="00FD7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7CF"/>
    <w:rPr>
      <w:sz w:val="18"/>
      <w:szCs w:val="18"/>
    </w:rPr>
  </w:style>
  <w:style w:type="paragraph" w:styleId="a4">
    <w:name w:val="footer"/>
    <w:basedOn w:val="a"/>
    <w:link w:val="Char0"/>
    <w:uiPriority w:val="99"/>
    <w:unhideWhenUsed/>
    <w:rsid w:val="000617CF"/>
    <w:pPr>
      <w:tabs>
        <w:tab w:val="center" w:pos="4153"/>
        <w:tab w:val="right" w:pos="8306"/>
      </w:tabs>
      <w:snapToGrid w:val="0"/>
      <w:jc w:val="left"/>
    </w:pPr>
    <w:rPr>
      <w:sz w:val="18"/>
      <w:szCs w:val="18"/>
    </w:rPr>
  </w:style>
  <w:style w:type="character" w:customStyle="1" w:styleId="Char0">
    <w:name w:val="页脚 Char"/>
    <w:basedOn w:val="a0"/>
    <w:link w:val="a4"/>
    <w:uiPriority w:val="99"/>
    <w:rsid w:val="000617CF"/>
    <w:rPr>
      <w:sz w:val="18"/>
      <w:szCs w:val="18"/>
    </w:rPr>
  </w:style>
  <w:style w:type="paragraph" w:customStyle="1" w:styleId="Default">
    <w:name w:val="Default"/>
    <w:rsid w:val="000617CF"/>
    <w:pPr>
      <w:widowControl w:val="0"/>
      <w:autoSpaceDE w:val="0"/>
      <w:autoSpaceDN w:val="0"/>
      <w:adjustRightInd w:val="0"/>
    </w:pPr>
    <w:rPr>
      <w:rFonts w:ascii="宋体" w:eastAsia="宋体" w:cs="宋体"/>
      <w:color w:val="000000"/>
      <w:kern w:val="0"/>
      <w:sz w:val="24"/>
      <w:szCs w:val="24"/>
    </w:rPr>
  </w:style>
  <w:style w:type="paragraph" w:styleId="a5">
    <w:name w:val="Normal (Web)"/>
    <w:basedOn w:val="a"/>
    <w:uiPriority w:val="99"/>
    <w:unhideWhenUsed/>
    <w:rsid w:val="000617C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617CF"/>
    <w:rPr>
      <w:b/>
      <w:bCs/>
    </w:rPr>
  </w:style>
  <w:style w:type="paragraph" w:styleId="a7">
    <w:name w:val="Balloon Text"/>
    <w:basedOn w:val="a"/>
    <w:link w:val="Char1"/>
    <w:uiPriority w:val="99"/>
    <w:semiHidden/>
    <w:unhideWhenUsed/>
    <w:rsid w:val="00D4019B"/>
    <w:rPr>
      <w:sz w:val="18"/>
      <w:szCs w:val="18"/>
    </w:rPr>
  </w:style>
  <w:style w:type="character" w:customStyle="1" w:styleId="Char1">
    <w:name w:val="批注框文本 Char"/>
    <w:basedOn w:val="a0"/>
    <w:link w:val="a7"/>
    <w:uiPriority w:val="99"/>
    <w:semiHidden/>
    <w:rsid w:val="00D4019B"/>
    <w:rPr>
      <w:sz w:val="18"/>
      <w:szCs w:val="18"/>
    </w:rPr>
  </w:style>
  <w:style w:type="character" w:styleId="a8">
    <w:name w:val="annotation reference"/>
    <w:basedOn w:val="a0"/>
    <w:uiPriority w:val="99"/>
    <w:semiHidden/>
    <w:unhideWhenUsed/>
    <w:rsid w:val="006779A3"/>
    <w:rPr>
      <w:sz w:val="21"/>
      <w:szCs w:val="21"/>
    </w:rPr>
  </w:style>
  <w:style w:type="paragraph" w:styleId="a9">
    <w:name w:val="annotation text"/>
    <w:basedOn w:val="a"/>
    <w:link w:val="Char2"/>
    <w:uiPriority w:val="99"/>
    <w:semiHidden/>
    <w:unhideWhenUsed/>
    <w:rsid w:val="006779A3"/>
    <w:pPr>
      <w:jc w:val="left"/>
    </w:pPr>
  </w:style>
  <w:style w:type="character" w:customStyle="1" w:styleId="Char2">
    <w:name w:val="批注文字 Char"/>
    <w:basedOn w:val="a0"/>
    <w:link w:val="a9"/>
    <w:uiPriority w:val="99"/>
    <w:semiHidden/>
    <w:rsid w:val="006779A3"/>
  </w:style>
  <w:style w:type="paragraph" w:styleId="aa">
    <w:name w:val="annotation subject"/>
    <w:basedOn w:val="a9"/>
    <w:next w:val="a9"/>
    <w:link w:val="Char3"/>
    <w:uiPriority w:val="99"/>
    <w:semiHidden/>
    <w:unhideWhenUsed/>
    <w:rsid w:val="006779A3"/>
    <w:rPr>
      <w:b/>
      <w:bCs/>
    </w:rPr>
  </w:style>
  <w:style w:type="character" w:customStyle="1" w:styleId="Char3">
    <w:name w:val="批注主题 Char"/>
    <w:basedOn w:val="Char2"/>
    <w:link w:val="aa"/>
    <w:uiPriority w:val="99"/>
    <w:semiHidden/>
    <w:rsid w:val="006779A3"/>
    <w:rPr>
      <w:b/>
      <w:bCs/>
    </w:rPr>
  </w:style>
  <w:style w:type="paragraph" w:styleId="ab">
    <w:name w:val="Revision"/>
    <w:hidden/>
    <w:uiPriority w:val="99"/>
    <w:semiHidden/>
    <w:rsid w:val="006779A3"/>
  </w:style>
  <w:style w:type="paragraph" w:styleId="ac">
    <w:name w:val="Body Text"/>
    <w:basedOn w:val="a"/>
    <w:link w:val="Char4"/>
    <w:uiPriority w:val="1"/>
    <w:qFormat/>
    <w:rsid w:val="00C25C91"/>
    <w:pPr>
      <w:autoSpaceDE w:val="0"/>
      <w:autoSpaceDN w:val="0"/>
      <w:adjustRightInd w:val="0"/>
      <w:spacing w:before="35"/>
      <w:ind w:left="118"/>
      <w:jc w:val="left"/>
    </w:pPr>
    <w:rPr>
      <w:rFonts w:ascii="宋体" w:eastAsia="宋体" w:hAnsi="Times New Roman" w:cs="宋体"/>
      <w:kern w:val="0"/>
      <w:sz w:val="24"/>
      <w:szCs w:val="24"/>
    </w:rPr>
  </w:style>
  <w:style w:type="character" w:customStyle="1" w:styleId="Char4">
    <w:name w:val="正文文本 Char"/>
    <w:basedOn w:val="a0"/>
    <w:link w:val="ac"/>
    <w:uiPriority w:val="1"/>
    <w:rsid w:val="00C25C91"/>
    <w:rPr>
      <w:rFonts w:ascii="宋体" w:eastAsia="宋体" w:hAnsi="Times New Roman" w:cs="宋体"/>
      <w:kern w:val="0"/>
      <w:sz w:val="24"/>
      <w:szCs w:val="24"/>
    </w:rPr>
  </w:style>
  <w:style w:type="paragraph" w:customStyle="1" w:styleId="TableParagraph">
    <w:name w:val="Table Paragraph"/>
    <w:basedOn w:val="a"/>
    <w:uiPriority w:val="1"/>
    <w:qFormat/>
    <w:rsid w:val="00C25C91"/>
    <w:pPr>
      <w:autoSpaceDE w:val="0"/>
      <w:autoSpaceDN w:val="0"/>
      <w:adjustRightInd w:val="0"/>
      <w:spacing w:before="24"/>
      <w:ind w:left="112"/>
      <w:jc w:val="left"/>
    </w:pPr>
    <w:rPr>
      <w:rFonts w:ascii="宋体" w:eastAsia="宋体" w:hAnsi="Times New Roman"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7632777">
      <w:bodyDiv w:val="1"/>
      <w:marLeft w:val="0"/>
      <w:marRight w:val="0"/>
      <w:marTop w:val="0"/>
      <w:marBottom w:val="0"/>
      <w:divBdr>
        <w:top w:val="none" w:sz="0" w:space="0" w:color="auto"/>
        <w:left w:val="none" w:sz="0" w:space="0" w:color="auto"/>
        <w:bottom w:val="none" w:sz="0" w:space="0" w:color="auto"/>
        <w:right w:val="none" w:sz="0" w:space="0" w:color="auto"/>
      </w:divBdr>
    </w:div>
    <w:div w:id="6391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6907A-8CF5-44B0-B442-4201F500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4</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王娟</dc:creator>
  <cp:lastModifiedBy>ZHONGM</cp:lastModifiedBy>
  <cp:revision>2</cp:revision>
  <dcterms:created xsi:type="dcterms:W3CDTF">2025-12-24T16:03:00Z</dcterms:created>
  <dcterms:modified xsi:type="dcterms:W3CDTF">2025-12-24T16:03:00Z</dcterms:modified>
</cp:coreProperties>
</file>