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68" w:rsidRDefault="0003630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平安基金管理有限公司</w:t>
      </w:r>
    </w:p>
    <w:p w:rsidR="00D53468" w:rsidRDefault="0003630C">
      <w:pPr>
        <w:spacing w:line="360" w:lineRule="auto"/>
        <w:ind w:firstLineChars="100" w:firstLine="281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关于新增平安发现价值混合型证券投资基金销售机构的公告</w:t>
      </w:r>
    </w:p>
    <w:p w:rsidR="00D53468" w:rsidRDefault="00D53468">
      <w:pPr>
        <w:spacing w:line="360" w:lineRule="auto"/>
        <w:ind w:firstLineChars="100" w:firstLine="281"/>
        <w:jc w:val="center"/>
        <w:rPr>
          <w:b/>
          <w:sz w:val="28"/>
          <w:szCs w:val="30"/>
        </w:rPr>
      </w:pPr>
    </w:p>
    <w:p w:rsidR="00D53468" w:rsidRDefault="0003630C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根据平安基金管理有限公司（以下简称本公司）与</w:t>
      </w:r>
      <w:r>
        <w:rPr>
          <w:rFonts w:ascii="宋体" w:hAnsi="宋体" w:hint="eastAsia"/>
          <w:bCs/>
          <w:szCs w:val="21"/>
        </w:rPr>
        <w:t>招商银行股份有限公司、平安银行股份有限公司</w:t>
      </w:r>
      <w:r>
        <w:rPr>
          <w:rFonts w:ascii="宋体" w:hAnsi="宋体"/>
          <w:bCs/>
          <w:szCs w:val="21"/>
        </w:rPr>
        <w:t>签署的销售协议，本公司自</w:t>
      </w:r>
      <w:r>
        <w:rPr>
          <w:rFonts w:ascii="宋体" w:hAnsi="宋体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19</w:t>
      </w:r>
      <w:r>
        <w:rPr>
          <w:rFonts w:ascii="宋体" w:hAnsi="宋体"/>
          <w:bCs/>
          <w:szCs w:val="21"/>
        </w:rPr>
        <w:t>日起新增</w:t>
      </w:r>
      <w:r>
        <w:rPr>
          <w:rFonts w:ascii="宋体" w:hAnsi="宋体" w:hint="eastAsia"/>
          <w:bCs/>
          <w:szCs w:val="21"/>
        </w:rPr>
        <w:t>以上机构</w:t>
      </w:r>
      <w:r>
        <w:rPr>
          <w:rFonts w:ascii="宋体" w:hAnsi="宋体"/>
          <w:bCs/>
          <w:szCs w:val="21"/>
        </w:rPr>
        <w:t>为</w:t>
      </w:r>
      <w:r>
        <w:rPr>
          <w:rFonts w:ascii="宋体" w:hAnsi="宋体" w:hint="eastAsia"/>
          <w:bCs/>
          <w:szCs w:val="21"/>
        </w:rPr>
        <w:t>平安发现价值混合型证券投资基金</w:t>
      </w:r>
      <w:r>
        <w:rPr>
          <w:rFonts w:ascii="宋体" w:hAnsi="宋体"/>
          <w:bCs/>
          <w:szCs w:val="21"/>
        </w:rPr>
        <w:t>（基金代码</w:t>
      </w: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026018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C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026019</w:t>
      </w:r>
      <w:r>
        <w:rPr>
          <w:rFonts w:ascii="宋体" w:hAnsi="宋体" w:hint="eastAsia"/>
          <w:bCs/>
          <w:szCs w:val="21"/>
        </w:rPr>
        <w:t>）的销售机构。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平安发现价值混合型证券投资基金的发售日期为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4</w:t>
      </w:r>
      <w:r>
        <w:rPr>
          <w:rFonts w:ascii="宋体" w:hAnsi="宋体"/>
          <w:bCs/>
          <w:szCs w:val="21"/>
        </w:rPr>
        <w:t>日至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24</w:t>
      </w:r>
      <w:r>
        <w:rPr>
          <w:rFonts w:ascii="宋体" w:hAnsi="宋体"/>
          <w:bCs/>
          <w:szCs w:val="21"/>
        </w:rPr>
        <w:t>日。</w:t>
      </w:r>
    </w:p>
    <w:p w:rsidR="00D53468" w:rsidRDefault="0003630C">
      <w:pPr>
        <w:spacing w:line="360" w:lineRule="auto"/>
        <w:ind w:firstLineChars="200" w:firstLine="420"/>
        <w:rPr>
          <w:rFonts w:cs="Calibri"/>
          <w:szCs w:val="21"/>
        </w:rPr>
      </w:pPr>
      <w:r>
        <w:rPr>
          <w:rFonts w:cs="Calibri"/>
          <w:szCs w:val="21"/>
        </w:rPr>
        <w:t>投资者可通过以下途径咨询有关详情：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、招商银行股份有限公司</w:t>
      </w:r>
      <w:r>
        <w:rPr>
          <w:rFonts w:ascii="宋体" w:hAnsi="宋体" w:hint="eastAsia"/>
          <w:szCs w:val="21"/>
        </w:rPr>
        <w:t xml:space="preserve"> 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客服电话：</w:t>
      </w:r>
      <w:r>
        <w:rPr>
          <w:rFonts w:ascii="宋体" w:hAnsi="宋体" w:hint="eastAsia"/>
          <w:szCs w:val="21"/>
        </w:rPr>
        <w:t xml:space="preserve">95555 </w:t>
      </w:r>
    </w:p>
    <w:p w:rsidR="00D53468" w:rsidRDefault="0003630C">
      <w:pPr>
        <w:spacing w:line="360" w:lineRule="auto"/>
        <w:ind w:firstLineChars="200" w:firstLine="420"/>
        <w:rPr>
          <w:rStyle w:val="a8"/>
          <w:rFonts w:ascii="宋体" w:hAnsi="宋体"/>
          <w:color w:val="auto"/>
          <w:szCs w:val="21"/>
          <w:u w:val="none"/>
        </w:rPr>
      </w:pPr>
      <w:r>
        <w:rPr>
          <w:rFonts w:ascii="宋体" w:hAnsi="宋体" w:hint="eastAsia"/>
          <w:szCs w:val="21"/>
        </w:rPr>
        <w:t>网址：</w:t>
      </w:r>
      <w:hyperlink r:id="rId4" w:history="1">
        <w:r>
          <w:rPr>
            <w:rStyle w:val="a8"/>
            <w:rFonts w:ascii="宋体" w:hAnsi="宋体" w:hint="eastAsia"/>
            <w:color w:val="auto"/>
            <w:szCs w:val="21"/>
            <w:u w:val="none"/>
          </w:rPr>
          <w:t>www.cmbchina.com</w:t>
        </w:r>
      </w:hyperlink>
    </w:p>
    <w:p w:rsidR="00D53468" w:rsidRDefault="0003630C">
      <w:pPr>
        <w:spacing w:line="360" w:lineRule="auto"/>
        <w:ind w:firstLineChars="200" w:firstLine="420"/>
        <w:rPr>
          <w:rStyle w:val="a8"/>
          <w:rFonts w:ascii="宋体" w:hAnsi="宋体"/>
          <w:color w:val="auto"/>
          <w:szCs w:val="21"/>
          <w:u w:val="none"/>
        </w:rPr>
      </w:pPr>
      <w:r>
        <w:rPr>
          <w:rStyle w:val="a8"/>
          <w:rFonts w:ascii="宋体" w:hAnsi="宋体" w:hint="eastAsia"/>
          <w:color w:val="auto"/>
          <w:szCs w:val="21"/>
          <w:u w:val="none"/>
        </w:rPr>
        <w:t>2</w:t>
      </w:r>
      <w:r>
        <w:rPr>
          <w:rStyle w:val="a8"/>
          <w:rFonts w:ascii="宋体" w:hAnsi="宋体" w:hint="eastAsia"/>
          <w:color w:val="auto"/>
          <w:szCs w:val="21"/>
          <w:u w:val="none"/>
        </w:rPr>
        <w:t>、平安银行股份有限公司</w:t>
      </w:r>
    </w:p>
    <w:p w:rsidR="00D53468" w:rsidRDefault="0003630C">
      <w:pPr>
        <w:spacing w:line="360" w:lineRule="auto"/>
        <w:ind w:firstLineChars="200" w:firstLine="420"/>
        <w:rPr>
          <w:rStyle w:val="a8"/>
          <w:rFonts w:ascii="宋体" w:hAnsi="宋体"/>
          <w:color w:val="auto"/>
          <w:szCs w:val="21"/>
          <w:u w:val="none"/>
        </w:rPr>
      </w:pPr>
      <w:r>
        <w:rPr>
          <w:rStyle w:val="a8"/>
          <w:rFonts w:ascii="宋体" w:hAnsi="宋体" w:hint="eastAsia"/>
          <w:color w:val="auto"/>
          <w:szCs w:val="21"/>
          <w:u w:val="none"/>
        </w:rPr>
        <w:t>客服电话：</w:t>
      </w:r>
      <w:r>
        <w:rPr>
          <w:rStyle w:val="a8"/>
          <w:rFonts w:ascii="宋体" w:hAnsi="宋体" w:hint="eastAsia"/>
          <w:color w:val="auto"/>
          <w:szCs w:val="21"/>
          <w:u w:val="none"/>
        </w:rPr>
        <w:t>95511-3</w:t>
      </w:r>
    </w:p>
    <w:p w:rsidR="00D53468" w:rsidRDefault="0003630C">
      <w:pPr>
        <w:spacing w:line="360" w:lineRule="auto"/>
        <w:ind w:firstLineChars="200" w:firstLine="420"/>
        <w:rPr>
          <w:rStyle w:val="a8"/>
          <w:rFonts w:ascii="宋体" w:hAnsi="宋体"/>
          <w:color w:val="auto"/>
          <w:szCs w:val="21"/>
          <w:u w:val="none"/>
        </w:rPr>
      </w:pPr>
      <w:r>
        <w:rPr>
          <w:rStyle w:val="a8"/>
          <w:rFonts w:ascii="宋体" w:hAnsi="宋体" w:hint="eastAsia"/>
          <w:color w:val="auto"/>
          <w:szCs w:val="21"/>
          <w:u w:val="none"/>
        </w:rPr>
        <w:t>网址：</w:t>
      </w:r>
      <w:r>
        <w:rPr>
          <w:rStyle w:val="a8"/>
          <w:rFonts w:ascii="宋体" w:hAnsi="宋体" w:hint="eastAsia"/>
          <w:color w:val="auto"/>
          <w:szCs w:val="21"/>
          <w:u w:val="none"/>
        </w:rPr>
        <w:t>http://bank.pingan.com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、平安基金管理有限公司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客服电话：</w:t>
      </w:r>
      <w:r>
        <w:rPr>
          <w:rFonts w:ascii="宋体" w:hAnsi="宋体"/>
          <w:szCs w:val="21"/>
        </w:rPr>
        <w:t>400</w:t>
      </w:r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800</w:t>
      </w:r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4800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网址：</w:t>
      </w:r>
      <w:r>
        <w:rPr>
          <w:rFonts w:ascii="宋体" w:hAnsi="宋体"/>
          <w:szCs w:val="21"/>
        </w:rPr>
        <w:t xml:space="preserve">fund.pingan.com </w:t>
      </w:r>
    </w:p>
    <w:p w:rsidR="00D53468" w:rsidRDefault="0003630C">
      <w:pPr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风险提示：</w:t>
      </w:r>
      <w:r>
        <w:rPr>
          <w:rFonts w:ascii="宋体" w:hAnsi="宋体" w:hint="eastAsia"/>
          <w:szCs w:val="21"/>
        </w:rPr>
        <w:t>本基金管理人承诺以诚实信用、勤勉尽责的原则管理和运用基金资产，但不保证基金一定盈利，也不保证最低收益。基金的过往业绩及其净值高低并不预示其未来业绩表现。销售机构根据法规要求对投资者类</w:t>
      </w:r>
      <w:r>
        <w:rPr>
          <w:rFonts w:ascii="宋体" w:hAnsi="宋体" w:hint="eastAsia"/>
          <w:szCs w:val="21"/>
        </w:rPr>
        <w:t>别、风险承受能力和基金的风险等级进行划分，并提出适当性匹配意见。投资有风险，敬请投资者在投资基金前认真阅读《基金合同》、《招募说明书》等基金法律文件，了解基金的风险收益特征，在了解产品情况及听取销售机构适当性意见的基础上，根据自身的风险承受能力、投资期限和投资目标选择适合自己的基金产品。敬请投资者在购买基金前认真考虑、谨慎决策。</w:t>
      </w:r>
    </w:p>
    <w:p w:rsidR="00D53468" w:rsidRDefault="0003630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特此公告</w:t>
      </w:r>
    </w:p>
    <w:p w:rsidR="00D53468" w:rsidRDefault="00D53468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0" w:name="_GoBack"/>
      <w:bookmarkEnd w:id="0"/>
    </w:p>
    <w:p w:rsidR="00D53468" w:rsidRDefault="0003630C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平安基金管理有限公司</w:t>
      </w:r>
    </w:p>
    <w:p w:rsidR="00D53468" w:rsidRDefault="0003630C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19</w:t>
      </w:r>
      <w:r>
        <w:rPr>
          <w:rFonts w:ascii="宋体" w:hAnsi="宋体" w:hint="eastAsia"/>
          <w:szCs w:val="21"/>
        </w:rPr>
        <w:t>日</w:t>
      </w:r>
    </w:p>
    <w:sectPr w:rsidR="00D53468" w:rsidSect="00D5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275ED"/>
    <w:rsid w:val="0003630C"/>
    <w:rsid w:val="00042713"/>
    <w:rsid w:val="000A4ABF"/>
    <w:rsid w:val="000B5271"/>
    <w:rsid w:val="000D4076"/>
    <w:rsid w:val="001258E2"/>
    <w:rsid w:val="001275ED"/>
    <w:rsid w:val="00136064"/>
    <w:rsid w:val="00173824"/>
    <w:rsid w:val="001962B6"/>
    <w:rsid w:val="001E1970"/>
    <w:rsid w:val="002544A9"/>
    <w:rsid w:val="002C2796"/>
    <w:rsid w:val="002D1726"/>
    <w:rsid w:val="002F02AE"/>
    <w:rsid w:val="003C0A4E"/>
    <w:rsid w:val="004F6423"/>
    <w:rsid w:val="0056777B"/>
    <w:rsid w:val="005C3F32"/>
    <w:rsid w:val="00722A1E"/>
    <w:rsid w:val="00741144"/>
    <w:rsid w:val="00834587"/>
    <w:rsid w:val="00906A62"/>
    <w:rsid w:val="00966F4C"/>
    <w:rsid w:val="00A4503E"/>
    <w:rsid w:val="00A57E6C"/>
    <w:rsid w:val="00AA0685"/>
    <w:rsid w:val="00B64BEA"/>
    <w:rsid w:val="00B802DA"/>
    <w:rsid w:val="00C403B4"/>
    <w:rsid w:val="00C44008"/>
    <w:rsid w:val="00C47F09"/>
    <w:rsid w:val="00C725A9"/>
    <w:rsid w:val="00D53468"/>
    <w:rsid w:val="00DF3440"/>
    <w:rsid w:val="00E4584A"/>
    <w:rsid w:val="00EA2E33"/>
    <w:rsid w:val="00F0204D"/>
    <w:rsid w:val="00FF0A90"/>
    <w:rsid w:val="00FF496C"/>
    <w:rsid w:val="01E54BF3"/>
    <w:rsid w:val="04E2771B"/>
    <w:rsid w:val="1A7B0170"/>
    <w:rsid w:val="27AE0428"/>
    <w:rsid w:val="28CE7569"/>
    <w:rsid w:val="31795937"/>
    <w:rsid w:val="373C53E6"/>
    <w:rsid w:val="3BB1774D"/>
    <w:rsid w:val="77AC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5346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534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5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5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53468"/>
    <w:rPr>
      <w:b/>
      <w:bCs/>
    </w:rPr>
  </w:style>
  <w:style w:type="character" w:styleId="a8">
    <w:name w:val="Hyperlink"/>
    <w:basedOn w:val="a0"/>
    <w:uiPriority w:val="99"/>
    <w:unhideWhenUsed/>
    <w:rsid w:val="00D53468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D5346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53468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53468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53468"/>
    <w:rPr>
      <w:rFonts w:ascii="Calibri" w:eastAsia="宋体" w:hAnsi="Calibri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53468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D53468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53468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b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4</DocSecurity>
  <Lines>5</Lines>
  <Paragraphs>1</Paragraphs>
  <ScaleCrop>false</ScaleCrop>
  <Company>PAIG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张倩(平安基金渠道销售中心业务管理室)</dc:creator>
  <cp:lastModifiedBy>ZHONGM</cp:lastModifiedBy>
  <cp:revision>2</cp:revision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C1AE1065897840BB8914353B2C700734_12</vt:lpwstr>
  </property>
</Properties>
</file>