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bookmarkStart w:id="0" w:name="_GoBack"/>
      <w:bookmarkEnd w:id="0"/>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565C0F">
        <w:rPr>
          <w:rFonts w:ascii="Times New Roman" w:eastAsia="宋体" w:hAnsi="Times New Roman" w:cs="Times New Roman" w:hint="eastAsia"/>
          <w:b/>
          <w:bCs/>
          <w:color w:val="000000"/>
          <w:sz w:val="28"/>
          <w:szCs w:val="28"/>
        </w:rPr>
        <w:t>华宝证券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565C0F">
        <w:rPr>
          <w:rFonts w:ascii="宋体" w:eastAsia="宋体" w:hAnsi="宋体" w:cs="Calibri" w:hint="eastAsia"/>
          <w:kern w:val="0"/>
          <w:szCs w:val="21"/>
        </w:rPr>
        <w:t>华宝证券</w:t>
      </w:r>
      <w:r w:rsidR="004E5D24" w:rsidRPr="004E5D24">
        <w:rPr>
          <w:rFonts w:ascii="宋体" w:eastAsia="宋体" w:hAnsi="宋体" w:cs="Calibri" w:hint="eastAsia"/>
          <w:kern w:val="0"/>
          <w:szCs w:val="21"/>
        </w:rPr>
        <w:t>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565C0F">
        <w:rPr>
          <w:rFonts w:ascii="宋体" w:eastAsia="宋体" w:hAnsi="宋体" w:cs="Calibri" w:hint="eastAsia"/>
          <w:kern w:val="0"/>
          <w:szCs w:val="21"/>
        </w:rPr>
        <w:t>华宝证券</w:t>
      </w:r>
      <w:r>
        <w:rPr>
          <w:rFonts w:ascii="宋体" w:eastAsia="宋体" w:hAnsi="宋体" w:cs="Calibri" w:hint="eastAsia"/>
          <w:kern w:val="0"/>
          <w:szCs w:val="21"/>
        </w:rPr>
        <w:t>”）签署的委托销售协议，自</w:t>
      </w:r>
      <w:r w:rsidR="004E5D24">
        <w:rPr>
          <w:rFonts w:ascii="宋体" w:eastAsia="宋体" w:hAnsi="宋体" w:cs="Arial" w:hint="eastAsia"/>
          <w:kern w:val="0"/>
          <w:szCs w:val="21"/>
        </w:rPr>
        <w:t>2025</w:t>
      </w:r>
      <w:r w:rsidR="004E5D24">
        <w:rPr>
          <w:rFonts w:ascii="宋体" w:eastAsia="宋体" w:hAnsi="宋体" w:cs="Calibri" w:hint="eastAsia"/>
          <w:kern w:val="0"/>
          <w:szCs w:val="21"/>
        </w:rPr>
        <w:t>年</w:t>
      </w:r>
      <w:r w:rsidR="0045456E">
        <w:rPr>
          <w:rFonts w:ascii="宋体" w:eastAsia="宋体" w:hAnsi="宋体" w:cs="Arial"/>
          <w:kern w:val="0"/>
          <w:szCs w:val="21"/>
        </w:rPr>
        <w:t>12</w:t>
      </w:r>
      <w:r w:rsidR="004E5D24">
        <w:rPr>
          <w:rFonts w:ascii="宋体" w:eastAsia="宋体" w:hAnsi="宋体" w:cs="Calibri" w:hint="eastAsia"/>
          <w:kern w:val="0"/>
          <w:szCs w:val="21"/>
        </w:rPr>
        <w:t>月</w:t>
      </w:r>
      <w:r w:rsidR="0045456E">
        <w:rPr>
          <w:rFonts w:ascii="宋体" w:eastAsia="宋体" w:hAnsi="宋体" w:cs="Arial"/>
          <w:kern w:val="0"/>
          <w:szCs w:val="21"/>
        </w:rPr>
        <w:t>19</w:t>
      </w:r>
      <w:r>
        <w:rPr>
          <w:rFonts w:ascii="宋体" w:eastAsia="宋体" w:hAnsi="宋体" w:cs="Arial" w:hint="eastAsia"/>
          <w:kern w:val="0"/>
          <w:szCs w:val="21"/>
        </w:rPr>
        <w:t>日起</w:t>
      </w:r>
      <w:r>
        <w:rPr>
          <w:rFonts w:ascii="宋体" w:eastAsia="宋体" w:hAnsi="宋体" w:cs="Calibri" w:hint="eastAsia"/>
          <w:kern w:val="0"/>
          <w:szCs w:val="21"/>
        </w:rPr>
        <w:t>新增委托</w:t>
      </w:r>
      <w:r w:rsidR="00565C0F">
        <w:rPr>
          <w:rFonts w:ascii="宋体" w:eastAsia="宋体" w:hAnsi="宋体" w:cs="Calibri" w:hint="eastAsia"/>
          <w:kern w:val="0"/>
          <w:szCs w:val="21"/>
        </w:rPr>
        <w:t>华宝证券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565C0F">
        <w:rPr>
          <w:rFonts w:ascii="宋体" w:eastAsia="宋体" w:hAnsi="宋体" w:cs="Calibri" w:hint="eastAsia"/>
          <w:kern w:val="0"/>
          <w:szCs w:val="21"/>
        </w:rPr>
        <w:t>华宝证券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172" w:type="dxa"/>
        <w:tblLook w:val="04A0"/>
      </w:tblPr>
      <w:tblGrid>
        <w:gridCol w:w="836"/>
        <w:gridCol w:w="1276"/>
        <w:gridCol w:w="6060"/>
      </w:tblGrid>
      <w:tr w:rsidR="00D43196" w:rsidRPr="0045456E" w:rsidTr="0045456E">
        <w:trPr>
          <w:trHeight w:val="27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基金代码</w:t>
            </w:r>
          </w:p>
        </w:tc>
        <w:tc>
          <w:tcPr>
            <w:tcW w:w="6060"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基金名称</w:t>
            </w:r>
          </w:p>
        </w:tc>
      </w:tr>
      <w:tr w:rsidR="00D43196" w:rsidRPr="0045456E" w:rsidTr="0045456E">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565C0F" w:rsidP="0045456E">
            <w:pPr>
              <w:widowControl/>
              <w:jc w:val="center"/>
              <w:rPr>
                <w:rFonts w:ascii="宋体" w:eastAsia="宋体" w:hAnsi="宋体" w:cs="宋体"/>
                <w:kern w:val="0"/>
                <w:sz w:val="24"/>
                <w:szCs w:val="24"/>
              </w:rPr>
            </w:pPr>
            <w:r w:rsidRPr="00565C0F">
              <w:rPr>
                <w:rFonts w:ascii="宋体" w:eastAsia="宋体" w:hAnsi="宋体" w:cs="宋体"/>
                <w:kern w:val="0"/>
                <w:sz w:val="24"/>
                <w:szCs w:val="24"/>
              </w:rPr>
              <w:t>023392</w:t>
            </w:r>
          </w:p>
        </w:tc>
        <w:tc>
          <w:tcPr>
            <w:tcW w:w="6060" w:type="dxa"/>
            <w:tcBorders>
              <w:top w:val="nil"/>
              <w:left w:val="nil"/>
              <w:bottom w:val="single" w:sz="4" w:space="0" w:color="auto"/>
              <w:right w:val="single" w:sz="4" w:space="0" w:color="auto"/>
            </w:tcBorders>
            <w:shd w:val="clear" w:color="auto" w:fill="auto"/>
            <w:vAlign w:val="center"/>
            <w:hideMark/>
          </w:tcPr>
          <w:p w:rsidR="0045456E" w:rsidRPr="00565C0F" w:rsidRDefault="00565C0F" w:rsidP="0045456E">
            <w:pPr>
              <w:widowControl/>
              <w:jc w:val="center"/>
              <w:rPr>
                <w:rFonts w:ascii="宋体" w:eastAsia="宋体" w:hAnsi="宋体" w:cs="宋体"/>
                <w:kern w:val="0"/>
                <w:sz w:val="24"/>
                <w:szCs w:val="24"/>
              </w:rPr>
            </w:pPr>
            <w:r w:rsidRPr="00565C0F">
              <w:rPr>
                <w:rFonts w:ascii="宋体" w:eastAsia="宋体" w:hAnsi="宋体" w:cs="宋体" w:hint="eastAsia"/>
                <w:kern w:val="0"/>
                <w:sz w:val="24"/>
                <w:szCs w:val="24"/>
              </w:rPr>
              <w:t>景顺长城稳健增益债券型证券投资基金</w:t>
            </w:r>
            <w:r w:rsidRPr="00565C0F">
              <w:rPr>
                <w:rFonts w:ascii="宋体" w:eastAsia="宋体" w:hAnsi="宋体" w:cs="宋体"/>
                <w:kern w:val="0"/>
                <w:sz w:val="24"/>
                <w:szCs w:val="24"/>
              </w:rPr>
              <w:t>F</w:t>
            </w:r>
          </w:p>
        </w:tc>
      </w:tr>
      <w:tr w:rsidR="00D43196" w:rsidRPr="0045456E" w:rsidTr="0045456E">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565C0F" w:rsidP="0045456E">
            <w:pPr>
              <w:widowControl/>
              <w:jc w:val="center"/>
              <w:rPr>
                <w:rFonts w:ascii="宋体" w:eastAsia="宋体" w:hAnsi="宋体" w:cs="宋体"/>
                <w:kern w:val="0"/>
                <w:sz w:val="24"/>
                <w:szCs w:val="24"/>
              </w:rPr>
            </w:pPr>
            <w:r w:rsidRPr="00565C0F">
              <w:rPr>
                <w:rFonts w:ascii="宋体" w:eastAsia="宋体" w:hAnsi="宋体" w:cs="宋体"/>
                <w:kern w:val="0"/>
                <w:sz w:val="24"/>
                <w:szCs w:val="24"/>
              </w:rPr>
              <w:t>020589</w:t>
            </w:r>
          </w:p>
        </w:tc>
        <w:tc>
          <w:tcPr>
            <w:tcW w:w="6060" w:type="dxa"/>
            <w:tcBorders>
              <w:top w:val="nil"/>
              <w:left w:val="nil"/>
              <w:bottom w:val="single" w:sz="4" w:space="0" w:color="auto"/>
              <w:right w:val="single" w:sz="4" w:space="0" w:color="auto"/>
            </w:tcBorders>
            <w:shd w:val="clear" w:color="auto" w:fill="auto"/>
            <w:vAlign w:val="center"/>
            <w:hideMark/>
          </w:tcPr>
          <w:p w:rsidR="0045456E" w:rsidRPr="00565C0F" w:rsidRDefault="00565C0F" w:rsidP="0045456E">
            <w:pPr>
              <w:widowControl/>
              <w:jc w:val="center"/>
              <w:rPr>
                <w:rFonts w:ascii="宋体" w:eastAsia="宋体" w:hAnsi="宋体" w:cs="宋体"/>
                <w:kern w:val="0"/>
                <w:sz w:val="24"/>
                <w:szCs w:val="24"/>
              </w:rPr>
            </w:pPr>
            <w:r w:rsidRPr="00565C0F">
              <w:rPr>
                <w:rFonts w:ascii="宋体" w:eastAsia="宋体" w:hAnsi="宋体" w:cs="宋体" w:hint="eastAsia"/>
                <w:kern w:val="0"/>
                <w:sz w:val="24"/>
                <w:szCs w:val="24"/>
              </w:rPr>
              <w:t>景顺长城睿丰短债债券型证券投资基金</w:t>
            </w:r>
            <w:r w:rsidRPr="00565C0F">
              <w:rPr>
                <w:rFonts w:ascii="宋体" w:eastAsia="宋体" w:hAnsi="宋体" w:cs="宋体"/>
                <w:kern w:val="0"/>
                <w:sz w:val="24"/>
                <w:szCs w:val="24"/>
              </w:rPr>
              <w:t>F</w:t>
            </w:r>
          </w:p>
        </w:tc>
      </w:tr>
      <w:tr w:rsidR="00D43196" w:rsidRPr="0045456E" w:rsidTr="0045456E">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565C0F" w:rsidP="0045456E">
            <w:pPr>
              <w:widowControl/>
              <w:jc w:val="center"/>
              <w:rPr>
                <w:rFonts w:ascii="宋体" w:eastAsia="宋体" w:hAnsi="宋体" w:cs="宋体"/>
                <w:kern w:val="0"/>
                <w:sz w:val="24"/>
                <w:szCs w:val="24"/>
              </w:rPr>
            </w:pPr>
            <w:r w:rsidRPr="00565C0F">
              <w:rPr>
                <w:rFonts w:ascii="宋体" w:eastAsia="宋体" w:hAnsi="宋体" w:cs="宋体"/>
                <w:kern w:val="0"/>
                <w:sz w:val="24"/>
                <w:szCs w:val="24"/>
              </w:rPr>
              <w:t>008409</w:t>
            </w:r>
          </w:p>
        </w:tc>
        <w:tc>
          <w:tcPr>
            <w:tcW w:w="6060" w:type="dxa"/>
            <w:tcBorders>
              <w:top w:val="nil"/>
              <w:left w:val="nil"/>
              <w:bottom w:val="single" w:sz="4" w:space="0" w:color="auto"/>
              <w:right w:val="single" w:sz="4" w:space="0" w:color="auto"/>
            </w:tcBorders>
            <w:shd w:val="clear" w:color="auto" w:fill="auto"/>
            <w:vAlign w:val="center"/>
            <w:hideMark/>
          </w:tcPr>
          <w:p w:rsidR="0045456E" w:rsidRPr="00565C0F" w:rsidRDefault="00565C0F" w:rsidP="0045456E">
            <w:pPr>
              <w:widowControl/>
              <w:jc w:val="center"/>
              <w:rPr>
                <w:rFonts w:ascii="宋体" w:eastAsia="宋体" w:hAnsi="宋体" w:cs="宋体"/>
                <w:kern w:val="0"/>
                <w:sz w:val="24"/>
                <w:szCs w:val="24"/>
              </w:rPr>
            </w:pPr>
            <w:r w:rsidRPr="00565C0F">
              <w:rPr>
                <w:rFonts w:ascii="宋体" w:eastAsia="宋体" w:hAnsi="宋体" w:cs="宋体" w:hint="eastAsia"/>
                <w:kern w:val="0"/>
                <w:sz w:val="24"/>
                <w:szCs w:val="24"/>
              </w:rPr>
              <w:t>景顺长城景泰裕利纯债债券型证券投资基金</w:t>
            </w:r>
            <w:r w:rsidRPr="00565C0F">
              <w:rPr>
                <w:rFonts w:ascii="宋体" w:eastAsia="宋体" w:hAnsi="宋体" w:cs="宋体"/>
                <w:kern w:val="0"/>
                <w:sz w:val="24"/>
                <w:szCs w:val="24"/>
              </w:rPr>
              <w:t>A</w:t>
            </w:r>
          </w:p>
        </w:tc>
      </w:tr>
      <w:tr w:rsidR="00D43196" w:rsidRPr="0045456E" w:rsidTr="0045456E">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565C0F" w:rsidP="0045456E">
            <w:pPr>
              <w:widowControl/>
              <w:jc w:val="center"/>
              <w:rPr>
                <w:rFonts w:ascii="宋体" w:eastAsia="宋体" w:hAnsi="宋体" w:cs="宋体"/>
                <w:kern w:val="0"/>
                <w:sz w:val="24"/>
                <w:szCs w:val="24"/>
              </w:rPr>
            </w:pPr>
            <w:r w:rsidRPr="00565C0F">
              <w:rPr>
                <w:rFonts w:ascii="宋体" w:eastAsia="宋体" w:hAnsi="宋体" w:cs="宋体"/>
                <w:kern w:val="0"/>
                <w:sz w:val="24"/>
                <w:szCs w:val="24"/>
              </w:rPr>
              <w:t>017729</w:t>
            </w:r>
          </w:p>
        </w:tc>
        <w:tc>
          <w:tcPr>
            <w:tcW w:w="6060" w:type="dxa"/>
            <w:tcBorders>
              <w:top w:val="nil"/>
              <w:left w:val="nil"/>
              <w:bottom w:val="single" w:sz="4" w:space="0" w:color="auto"/>
              <w:right w:val="single" w:sz="4" w:space="0" w:color="auto"/>
            </w:tcBorders>
            <w:shd w:val="clear" w:color="auto" w:fill="auto"/>
            <w:vAlign w:val="center"/>
            <w:hideMark/>
          </w:tcPr>
          <w:p w:rsidR="0045456E" w:rsidRPr="00565C0F" w:rsidRDefault="00565C0F" w:rsidP="0045456E">
            <w:pPr>
              <w:widowControl/>
              <w:jc w:val="center"/>
              <w:rPr>
                <w:rFonts w:ascii="宋体" w:eastAsia="宋体" w:hAnsi="宋体" w:cs="宋体"/>
                <w:kern w:val="0"/>
                <w:sz w:val="24"/>
                <w:szCs w:val="24"/>
              </w:rPr>
            </w:pPr>
            <w:r w:rsidRPr="00565C0F">
              <w:rPr>
                <w:rFonts w:ascii="宋体" w:eastAsia="宋体" w:hAnsi="宋体" w:cs="宋体" w:hint="eastAsia"/>
                <w:kern w:val="0"/>
                <w:sz w:val="24"/>
                <w:szCs w:val="24"/>
              </w:rPr>
              <w:t>景顺长城景泰裕利纯债债券型证券投资基金</w:t>
            </w:r>
            <w:r w:rsidRPr="00565C0F">
              <w:rPr>
                <w:rFonts w:ascii="宋体" w:eastAsia="宋体" w:hAnsi="宋体" w:cs="宋体"/>
                <w:kern w:val="0"/>
                <w:sz w:val="24"/>
                <w:szCs w:val="24"/>
              </w:rPr>
              <w:t>C</w:t>
            </w:r>
          </w:p>
        </w:tc>
      </w:tr>
    </w:tbl>
    <w:p w:rsidR="001B6EB0" w:rsidRPr="0045456E"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222A0F" w:rsidRDefault="00670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销售机构名称：</w:t>
      </w:r>
      <w:r w:rsidR="00222A0F" w:rsidRPr="00222A0F">
        <w:rPr>
          <w:rFonts w:ascii="宋体" w:eastAsia="宋体" w:hAnsi="宋体" w:cs="宋体" w:hint="eastAsia"/>
          <w:color w:val="000000"/>
          <w:kern w:val="0"/>
          <w:sz w:val="22"/>
        </w:rPr>
        <w:t>华宝证券股份有限公司</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kern w:val="0"/>
          <w:szCs w:val="21"/>
        </w:rPr>
        <w:t xml:space="preserve">注册地址： 中国(上海)自由贸易试验区浦电路370号2、3、4层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办公地址：上海市浦东新区浦电路</w:t>
      </w:r>
      <w:r w:rsidRPr="00222A0F">
        <w:rPr>
          <w:rFonts w:ascii="宋体" w:eastAsia="宋体" w:hAnsi="宋体" w:cs="Arial"/>
          <w:kern w:val="0"/>
          <w:szCs w:val="21"/>
        </w:rPr>
        <w:t xml:space="preserve">370号宝钢大厦华宝证券2楼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法定代表人：刘加海</w:t>
      </w:r>
      <w:r w:rsidRPr="00222A0F">
        <w:rPr>
          <w:rFonts w:ascii="宋体" w:eastAsia="宋体" w:hAnsi="宋体" w:cs="Arial"/>
          <w:kern w:val="0"/>
          <w:szCs w:val="21"/>
        </w:rPr>
        <w:t xml:space="preserve">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联系人：</w:t>
      </w:r>
      <w:r w:rsidR="00D90941" w:rsidRPr="00D90941">
        <w:rPr>
          <w:rFonts w:ascii="宋体" w:eastAsia="宋体" w:hAnsi="宋体" w:cs="Arial" w:hint="eastAsia"/>
          <w:kern w:val="0"/>
          <w:szCs w:val="21"/>
        </w:rPr>
        <w:t>闪雨晴</w:t>
      </w:r>
      <w:r w:rsidRPr="00222A0F">
        <w:rPr>
          <w:rFonts w:ascii="宋体" w:eastAsia="宋体" w:hAnsi="宋体" w:cs="Arial"/>
          <w:kern w:val="0"/>
          <w:szCs w:val="21"/>
        </w:rPr>
        <w:t xml:space="preserve">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电话：</w:t>
      </w:r>
      <w:r w:rsidRPr="00222A0F">
        <w:rPr>
          <w:rFonts w:ascii="宋体" w:eastAsia="宋体" w:hAnsi="宋体" w:cs="Arial"/>
          <w:kern w:val="0"/>
          <w:szCs w:val="21"/>
        </w:rPr>
        <w:t xml:space="preserve">021-68777222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传真：</w:t>
      </w:r>
      <w:r w:rsidRPr="00222A0F">
        <w:rPr>
          <w:rFonts w:ascii="宋体" w:eastAsia="宋体" w:hAnsi="宋体" w:cs="Arial"/>
          <w:kern w:val="0"/>
          <w:szCs w:val="21"/>
        </w:rPr>
        <w:t xml:space="preserve">021-20515530  </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客户服务电话：</w:t>
      </w:r>
      <w:r w:rsidRPr="00222A0F">
        <w:rPr>
          <w:rFonts w:ascii="宋体" w:eastAsia="宋体" w:hAnsi="宋体" w:cs="Arial"/>
          <w:kern w:val="0"/>
          <w:szCs w:val="21"/>
        </w:rPr>
        <w:t xml:space="preserve">400-820-9898 </w:t>
      </w:r>
    </w:p>
    <w:p w:rsidR="0035178D"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网址：</w:t>
      </w:r>
      <w:r>
        <w:rPr>
          <w:rFonts w:ascii="宋体" w:eastAsia="宋体" w:hAnsi="宋体" w:cs="Arial"/>
          <w:kern w:val="0"/>
          <w:szCs w:val="21"/>
        </w:rPr>
        <w:t xml:space="preserve">www.cnhbstock.com </w:t>
      </w:r>
      <w:r w:rsidR="0035178D">
        <w:rPr>
          <w:rFonts w:ascii="宋体" w:eastAsia="宋体" w:hAnsi="宋体" w:cs="Arial"/>
          <w:kern w:val="0"/>
          <w:szCs w:val="21"/>
        </w:rPr>
        <w:t xml:space="preserve"> </w:t>
      </w: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w:t>
      </w:r>
      <w:r>
        <w:rPr>
          <w:rFonts w:ascii="宋体" w:eastAsia="宋体" w:hAnsi="宋体" w:cs="Arial" w:hint="eastAsia"/>
          <w:szCs w:val="21"/>
        </w:rPr>
        <w:lastRenderedPageBreak/>
        <w:t>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565C0F">
        <w:rPr>
          <w:rFonts w:ascii="宋体" w:eastAsia="宋体" w:hAnsi="宋体" w:cs="宋体" w:hint="eastAsia"/>
          <w:color w:val="000000"/>
          <w:kern w:val="0"/>
          <w:sz w:val="22"/>
        </w:rPr>
        <w:t>华宝证券</w:t>
      </w:r>
      <w:r w:rsidR="004E6F5F" w:rsidRPr="004E6F5F">
        <w:rPr>
          <w:rFonts w:ascii="宋体" w:eastAsia="宋体" w:hAnsi="宋体" w:cs="宋体" w:hint="eastAsia"/>
          <w:color w:val="000000"/>
          <w:kern w:val="0"/>
          <w:sz w:val="22"/>
        </w:rPr>
        <w:t>股份有限公司</w:t>
      </w:r>
    </w:p>
    <w:p w:rsidR="00222A0F" w:rsidRP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客户服务电话：</w:t>
      </w:r>
      <w:r w:rsidRPr="00222A0F">
        <w:rPr>
          <w:rFonts w:ascii="宋体" w:eastAsia="宋体" w:hAnsi="宋体" w:cs="Arial"/>
          <w:kern w:val="0"/>
          <w:szCs w:val="21"/>
        </w:rPr>
        <w:t xml:space="preserve">400-820-9898 </w:t>
      </w:r>
    </w:p>
    <w:p w:rsidR="00222A0F" w:rsidRDefault="00222A0F" w:rsidP="00222A0F">
      <w:pPr>
        <w:widowControl/>
        <w:spacing w:line="360" w:lineRule="auto"/>
        <w:ind w:firstLineChars="200" w:firstLine="420"/>
        <w:jc w:val="left"/>
        <w:rPr>
          <w:rFonts w:ascii="宋体" w:eastAsia="宋体" w:hAnsi="宋体" w:cs="Arial"/>
          <w:kern w:val="0"/>
          <w:szCs w:val="21"/>
        </w:rPr>
      </w:pPr>
      <w:r w:rsidRPr="00222A0F">
        <w:rPr>
          <w:rFonts w:ascii="宋体" w:eastAsia="宋体" w:hAnsi="宋体" w:cs="Arial" w:hint="eastAsia"/>
          <w:kern w:val="0"/>
          <w:szCs w:val="21"/>
        </w:rPr>
        <w:t>网址：</w:t>
      </w:r>
      <w:r>
        <w:rPr>
          <w:rFonts w:ascii="宋体" w:eastAsia="宋体" w:hAnsi="宋体" w:cs="Arial"/>
          <w:kern w:val="0"/>
          <w:szCs w:val="21"/>
        </w:rPr>
        <w:t xml:space="preserve">www.cnhbstock.com  </w:t>
      </w:r>
    </w:p>
    <w:p w:rsidR="001B6EB0" w:rsidRPr="00222A0F"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lastRenderedPageBreak/>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sidR="00D43196">
        <w:rPr>
          <w:rFonts w:ascii="宋体" w:eastAsia="宋体" w:hAnsi="宋体" w:cs="Arial" w:hint="eastAsia"/>
          <w:kern w:val="0"/>
          <w:szCs w:val="21"/>
        </w:rPr>
        <w:t>二</w:t>
      </w:r>
      <w:r>
        <w:rPr>
          <w:rFonts w:ascii="宋体" w:eastAsia="宋体" w:hAnsi="宋体" w:cs="Arial"/>
          <w:kern w:val="0"/>
          <w:szCs w:val="21"/>
        </w:rPr>
        <w:t>月</w:t>
      </w:r>
      <w:r w:rsidR="00D43196">
        <w:rPr>
          <w:rFonts w:ascii="宋体" w:eastAsia="宋体" w:hAnsi="宋体" w:cs="Arial" w:hint="eastAsia"/>
          <w:kern w:val="0"/>
          <w:szCs w:val="21"/>
        </w:rPr>
        <w:t>十九</w:t>
      </w:r>
      <w:r>
        <w:rPr>
          <w:rFonts w:ascii="宋体" w:eastAsia="宋体" w:hAnsi="宋体" w:cs="Arial"/>
          <w:kern w:val="0"/>
          <w:szCs w:val="21"/>
        </w:rPr>
        <w:t>日</w:t>
      </w:r>
    </w:p>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C7" w:rsidRDefault="00AA59C7" w:rsidP="00974E63">
      <w:r>
        <w:separator/>
      </w:r>
    </w:p>
  </w:endnote>
  <w:endnote w:type="continuationSeparator" w:id="0">
    <w:p w:rsidR="00AA59C7" w:rsidRDefault="00AA59C7"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C7" w:rsidRDefault="00AA59C7" w:rsidP="00974E63">
      <w:r>
        <w:separator/>
      </w:r>
    </w:p>
  </w:footnote>
  <w:footnote w:type="continuationSeparator" w:id="0">
    <w:p w:rsidR="00AA59C7" w:rsidRDefault="00AA59C7"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67536"/>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2A0F"/>
    <w:rsid w:val="002242D9"/>
    <w:rsid w:val="002379BC"/>
    <w:rsid w:val="0024718E"/>
    <w:rsid w:val="00250314"/>
    <w:rsid w:val="00264498"/>
    <w:rsid w:val="00275D88"/>
    <w:rsid w:val="0028218A"/>
    <w:rsid w:val="002C4589"/>
    <w:rsid w:val="002C6047"/>
    <w:rsid w:val="0032152A"/>
    <w:rsid w:val="0035178D"/>
    <w:rsid w:val="00362E74"/>
    <w:rsid w:val="00423B0D"/>
    <w:rsid w:val="0045456E"/>
    <w:rsid w:val="00484A24"/>
    <w:rsid w:val="004C6140"/>
    <w:rsid w:val="004E5D24"/>
    <w:rsid w:val="004E6F5F"/>
    <w:rsid w:val="004F2996"/>
    <w:rsid w:val="005143B9"/>
    <w:rsid w:val="00524DD4"/>
    <w:rsid w:val="0053504F"/>
    <w:rsid w:val="00547C38"/>
    <w:rsid w:val="00565C0F"/>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C651E"/>
    <w:rsid w:val="007E5331"/>
    <w:rsid w:val="008152BF"/>
    <w:rsid w:val="0082416E"/>
    <w:rsid w:val="00830B7E"/>
    <w:rsid w:val="008419FB"/>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A59C7"/>
    <w:rsid w:val="00AB71ED"/>
    <w:rsid w:val="00AE4B8B"/>
    <w:rsid w:val="00B4510C"/>
    <w:rsid w:val="00B52DC3"/>
    <w:rsid w:val="00B53700"/>
    <w:rsid w:val="00B574AB"/>
    <w:rsid w:val="00B81DE6"/>
    <w:rsid w:val="00BB54A2"/>
    <w:rsid w:val="00BC01BF"/>
    <w:rsid w:val="00BD22CD"/>
    <w:rsid w:val="00BE72B1"/>
    <w:rsid w:val="00C21B09"/>
    <w:rsid w:val="00C6170B"/>
    <w:rsid w:val="00C82FBE"/>
    <w:rsid w:val="00C846EE"/>
    <w:rsid w:val="00CB17BB"/>
    <w:rsid w:val="00CB7407"/>
    <w:rsid w:val="00CD1651"/>
    <w:rsid w:val="00CD3D64"/>
    <w:rsid w:val="00CE257F"/>
    <w:rsid w:val="00D319DC"/>
    <w:rsid w:val="00D43196"/>
    <w:rsid w:val="00D44FF9"/>
    <w:rsid w:val="00D85408"/>
    <w:rsid w:val="00D90941"/>
    <w:rsid w:val="00D93AE6"/>
    <w:rsid w:val="00DD3509"/>
    <w:rsid w:val="00E20608"/>
    <w:rsid w:val="00E24CBF"/>
    <w:rsid w:val="00E56AE6"/>
    <w:rsid w:val="00E74E5E"/>
    <w:rsid w:val="00E758CB"/>
    <w:rsid w:val="00E778F2"/>
    <w:rsid w:val="00EB2007"/>
    <w:rsid w:val="00F36086"/>
    <w:rsid w:val="00F6069E"/>
    <w:rsid w:val="00F856F4"/>
    <w:rsid w:val="00FA1AEA"/>
    <w:rsid w:val="00FD7743"/>
    <w:rsid w:val="00FE0D5E"/>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51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C651E"/>
    <w:pPr>
      <w:jc w:val="left"/>
    </w:pPr>
  </w:style>
  <w:style w:type="paragraph" w:styleId="a4">
    <w:name w:val="Balloon Text"/>
    <w:basedOn w:val="a"/>
    <w:link w:val="Char0"/>
    <w:uiPriority w:val="99"/>
    <w:semiHidden/>
    <w:unhideWhenUsed/>
    <w:rsid w:val="007C651E"/>
    <w:rPr>
      <w:sz w:val="18"/>
      <w:szCs w:val="18"/>
    </w:rPr>
  </w:style>
  <w:style w:type="paragraph" w:styleId="a5">
    <w:name w:val="footer"/>
    <w:basedOn w:val="a"/>
    <w:link w:val="Char1"/>
    <w:uiPriority w:val="99"/>
    <w:unhideWhenUsed/>
    <w:qFormat/>
    <w:rsid w:val="007C651E"/>
    <w:pPr>
      <w:tabs>
        <w:tab w:val="center" w:pos="4153"/>
        <w:tab w:val="right" w:pos="8306"/>
      </w:tabs>
      <w:snapToGrid w:val="0"/>
      <w:jc w:val="left"/>
    </w:pPr>
    <w:rPr>
      <w:sz w:val="18"/>
      <w:szCs w:val="18"/>
    </w:rPr>
  </w:style>
  <w:style w:type="paragraph" w:styleId="a6">
    <w:name w:val="header"/>
    <w:basedOn w:val="a"/>
    <w:link w:val="Char2"/>
    <w:uiPriority w:val="99"/>
    <w:unhideWhenUsed/>
    <w:rsid w:val="007C651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7C651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7C651E"/>
    <w:rPr>
      <w:b/>
      <w:bCs/>
    </w:rPr>
  </w:style>
  <w:style w:type="character" w:styleId="a9">
    <w:name w:val="Hyperlink"/>
    <w:basedOn w:val="a0"/>
    <w:uiPriority w:val="99"/>
    <w:unhideWhenUsed/>
    <w:qFormat/>
    <w:rsid w:val="007C651E"/>
    <w:rPr>
      <w:color w:val="0563C1" w:themeColor="hyperlink"/>
      <w:u w:val="single"/>
    </w:rPr>
  </w:style>
  <w:style w:type="character" w:styleId="aa">
    <w:name w:val="annotation reference"/>
    <w:basedOn w:val="a0"/>
    <w:uiPriority w:val="99"/>
    <w:unhideWhenUsed/>
    <w:qFormat/>
    <w:rsid w:val="007C651E"/>
    <w:rPr>
      <w:sz w:val="21"/>
      <w:szCs w:val="21"/>
    </w:rPr>
  </w:style>
  <w:style w:type="paragraph" w:customStyle="1" w:styleId="source-date1">
    <w:name w:val="source-date1"/>
    <w:basedOn w:val="a"/>
    <w:qFormat/>
    <w:rsid w:val="007C651E"/>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7C651E"/>
  </w:style>
  <w:style w:type="character" w:customStyle="1" w:styleId="Char3">
    <w:name w:val="批注主题 Char"/>
    <w:basedOn w:val="Char"/>
    <w:link w:val="a8"/>
    <w:uiPriority w:val="99"/>
    <w:semiHidden/>
    <w:qFormat/>
    <w:rsid w:val="007C651E"/>
    <w:rPr>
      <w:b/>
      <w:bCs/>
    </w:rPr>
  </w:style>
  <w:style w:type="character" w:customStyle="1" w:styleId="Char0">
    <w:name w:val="批注框文本 Char"/>
    <w:basedOn w:val="a0"/>
    <w:link w:val="a4"/>
    <w:uiPriority w:val="99"/>
    <w:semiHidden/>
    <w:qFormat/>
    <w:rsid w:val="007C651E"/>
    <w:rPr>
      <w:sz w:val="18"/>
      <w:szCs w:val="18"/>
    </w:rPr>
  </w:style>
  <w:style w:type="character" w:customStyle="1" w:styleId="Char2">
    <w:name w:val="页眉 Char"/>
    <w:basedOn w:val="a0"/>
    <w:link w:val="a6"/>
    <w:uiPriority w:val="99"/>
    <w:rsid w:val="007C651E"/>
    <w:rPr>
      <w:sz w:val="18"/>
      <w:szCs w:val="18"/>
    </w:rPr>
  </w:style>
  <w:style w:type="character" w:customStyle="1" w:styleId="Char1">
    <w:name w:val="页脚 Char"/>
    <w:basedOn w:val="a0"/>
    <w:link w:val="a5"/>
    <w:uiPriority w:val="99"/>
    <w:qFormat/>
    <w:rsid w:val="007C651E"/>
    <w:rPr>
      <w:sz w:val="18"/>
      <w:szCs w:val="18"/>
    </w:rPr>
  </w:style>
</w:styles>
</file>

<file path=word/webSettings.xml><?xml version="1.0" encoding="utf-8"?>
<w:webSettings xmlns:r="http://schemas.openxmlformats.org/officeDocument/2006/relationships" xmlns:w="http://schemas.openxmlformats.org/wordprocessingml/2006/main">
  <w:divs>
    <w:div w:id="100758489">
      <w:bodyDiv w:val="1"/>
      <w:marLeft w:val="0"/>
      <w:marRight w:val="0"/>
      <w:marTop w:val="0"/>
      <w:marBottom w:val="0"/>
      <w:divBdr>
        <w:top w:val="none" w:sz="0" w:space="0" w:color="auto"/>
        <w:left w:val="none" w:sz="0" w:space="0" w:color="auto"/>
        <w:bottom w:val="none" w:sz="0" w:space="0" w:color="auto"/>
        <w:right w:val="none" w:sz="0" w:space="0" w:color="auto"/>
      </w:divBdr>
    </w:div>
    <w:div w:id="105320719">
      <w:bodyDiv w:val="1"/>
      <w:marLeft w:val="0"/>
      <w:marRight w:val="0"/>
      <w:marTop w:val="0"/>
      <w:marBottom w:val="0"/>
      <w:divBdr>
        <w:top w:val="none" w:sz="0" w:space="0" w:color="auto"/>
        <w:left w:val="none" w:sz="0" w:space="0" w:color="auto"/>
        <w:bottom w:val="none" w:sz="0" w:space="0" w:color="auto"/>
        <w:right w:val="none" w:sz="0" w:space="0" w:color="auto"/>
      </w:divBdr>
    </w:div>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115300281">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918946380">
      <w:bodyDiv w:val="1"/>
      <w:marLeft w:val="0"/>
      <w:marRight w:val="0"/>
      <w:marTop w:val="0"/>
      <w:marBottom w:val="0"/>
      <w:divBdr>
        <w:top w:val="none" w:sz="0" w:space="0" w:color="auto"/>
        <w:left w:val="none" w:sz="0" w:space="0" w:color="auto"/>
        <w:bottom w:val="none" w:sz="0" w:space="0" w:color="auto"/>
        <w:right w:val="none" w:sz="0" w:space="0" w:color="auto"/>
      </w:divBdr>
    </w:div>
    <w:div w:id="931208963">
      <w:bodyDiv w:val="1"/>
      <w:marLeft w:val="0"/>
      <w:marRight w:val="0"/>
      <w:marTop w:val="0"/>
      <w:marBottom w:val="0"/>
      <w:divBdr>
        <w:top w:val="none" w:sz="0" w:space="0" w:color="auto"/>
        <w:left w:val="none" w:sz="0" w:space="0" w:color="auto"/>
        <w:bottom w:val="none" w:sz="0" w:space="0" w:color="auto"/>
        <w:right w:val="none" w:sz="0" w:space="0" w:color="auto"/>
      </w:divBdr>
    </w:div>
    <w:div w:id="940071559">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322733667">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474517345">
      <w:bodyDiv w:val="1"/>
      <w:marLeft w:val="0"/>
      <w:marRight w:val="0"/>
      <w:marTop w:val="0"/>
      <w:marBottom w:val="0"/>
      <w:divBdr>
        <w:top w:val="none" w:sz="0" w:space="0" w:color="auto"/>
        <w:left w:val="none" w:sz="0" w:space="0" w:color="auto"/>
        <w:bottom w:val="none" w:sz="0" w:space="0" w:color="auto"/>
        <w:right w:val="none" w:sz="0" w:space="0" w:color="auto"/>
      </w:divBdr>
    </w:div>
    <w:div w:id="1544706878">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05207408">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1306</Characters>
  <Application>Microsoft Office Word</Application>
  <DocSecurity>4</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