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7BC8" w:rsidRDefault="00097BC8">
      <w:pPr>
        <w:pStyle w:val="XBRL2"/>
        <w:spacing w:before="156"/>
        <w:rPr>
          <w:lang w:eastAsia="zh-CN"/>
        </w:rPr>
      </w:pPr>
      <w:bookmarkStart w:id="0" w:name="_Toc510201001"/>
      <w:bookmarkEnd w:id="0"/>
      <w:r>
        <w:rPr>
          <w:lang w:eastAsia="zh-CN"/>
        </w:rPr>
        <w:t xml:space="preserve">　</w:t>
      </w:r>
      <w:r>
        <w:rPr>
          <w:lang w:eastAsia="zh-CN"/>
        </w:rPr>
        <w:t xml:space="preserve"> </w:t>
      </w:r>
    </w:p>
    <w:p w:rsidR="00B95FBB" w:rsidRDefault="00B95FBB" w:rsidP="00B95FBB">
      <w:pPr>
        <w:jc w:val="center"/>
        <w:rPr>
          <w:rFonts w:cs="Times New Roman"/>
          <w:b/>
          <w:sz w:val="48"/>
          <w:szCs w:val="48"/>
        </w:rPr>
      </w:pPr>
    </w:p>
    <w:p w:rsidR="00097BC8" w:rsidRPr="004411AC" w:rsidRDefault="003B0734" w:rsidP="00B95FBB">
      <w:pPr>
        <w:jc w:val="center"/>
        <w:rPr>
          <w:rFonts w:cs="Times New Roman"/>
          <w:b/>
          <w:sz w:val="48"/>
          <w:szCs w:val="48"/>
        </w:rPr>
      </w:pPr>
      <w:r w:rsidRPr="003B0734">
        <w:rPr>
          <w:rFonts w:cs="Times New Roman" w:hint="eastAsia"/>
          <w:b/>
          <w:sz w:val="48"/>
          <w:szCs w:val="48"/>
        </w:rPr>
        <w:t>宏利鼎森稳健3个月持有期混合型基金中基金(FOF)</w:t>
      </w:r>
      <w:r w:rsidR="00097BC8">
        <w:rPr>
          <w:rFonts w:cs="Times New Roman" w:hint="eastAsia"/>
          <w:b/>
          <w:sz w:val="48"/>
          <w:szCs w:val="48"/>
        </w:rPr>
        <w:t>基金合同生效公告</w:t>
      </w:r>
    </w:p>
    <w:p w:rsidR="00097BC8" w:rsidRPr="00B95FBB" w:rsidRDefault="00097BC8">
      <w:pPr>
        <w:spacing w:line="560" w:lineRule="exact"/>
        <w:jc w:val="center"/>
        <w:rPr>
          <w:rFonts w:hint="eastAsia"/>
          <w:color w:val="000000"/>
          <w:kern w:val="0"/>
          <w:sz w:val="18"/>
        </w:rPr>
      </w:pPr>
    </w:p>
    <w:p w:rsidR="00097BC8" w:rsidRDefault="00097BC8">
      <w:pPr>
        <w:spacing w:line="560" w:lineRule="exact"/>
        <w:jc w:val="center"/>
        <w:rPr>
          <w:rFonts w:hint="eastAsia"/>
          <w:color w:val="000000"/>
          <w:kern w:val="0"/>
          <w:sz w:val="18"/>
        </w:rPr>
      </w:pPr>
      <w:r>
        <w:rPr>
          <w:rFonts w:hint="eastAsia"/>
          <w:color w:val="000000"/>
          <w:kern w:val="0"/>
          <w:sz w:val="18"/>
        </w:rPr>
        <w:t xml:space="preserve">　 </w:t>
      </w:r>
    </w:p>
    <w:p w:rsidR="00097BC8" w:rsidRDefault="00097BC8">
      <w:pPr>
        <w:spacing w:line="560" w:lineRule="exact"/>
        <w:jc w:val="center"/>
        <w:rPr>
          <w:rFonts w:hint="eastAsia"/>
          <w:color w:val="000000"/>
          <w:kern w:val="0"/>
          <w:sz w:val="18"/>
        </w:rPr>
      </w:pPr>
      <w:r>
        <w:rPr>
          <w:rFonts w:hint="eastAsia"/>
          <w:color w:val="000000"/>
          <w:kern w:val="0"/>
          <w:sz w:val="18"/>
        </w:rPr>
        <w:t xml:space="preserve">　 </w:t>
      </w:r>
    </w:p>
    <w:p w:rsidR="00097BC8" w:rsidRDefault="00097BC8">
      <w:pPr>
        <w:spacing w:line="560" w:lineRule="exact"/>
        <w:jc w:val="center"/>
        <w:rPr>
          <w:rFonts w:hint="eastAsia"/>
          <w:color w:val="000000"/>
          <w:kern w:val="0"/>
          <w:sz w:val="18"/>
        </w:rPr>
      </w:pPr>
      <w:r>
        <w:rPr>
          <w:rFonts w:hint="eastAsia"/>
          <w:color w:val="000000"/>
          <w:kern w:val="0"/>
          <w:sz w:val="18"/>
        </w:rPr>
        <w:t xml:space="preserve">　 </w:t>
      </w:r>
    </w:p>
    <w:p w:rsidR="00097BC8" w:rsidRDefault="00097BC8">
      <w:pPr>
        <w:spacing w:line="560" w:lineRule="exact"/>
        <w:jc w:val="center"/>
        <w:rPr>
          <w:rFonts w:hint="eastAsia"/>
          <w:color w:val="000000"/>
          <w:kern w:val="0"/>
          <w:sz w:val="18"/>
        </w:rPr>
      </w:pPr>
      <w:r>
        <w:rPr>
          <w:rFonts w:hint="eastAsia"/>
          <w:color w:val="000000"/>
          <w:kern w:val="0"/>
          <w:sz w:val="18"/>
        </w:rPr>
        <w:t xml:space="preserve">　 </w:t>
      </w:r>
    </w:p>
    <w:p w:rsidR="00097BC8" w:rsidRDefault="00097BC8">
      <w:pPr>
        <w:spacing w:line="560" w:lineRule="exact"/>
        <w:jc w:val="center"/>
        <w:rPr>
          <w:rFonts w:hint="eastAsia"/>
          <w:color w:val="000000"/>
          <w:kern w:val="0"/>
          <w:sz w:val="18"/>
        </w:rPr>
      </w:pPr>
      <w:r>
        <w:rPr>
          <w:rFonts w:hint="eastAsia"/>
          <w:color w:val="000000"/>
          <w:kern w:val="0"/>
          <w:sz w:val="18"/>
        </w:rPr>
        <w:t xml:space="preserve">　 </w:t>
      </w:r>
    </w:p>
    <w:p w:rsidR="00097BC8" w:rsidRDefault="00097BC8">
      <w:pPr>
        <w:spacing w:line="560" w:lineRule="exact"/>
        <w:jc w:val="center"/>
        <w:rPr>
          <w:rFonts w:hint="eastAsia"/>
          <w:color w:val="000000"/>
          <w:kern w:val="0"/>
          <w:sz w:val="18"/>
        </w:rPr>
      </w:pPr>
      <w:r>
        <w:rPr>
          <w:rFonts w:hint="eastAsia"/>
          <w:color w:val="000000"/>
          <w:kern w:val="0"/>
          <w:sz w:val="18"/>
        </w:rPr>
        <w:t xml:space="preserve">　 </w:t>
      </w:r>
    </w:p>
    <w:p w:rsidR="00097BC8" w:rsidRDefault="00097BC8">
      <w:pPr>
        <w:spacing w:line="560" w:lineRule="exact"/>
        <w:jc w:val="center"/>
        <w:rPr>
          <w:rFonts w:hint="eastAsia"/>
          <w:color w:val="000000"/>
          <w:kern w:val="0"/>
          <w:sz w:val="18"/>
        </w:rPr>
      </w:pPr>
      <w:r>
        <w:rPr>
          <w:rFonts w:hint="eastAsia"/>
          <w:color w:val="000000"/>
          <w:kern w:val="0"/>
          <w:sz w:val="18"/>
        </w:rPr>
        <w:t xml:space="preserve">　 </w:t>
      </w:r>
    </w:p>
    <w:p w:rsidR="00097BC8" w:rsidRDefault="00097BC8">
      <w:pPr>
        <w:spacing w:line="560" w:lineRule="exact"/>
        <w:jc w:val="center"/>
        <w:rPr>
          <w:rFonts w:hint="eastAsia"/>
          <w:color w:val="000000"/>
          <w:kern w:val="0"/>
          <w:sz w:val="18"/>
        </w:rPr>
      </w:pPr>
      <w:r>
        <w:rPr>
          <w:rFonts w:hint="eastAsia"/>
          <w:color w:val="000000"/>
          <w:kern w:val="0"/>
          <w:sz w:val="18"/>
        </w:rPr>
        <w:t xml:space="preserve">　 </w:t>
      </w:r>
    </w:p>
    <w:p w:rsidR="00097BC8" w:rsidRDefault="00097BC8">
      <w:pPr>
        <w:spacing w:line="560" w:lineRule="exact"/>
        <w:jc w:val="center"/>
        <w:rPr>
          <w:rFonts w:hint="eastAsia"/>
          <w:color w:val="000000"/>
          <w:kern w:val="0"/>
          <w:sz w:val="18"/>
        </w:rPr>
      </w:pPr>
      <w:r>
        <w:rPr>
          <w:rFonts w:hint="eastAsia"/>
          <w:color w:val="000000"/>
          <w:kern w:val="0"/>
          <w:sz w:val="18"/>
        </w:rPr>
        <w:t xml:space="preserve">　 </w:t>
      </w:r>
    </w:p>
    <w:p w:rsidR="00097BC8" w:rsidRDefault="00097BC8">
      <w:pPr>
        <w:spacing w:line="560" w:lineRule="exact"/>
        <w:jc w:val="center"/>
        <w:rPr>
          <w:rFonts w:hint="eastAsia"/>
          <w:color w:val="000000"/>
          <w:kern w:val="0"/>
          <w:sz w:val="18"/>
        </w:rPr>
      </w:pPr>
      <w:r>
        <w:rPr>
          <w:rFonts w:hint="eastAsia"/>
          <w:color w:val="000000"/>
          <w:kern w:val="0"/>
          <w:sz w:val="18"/>
        </w:rPr>
        <w:t xml:space="preserve">　 </w:t>
      </w:r>
    </w:p>
    <w:p w:rsidR="00097BC8" w:rsidRDefault="00097BC8">
      <w:pPr>
        <w:spacing w:line="560" w:lineRule="exact"/>
        <w:jc w:val="center"/>
        <w:rPr>
          <w:rFonts w:hint="eastAsia"/>
          <w:color w:val="000000"/>
          <w:kern w:val="0"/>
          <w:sz w:val="18"/>
        </w:rPr>
      </w:pPr>
      <w:r>
        <w:rPr>
          <w:rFonts w:hint="eastAsia"/>
          <w:color w:val="000000"/>
          <w:kern w:val="0"/>
          <w:sz w:val="18"/>
        </w:rPr>
        <w:t xml:space="preserve">　 </w:t>
      </w:r>
    </w:p>
    <w:p w:rsidR="00097BC8" w:rsidRDefault="00097BC8">
      <w:pPr>
        <w:spacing w:line="560" w:lineRule="exact"/>
        <w:jc w:val="center"/>
        <w:rPr>
          <w:rFonts w:hint="eastAsia"/>
          <w:color w:val="000000"/>
          <w:kern w:val="0"/>
          <w:sz w:val="18"/>
        </w:rPr>
      </w:pPr>
      <w:r>
        <w:rPr>
          <w:rFonts w:hint="eastAsia"/>
          <w:color w:val="000000"/>
          <w:kern w:val="0"/>
          <w:sz w:val="18"/>
        </w:rPr>
        <w:t xml:space="preserve">　 </w:t>
      </w:r>
    </w:p>
    <w:p w:rsidR="00097BC8" w:rsidRDefault="00097BC8">
      <w:pPr>
        <w:spacing w:line="360" w:lineRule="auto"/>
        <w:jc w:val="center"/>
        <w:rPr>
          <w:rFonts w:hint="eastAsia"/>
        </w:rPr>
      </w:pPr>
      <w:r>
        <w:rPr>
          <w:rFonts w:hint="eastAsia"/>
          <w:b/>
          <w:bCs/>
          <w:sz w:val="24"/>
          <w:szCs w:val="30"/>
        </w:rPr>
        <w:t>公告送出日期：202</w:t>
      </w:r>
      <w:r w:rsidR="001606AD">
        <w:rPr>
          <w:rFonts w:hint="eastAsia"/>
          <w:b/>
          <w:bCs/>
          <w:sz w:val="24"/>
          <w:szCs w:val="30"/>
        </w:rPr>
        <w:t>5</w:t>
      </w:r>
      <w:r>
        <w:rPr>
          <w:rFonts w:hint="eastAsia"/>
          <w:b/>
          <w:bCs/>
          <w:sz w:val="24"/>
          <w:szCs w:val="30"/>
        </w:rPr>
        <w:t>年</w:t>
      </w:r>
      <w:r w:rsidR="00B333E8">
        <w:rPr>
          <w:rFonts w:hint="eastAsia"/>
          <w:b/>
          <w:bCs/>
          <w:sz w:val="24"/>
          <w:szCs w:val="30"/>
        </w:rPr>
        <w:t>12</w:t>
      </w:r>
      <w:r w:rsidRPr="003B0734">
        <w:rPr>
          <w:rFonts w:hint="eastAsia"/>
          <w:b/>
          <w:bCs/>
          <w:sz w:val="24"/>
          <w:szCs w:val="30"/>
        </w:rPr>
        <w:t>月</w:t>
      </w:r>
      <w:r w:rsidR="00B333E8" w:rsidRPr="003B0734">
        <w:rPr>
          <w:rFonts w:hint="eastAsia"/>
          <w:b/>
          <w:bCs/>
          <w:sz w:val="24"/>
          <w:szCs w:val="30"/>
        </w:rPr>
        <w:t>1</w:t>
      </w:r>
      <w:r w:rsidR="00AB5062">
        <w:rPr>
          <w:b/>
          <w:bCs/>
          <w:sz w:val="24"/>
          <w:szCs w:val="30"/>
        </w:rPr>
        <w:t>9</w:t>
      </w:r>
      <w:r w:rsidRPr="003B0734">
        <w:rPr>
          <w:rFonts w:hint="eastAsia"/>
          <w:b/>
          <w:bCs/>
          <w:sz w:val="24"/>
          <w:szCs w:val="30"/>
        </w:rPr>
        <w:t>日</w:t>
      </w:r>
    </w:p>
    <w:p w:rsidR="00097BC8" w:rsidRDefault="00097BC8">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60"/>
        <w:gridCol w:w="3060"/>
        <w:gridCol w:w="3060"/>
      </w:tblGrid>
      <w:tr w:rsidR="00097BC8" w:rsidRPr="005C6CB4" w:rsidTr="005C6CB4">
        <w:trPr>
          <w:trHeight w:val="6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97BC8" w:rsidRDefault="00097BC8" w:rsidP="005C6CB4">
            <w:pPr>
              <w:spacing w:line="360" w:lineRule="auto"/>
              <w:jc w:val="left"/>
              <w:rPr>
                <w:rFonts w:hint="eastAsia"/>
              </w:rPr>
            </w:pPr>
            <w:bookmarkStart w:id="13" w:name="m02_01"/>
            <w:r>
              <w:rPr>
                <w:rFonts w:hint="eastAsia"/>
              </w:rPr>
              <w:t>基金名称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7BC8" w:rsidRDefault="003B0734" w:rsidP="005C6CB4">
            <w:pPr>
              <w:spacing w:line="360" w:lineRule="auto"/>
              <w:jc w:val="left"/>
              <w:rPr>
                <w:rFonts w:hint="eastAsia"/>
              </w:rPr>
            </w:pPr>
            <w:r w:rsidRPr="003B0734">
              <w:rPr>
                <w:rFonts w:hint="eastAsia"/>
                <w:szCs w:val="24"/>
                <w:lang/>
              </w:rPr>
              <w:t>宏利鼎森稳健3个月持有期混合型基金中基金(FOF)</w:t>
            </w:r>
          </w:p>
        </w:tc>
      </w:tr>
      <w:tr w:rsidR="00097BC8" w:rsidRPr="005C6CB4" w:rsidTr="005C6CB4">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97BC8" w:rsidRDefault="00097BC8" w:rsidP="005C6CB4">
            <w:pPr>
              <w:spacing w:line="360" w:lineRule="auto"/>
              <w:jc w:val="left"/>
              <w:rPr>
                <w:rFonts w:hint="eastAsia"/>
              </w:rPr>
            </w:pPr>
            <w:r>
              <w:rPr>
                <w:rFonts w:hint="eastAsia"/>
              </w:rPr>
              <w:t>基金简称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7BC8" w:rsidRPr="003B0734" w:rsidRDefault="003B0734" w:rsidP="003B0734">
            <w:pPr>
              <w:spacing w:line="360" w:lineRule="auto"/>
              <w:jc w:val="left"/>
              <w:rPr>
                <w:rFonts w:hint="eastAsia"/>
                <w:szCs w:val="24"/>
                <w:lang/>
              </w:rPr>
            </w:pPr>
            <w:r w:rsidRPr="003B0734">
              <w:rPr>
                <w:rFonts w:hint="eastAsia"/>
                <w:szCs w:val="24"/>
                <w:lang/>
              </w:rPr>
              <w:t>宏利鼎森稳健3个月持有混合(FOF)</w:t>
            </w:r>
          </w:p>
        </w:tc>
      </w:tr>
      <w:tr w:rsidR="00097BC8" w:rsidRPr="005C6CB4" w:rsidTr="005C6CB4">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97BC8" w:rsidRDefault="00097BC8" w:rsidP="005C6CB4">
            <w:pPr>
              <w:spacing w:line="360" w:lineRule="auto"/>
              <w:jc w:val="left"/>
              <w:rPr>
                <w:rFonts w:hint="eastAsia"/>
              </w:rPr>
            </w:pPr>
            <w:r>
              <w:rPr>
                <w:rFonts w:hint="eastAsia"/>
              </w:rPr>
              <w:t>基金主代码</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7BC8" w:rsidRDefault="003B0734" w:rsidP="005C6CB4">
            <w:pPr>
              <w:spacing w:line="360" w:lineRule="auto"/>
              <w:jc w:val="left"/>
              <w:rPr>
                <w:rFonts w:hint="eastAsia"/>
              </w:rPr>
            </w:pPr>
            <w:r w:rsidRPr="003B0734">
              <w:rPr>
                <w:rFonts w:hint="eastAsia"/>
                <w:szCs w:val="24"/>
              </w:rPr>
              <w:t>024057</w:t>
            </w:r>
          </w:p>
        </w:tc>
      </w:tr>
      <w:tr w:rsidR="00097BC8" w:rsidRPr="005C6CB4" w:rsidTr="005C6CB4">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97BC8" w:rsidRDefault="00097BC8" w:rsidP="005C6CB4">
            <w:pPr>
              <w:spacing w:line="360" w:lineRule="auto"/>
              <w:jc w:val="left"/>
              <w:rPr>
                <w:rFonts w:hint="eastAsia"/>
              </w:rPr>
            </w:pPr>
            <w:r>
              <w:rPr>
                <w:rFonts w:hint="eastAsia"/>
              </w:rPr>
              <w:t>基金运作方式</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7BC8" w:rsidRDefault="003B0734" w:rsidP="005C6CB4">
            <w:pPr>
              <w:spacing w:line="360" w:lineRule="auto"/>
              <w:jc w:val="left"/>
              <w:rPr>
                <w:rFonts w:hint="eastAsia"/>
              </w:rPr>
            </w:pPr>
            <w:r w:rsidRPr="003B0734">
              <w:rPr>
                <w:rFonts w:hint="eastAsia"/>
                <w:lang/>
              </w:rPr>
              <w:t>开放式（其他开放式）</w:t>
            </w:r>
          </w:p>
        </w:tc>
      </w:tr>
      <w:tr w:rsidR="00097BC8" w:rsidRPr="005C6CB4" w:rsidTr="005C6CB4">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97BC8" w:rsidRDefault="00097BC8" w:rsidP="005C6CB4">
            <w:pPr>
              <w:spacing w:line="360" w:lineRule="auto"/>
              <w:jc w:val="left"/>
              <w:rPr>
                <w:rFonts w:hint="eastAsia"/>
              </w:rPr>
            </w:pPr>
            <w:r>
              <w:rPr>
                <w:rFonts w:hint="eastAsia"/>
              </w:rPr>
              <w:t>基金合同生效日</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7BC8" w:rsidRDefault="00097BC8" w:rsidP="005C6CB4">
            <w:pPr>
              <w:spacing w:line="360" w:lineRule="auto"/>
              <w:jc w:val="left"/>
              <w:rPr>
                <w:rFonts w:hint="eastAsia"/>
              </w:rPr>
            </w:pPr>
            <w:r w:rsidRPr="00AB5062">
              <w:rPr>
                <w:rFonts w:hint="eastAsia"/>
                <w:lang/>
              </w:rPr>
              <w:t>202</w:t>
            </w:r>
            <w:r w:rsidR="001606AD" w:rsidRPr="00AB5062">
              <w:rPr>
                <w:rFonts w:hint="eastAsia"/>
              </w:rPr>
              <w:t>5</w:t>
            </w:r>
            <w:r w:rsidRPr="00AB5062">
              <w:rPr>
                <w:rFonts w:hint="eastAsia"/>
                <w:lang/>
              </w:rPr>
              <w:t>年</w:t>
            </w:r>
            <w:r w:rsidR="00B333E8" w:rsidRPr="00AB5062">
              <w:rPr>
                <w:rFonts w:hint="eastAsia"/>
              </w:rPr>
              <w:t>12</w:t>
            </w:r>
            <w:r w:rsidRPr="00AB5062">
              <w:rPr>
                <w:rFonts w:hint="eastAsia"/>
                <w:lang/>
              </w:rPr>
              <w:t>月</w:t>
            </w:r>
            <w:r w:rsidR="00012E09" w:rsidRPr="00AB5062">
              <w:t>1</w:t>
            </w:r>
            <w:r w:rsidR="00AB5062" w:rsidRPr="00AB5062">
              <w:t>8</w:t>
            </w:r>
            <w:r w:rsidRPr="00AB5062">
              <w:rPr>
                <w:rFonts w:hint="eastAsia"/>
                <w:lang/>
              </w:rPr>
              <w:t>日</w:t>
            </w:r>
          </w:p>
        </w:tc>
      </w:tr>
      <w:tr w:rsidR="00097BC8" w:rsidRPr="005C6CB4" w:rsidTr="005C6CB4">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97BC8" w:rsidRDefault="00097BC8" w:rsidP="005C6CB4">
            <w:pPr>
              <w:spacing w:line="360" w:lineRule="auto"/>
              <w:jc w:val="left"/>
              <w:rPr>
                <w:rFonts w:hint="eastAsia"/>
              </w:rPr>
            </w:pPr>
            <w:r>
              <w:rPr>
                <w:rFonts w:hint="eastAsia"/>
              </w:rPr>
              <w:t>基金管理人名称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7BC8" w:rsidRDefault="00097BC8" w:rsidP="005C6CB4">
            <w:pPr>
              <w:spacing w:line="360" w:lineRule="auto"/>
              <w:jc w:val="left"/>
              <w:rPr>
                <w:rFonts w:hint="eastAsia"/>
              </w:rPr>
            </w:pPr>
            <w:r>
              <w:rPr>
                <w:rFonts w:hint="eastAsia"/>
                <w:lang/>
              </w:rPr>
              <w:t>宏利基金管理有限公司</w:t>
            </w:r>
          </w:p>
        </w:tc>
      </w:tr>
      <w:tr w:rsidR="00097BC8" w:rsidRPr="005C6CB4" w:rsidTr="005C6CB4">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97BC8" w:rsidRDefault="00097BC8" w:rsidP="005C6CB4">
            <w:pPr>
              <w:spacing w:line="360" w:lineRule="auto"/>
              <w:jc w:val="left"/>
              <w:rPr>
                <w:rFonts w:hint="eastAsia"/>
              </w:rPr>
            </w:pPr>
            <w:r>
              <w:rPr>
                <w:rFonts w:hint="eastAsia"/>
              </w:rPr>
              <w:t>基金托管人名称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7BC8" w:rsidRPr="00C3370D" w:rsidRDefault="003B0734" w:rsidP="005C6CB4">
            <w:pPr>
              <w:spacing w:line="360" w:lineRule="auto"/>
              <w:jc w:val="left"/>
              <w:rPr>
                <w:rFonts w:hint="eastAsia"/>
              </w:rPr>
            </w:pPr>
            <w:r w:rsidRPr="003B0734">
              <w:rPr>
                <w:rFonts w:hint="eastAsia"/>
                <w:lang/>
              </w:rPr>
              <w:t>招商银行股份有限公司</w:t>
            </w:r>
          </w:p>
        </w:tc>
      </w:tr>
      <w:tr w:rsidR="00097BC8" w:rsidRPr="005C6CB4" w:rsidTr="005C6CB4">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97BC8" w:rsidRDefault="00097BC8" w:rsidP="005C6CB4">
            <w:pPr>
              <w:spacing w:line="360" w:lineRule="auto"/>
              <w:jc w:val="left"/>
              <w:rPr>
                <w:rFonts w:hint="eastAsia"/>
              </w:rPr>
            </w:pPr>
            <w:r>
              <w:rPr>
                <w:rFonts w:hint="eastAsia"/>
              </w:rPr>
              <w:t>公告依据</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97BC8" w:rsidRPr="00B333E8" w:rsidRDefault="00097BC8" w:rsidP="00B333E8">
            <w:pPr>
              <w:spacing w:line="360" w:lineRule="auto"/>
              <w:jc w:val="left"/>
              <w:rPr>
                <w:rFonts w:hint="eastAsia"/>
                <w:szCs w:val="24"/>
                <w:lang/>
              </w:rPr>
            </w:pPr>
            <w:r>
              <w:rPr>
                <w:rFonts w:hint="eastAsia"/>
                <w:lang/>
              </w:rPr>
              <w:t>《中华人民共和国证券投资基金法》、《公开募集证券投资基金运作管理办法》等相关法律法规以及《</w:t>
            </w:r>
            <w:r w:rsidR="003B0734" w:rsidRPr="003B0734">
              <w:rPr>
                <w:rFonts w:hint="eastAsia"/>
                <w:szCs w:val="24"/>
                <w:lang/>
              </w:rPr>
              <w:t>宏利鼎森稳健3个月持有期混合型基金中基金(FOF)</w:t>
            </w:r>
            <w:r w:rsidR="00B333E8" w:rsidRPr="00B333E8">
              <w:rPr>
                <w:rFonts w:hint="eastAsia"/>
                <w:szCs w:val="24"/>
                <w:lang/>
              </w:rPr>
              <w:t>基金合同</w:t>
            </w:r>
            <w:r>
              <w:rPr>
                <w:rFonts w:hint="eastAsia"/>
                <w:lang/>
              </w:rPr>
              <w:t>》、《</w:t>
            </w:r>
            <w:r w:rsidR="003B0734" w:rsidRPr="003B0734">
              <w:rPr>
                <w:rFonts w:hint="eastAsia"/>
                <w:szCs w:val="24"/>
                <w:lang/>
              </w:rPr>
              <w:t>宏利鼎森稳健3个月持有期混合型基金中基金(FOF)</w:t>
            </w:r>
            <w:r>
              <w:rPr>
                <w:rFonts w:hint="eastAsia"/>
                <w:lang/>
              </w:rPr>
              <w:t>招募说明书》</w:t>
            </w:r>
          </w:p>
        </w:tc>
      </w:tr>
      <w:tr w:rsidR="00097BC8" w:rsidRPr="005C6CB4" w:rsidTr="005C6CB4">
        <w:trPr>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7BC8" w:rsidRDefault="00097BC8" w:rsidP="005C6CB4">
            <w:pPr>
              <w:spacing w:line="360" w:lineRule="auto"/>
              <w:jc w:val="left"/>
              <w:rPr>
                <w:rFonts w:hint="eastAsia"/>
              </w:rPr>
            </w:pPr>
            <w:r>
              <w:rPr>
                <w:rFonts w:hint="eastAsia"/>
              </w:rPr>
              <w:t>下属分级基金的基金简称</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7BC8" w:rsidRDefault="003B0734" w:rsidP="00BD73E9">
            <w:pPr>
              <w:spacing w:line="360" w:lineRule="auto"/>
              <w:jc w:val="left"/>
              <w:rPr>
                <w:rFonts w:hint="eastAsia"/>
              </w:rPr>
            </w:pPr>
            <w:r w:rsidRPr="003B0734">
              <w:rPr>
                <w:rFonts w:hint="eastAsia"/>
                <w:szCs w:val="24"/>
                <w:lang/>
              </w:rPr>
              <w:t>宏利鼎森稳健</w:t>
            </w:r>
            <w:r>
              <w:rPr>
                <w:rFonts w:hint="eastAsia"/>
                <w:szCs w:val="24"/>
              </w:rPr>
              <w:t>3</w:t>
            </w:r>
            <w:r w:rsidRPr="003B0734">
              <w:rPr>
                <w:rFonts w:hint="eastAsia"/>
                <w:szCs w:val="24"/>
                <w:lang/>
              </w:rPr>
              <w:t>个月持有混合(FOF)A</w:t>
            </w:r>
            <w:r w:rsidR="00097BC8">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7BC8" w:rsidRDefault="003B0734" w:rsidP="00BD73E9">
            <w:pPr>
              <w:spacing w:line="360" w:lineRule="auto"/>
              <w:jc w:val="left"/>
              <w:rPr>
                <w:rFonts w:hint="eastAsia"/>
              </w:rPr>
            </w:pPr>
            <w:r w:rsidRPr="003B0734">
              <w:rPr>
                <w:rFonts w:hint="eastAsia"/>
                <w:szCs w:val="24"/>
                <w:lang/>
              </w:rPr>
              <w:t>宏利鼎森稳健3个月持有混合(FOF)C</w:t>
            </w:r>
          </w:p>
        </w:tc>
      </w:tr>
      <w:tr w:rsidR="00097BC8" w:rsidRPr="005C6CB4" w:rsidTr="005C6CB4">
        <w:trPr>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7BC8" w:rsidRDefault="00097BC8" w:rsidP="005C6CB4">
            <w:pPr>
              <w:spacing w:line="360" w:lineRule="auto"/>
              <w:jc w:val="left"/>
              <w:rPr>
                <w:rFonts w:hint="eastAsia"/>
              </w:rPr>
            </w:pPr>
            <w:r>
              <w:rPr>
                <w:rFonts w:hint="eastAsia"/>
              </w:rPr>
              <w:t>下属分级基金的交易代码</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7BC8" w:rsidRDefault="003B0734" w:rsidP="005C6CB4">
            <w:pPr>
              <w:spacing w:line="360" w:lineRule="auto"/>
              <w:jc w:val="left"/>
              <w:rPr>
                <w:rFonts w:hint="eastAsia"/>
              </w:rPr>
            </w:pPr>
            <w:r w:rsidRPr="003B0734">
              <w:rPr>
                <w:rFonts w:hint="eastAsia"/>
              </w:rPr>
              <w:t>024057</w:t>
            </w:r>
          </w:p>
        </w:tc>
        <w:bookmarkEnd w:id="13"/>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7BC8" w:rsidRDefault="003B0734" w:rsidP="005C6CB4">
            <w:pPr>
              <w:spacing w:line="360" w:lineRule="auto"/>
              <w:jc w:val="left"/>
              <w:rPr>
                <w:rFonts w:hint="eastAsia"/>
              </w:rPr>
            </w:pPr>
            <w:r w:rsidRPr="003B0734">
              <w:rPr>
                <w:rFonts w:hint="eastAsia"/>
              </w:rPr>
              <w:t>024058</w:t>
            </w:r>
          </w:p>
        </w:tc>
      </w:tr>
    </w:tbl>
    <w:p w:rsidR="00097BC8" w:rsidRDefault="00097BC8">
      <w:pPr>
        <w:pStyle w:val="XBRLTitle1"/>
        <w:spacing w:before="156" w:line="360" w:lineRule="auto"/>
        <w:ind w:left="425"/>
        <w:jc w:val="left"/>
        <w:rPr>
          <w:rFonts w:hint="eastAsia"/>
        </w:rPr>
      </w:pPr>
      <w:bookmarkStart w:id="14" w:name="_Toc17898179"/>
      <w:bookmarkStart w:id="15" w:name="_Toc17897937"/>
      <w:bookmarkStart w:id="16" w:name="_Toc512519481"/>
      <w:bookmarkStart w:id="17" w:name="_Toc481075047"/>
      <w:bookmarkStart w:id="18" w:name="_Toc438646452"/>
      <w:bookmarkStart w:id="19" w:name="_Toc490050001"/>
      <w:bookmarkStart w:id="20" w:name="_Toc513295847"/>
      <w:bookmarkStart w:id="21" w:name="_Toc513295893"/>
      <w:bookmarkStart w:id="22" w:name="_Toc34322060"/>
      <w:r>
        <w:rPr>
          <w:rFonts w:hAnsi="宋体" w:hint="eastAsia"/>
          <w:szCs w:val="24"/>
        </w:rPr>
        <w:t>基金募集情况</w:t>
      </w:r>
      <w:bookmarkEnd w:id="14"/>
      <w:bookmarkEnd w:id="15"/>
      <w:bookmarkEnd w:id="16"/>
      <w:bookmarkEnd w:id="17"/>
      <w:bookmarkEnd w:id="18"/>
      <w:bookmarkEnd w:id="19"/>
      <w:bookmarkEnd w:id="20"/>
      <w:bookmarkEnd w:id="21"/>
      <w:bookmarkEnd w:id="22"/>
      <w:r>
        <w:rPr>
          <w:rFonts w:hAnsi="宋体" w:hint="eastAsia"/>
          <w:szCs w:val="24"/>
        </w:rPr>
        <w:t xml:space="preserve"> </w:t>
      </w:r>
      <w:bookmarkEnd w:id="10"/>
      <w:bookmarkEnd w:id="11"/>
      <w:bookmarkEnd w:id="12"/>
    </w:p>
    <w:tbl>
      <w:tblPr>
        <w:tblW w:w="5066" w:type="pct"/>
        <w:tblBorders>
          <w:top w:val="single" w:sz="4" w:space="0" w:color="000000"/>
          <w:left w:val="single" w:sz="4" w:space="0" w:color="000000"/>
          <w:bottom w:val="single" w:sz="4" w:space="0" w:color="000000"/>
          <w:right w:val="single" w:sz="4" w:space="0" w:color="000000"/>
        </w:tblBorders>
        <w:tblLook w:val="04A0"/>
      </w:tblPr>
      <w:tblGrid>
        <w:gridCol w:w="929"/>
        <w:gridCol w:w="929"/>
        <w:gridCol w:w="2503"/>
        <w:gridCol w:w="2551"/>
        <w:gridCol w:w="2269"/>
      </w:tblGrid>
      <w:tr w:rsidR="00097BC8" w:rsidTr="00FC77F4">
        <w:tc>
          <w:tcPr>
            <w:tcW w:w="1858" w:type="dxa"/>
            <w:gridSpan w:val="2"/>
            <w:tcBorders>
              <w:top w:val="single" w:sz="4" w:space="0" w:color="000000"/>
              <w:left w:val="single" w:sz="4" w:space="0" w:color="000000"/>
              <w:bottom w:val="single" w:sz="4" w:space="0" w:color="000000"/>
              <w:right w:val="single" w:sz="4" w:space="0" w:color="000000"/>
            </w:tcBorders>
            <w:hideMark/>
          </w:tcPr>
          <w:p w:rsidR="00097BC8" w:rsidRDefault="00097BC8">
            <w:pPr>
              <w:rPr>
                <w:rFonts w:hint="eastAsia"/>
              </w:rPr>
            </w:pPr>
            <w:r w:rsidRPr="005C6CB4">
              <w:rPr>
                <w:rFonts w:hint="eastAsia"/>
                <w:color w:val="000000"/>
                <w:szCs w:val="21"/>
              </w:rPr>
              <w:t>基金募集申请获中国证监会核准的文号</w:t>
            </w:r>
            <w:r w:rsidRPr="005C6CB4">
              <w:rPr>
                <w:rFonts w:hint="eastAsia"/>
                <w:szCs w:val="21"/>
              </w:rPr>
              <w:t xml:space="preserve"> </w:t>
            </w:r>
          </w:p>
        </w:tc>
        <w:tc>
          <w:tcPr>
            <w:tcW w:w="7323" w:type="dxa"/>
            <w:gridSpan w:val="3"/>
            <w:tcBorders>
              <w:top w:val="single" w:sz="4" w:space="0" w:color="000000"/>
              <w:left w:val="single" w:sz="4" w:space="0" w:color="000000"/>
              <w:bottom w:val="single" w:sz="4" w:space="0" w:color="000000"/>
              <w:right w:val="single" w:sz="4" w:space="0" w:color="000000"/>
            </w:tcBorders>
            <w:vAlign w:val="center"/>
            <w:hideMark/>
          </w:tcPr>
          <w:p w:rsidR="00097BC8" w:rsidRDefault="00097BC8">
            <w:pPr>
              <w:rPr>
                <w:rFonts w:hint="eastAsia"/>
              </w:rPr>
            </w:pPr>
            <w:r w:rsidRPr="005C6CB4">
              <w:rPr>
                <w:rFonts w:hint="eastAsia"/>
                <w:szCs w:val="21"/>
              </w:rPr>
              <w:t>证监许可[202</w:t>
            </w:r>
            <w:r w:rsidR="00EB0657">
              <w:rPr>
                <w:rFonts w:hint="eastAsia"/>
                <w:szCs w:val="21"/>
              </w:rPr>
              <w:t>5</w:t>
            </w:r>
            <w:r w:rsidRPr="005C6CB4">
              <w:rPr>
                <w:rFonts w:hint="eastAsia"/>
                <w:szCs w:val="21"/>
              </w:rPr>
              <w:t>]</w:t>
            </w:r>
            <w:r w:rsidR="003B0734">
              <w:rPr>
                <w:rFonts w:hint="eastAsia"/>
                <w:szCs w:val="21"/>
              </w:rPr>
              <w:t>683</w:t>
            </w:r>
            <w:r w:rsidRPr="005C6CB4">
              <w:rPr>
                <w:rFonts w:hint="eastAsia"/>
                <w:szCs w:val="21"/>
              </w:rPr>
              <w:t>号</w:t>
            </w:r>
          </w:p>
        </w:tc>
      </w:tr>
      <w:tr w:rsidR="00097BC8" w:rsidTr="00FC77F4">
        <w:tc>
          <w:tcPr>
            <w:tcW w:w="1858" w:type="dxa"/>
            <w:gridSpan w:val="2"/>
            <w:tcBorders>
              <w:top w:val="single" w:sz="4" w:space="0" w:color="000000"/>
              <w:left w:val="single" w:sz="4" w:space="0" w:color="000000"/>
              <w:bottom w:val="single" w:sz="4" w:space="0" w:color="000000"/>
              <w:right w:val="single" w:sz="4" w:space="0" w:color="000000"/>
            </w:tcBorders>
            <w:hideMark/>
          </w:tcPr>
          <w:p w:rsidR="00097BC8" w:rsidRDefault="00097BC8">
            <w:pPr>
              <w:rPr>
                <w:rFonts w:hint="eastAsia"/>
              </w:rPr>
            </w:pPr>
            <w:r w:rsidRPr="005C6CB4">
              <w:rPr>
                <w:rFonts w:hint="eastAsia"/>
                <w:szCs w:val="21"/>
              </w:rPr>
              <w:t xml:space="preserve">基金募集期间 </w:t>
            </w:r>
          </w:p>
        </w:tc>
        <w:tc>
          <w:tcPr>
            <w:tcW w:w="7323" w:type="dxa"/>
            <w:gridSpan w:val="3"/>
            <w:tcBorders>
              <w:top w:val="single" w:sz="4" w:space="0" w:color="000000"/>
              <w:left w:val="single" w:sz="4" w:space="0" w:color="000000"/>
              <w:bottom w:val="single" w:sz="4" w:space="0" w:color="000000"/>
              <w:right w:val="single" w:sz="4" w:space="0" w:color="000000"/>
            </w:tcBorders>
            <w:vAlign w:val="center"/>
            <w:hideMark/>
          </w:tcPr>
          <w:p w:rsidR="00097BC8" w:rsidRDefault="00097BC8">
            <w:pPr>
              <w:rPr>
                <w:rFonts w:hint="eastAsia"/>
              </w:rPr>
            </w:pPr>
            <w:r w:rsidRPr="005C6CB4">
              <w:rPr>
                <w:rFonts w:hint="eastAsia"/>
                <w:szCs w:val="21"/>
              </w:rPr>
              <w:t>从202</w:t>
            </w:r>
            <w:r w:rsidR="009742C1">
              <w:rPr>
                <w:rFonts w:hint="eastAsia"/>
                <w:szCs w:val="21"/>
              </w:rPr>
              <w:t>5</w:t>
            </w:r>
            <w:r w:rsidRPr="005C6CB4">
              <w:rPr>
                <w:rFonts w:hint="eastAsia"/>
                <w:szCs w:val="21"/>
              </w:rPr>
              <w:t>年</w:t>
            </w:r>
            <w:r w:rsidR="00EB0657">
              <w:rPr>
                <w:rFonts w:hint="eastAsia"/>
                <w:szCs w:val="21"/>
              </w:rPr>
              <w:t>9</w:t>
            </w:r>
            <w:r w:rsidRPr="005C6CB4">
              <w:rPr>
                <w:rFonts w:hint="eastAsia"/>
                <w:szCs w:val="21"/>
              </w:rPr>
              <w:t>月</w:t>
            </w:r>
            <w:r w:rsidR="003B0734">
              <w:rPr>
                <w:rFonts w:hint="eastAsia"/>
                <w:szCs w:val="21"/>
              </w:rPr>
              <w:t>26</w:t>
            </w:r>
            <w:r w:rsidRPr="005C6CB4">
              <w:rPr>
                <w:rFonts w:hint="eastAsia"/>
                <w:szCs w:val="21"/>
              </w:rPr>
              <w:t>日至202</w:t>
            </w:r>
            <w:r w:rsidR="004A7B26">
              <w:rPr>
                <w:rFonts w:hint="eastAsia"/>
                <w:szCs w:val="21"/>
              </w:rPr>
              <w:t>5</w:t>
            </w:r>
            <w:r w:rsidRPr="005C6CB4">
              <w:rPr>
                <w:rFonts w:hint="eastAsia"/>
                <w:szCs w:val="21"/>
              </w:rPr>
              <w:t>年</w:t>
            </w:r>
            <w:r w:rsidR="00EB0657">
              <w:rPr>
                <w:rFonts w:hint="eastAsia"/>
                <w:szCs w:val="21"/>
              </w:rPr>
              <w:t>12</w:t>
            </w:r>
            <w:r w:rsidRPr="005C6CB4">
              <w:rPr>
                <w:rFonts w:hint="eastAsia"/>
                <w:szCs w:val="21"/>
              </w:rPr>
              <w:t>月</w:t>
            </w:r>
            <w:r w:rsidR="00EB0657">
              <w:rPr>
                <w:rFonts w:hint="eastAsia"/>
                <w:szCs w:val="21"/>
              </w:rPr>
              <w:t>1</w:t>
            </w:r>
            <w:r w:rsidR="003B0734">
              <w:rPr>
                <w:rFonts w:hint="eastAsia"/>
                <w:szCs w:val="21"/>
              </w:rPr>
              <w:t>6</w:t>
            </w:r>
            <w:r w:rsidRPr="005C6CB4">
              <w:rPr>
                <w:rFonts w:hint="eastAsia"/>
                <w:szCs w:val="21"/>
              </w:rPr>
              <w:t xml:space="preserve">日止 </w:t>
            </w:r>
          </w:p>
        </w:tc>
      </w:tr>
      <w:tr w:rsidR="00097BC8" w:rsidTr="00FC77F4">
        <w:tc>
          <w:tcPr>
            <w:tcW w:w="1858" w:type="dxa"/>
            <w:gridSpan w:val="2"/>
            <w:tcBorders>
              <w:top w:val="single" w:sz="4" w:space="0" w:color="000000"/>
              <w:left w:val="single" w:sz="4" w:space="0" w:color="000000"/>
              <w:bottom w:val="single" w:sz="4" w:space="0" w:color="000000"/>
              <w:right w:val="single" w:sz="4" w:space="0" w:color="000000"/>
            </w:tcBorders>
            <w:hideMark/>
          </w:tcPr>
          <w:p w:rsidR="00097BC8" w:rsidRDefault="00097BC8">
            <w:pPr>
              <w:rPr>
                <w:rFonts w:hint="eastAsia"/>
              </w:rPr>
            </w:pPr>
            <w:r w:rsidRPr="005C6CB4">
              <w:rPr>
                <w:rFonts w:hint="eastAsia"/>
                <w:color w:val="000000"/>
                <w:szCs w:val="21"/>
              </w:rPr>
              <w:t>验资机构名称</w:t>
            </w:r>
            <w:r w:rsidRPr="005C6CB4">
              <w:rPr>
                <w:rFonts w:hint="eastAsia"/>
                <w:szCs w:val="21"/>
              </w:rPr>
              <w:t xml:space="preserve"> </w:t>
            </w:r>
          </w:p>
        </w:tc>
        <w:tc>
          <w:tcPr>
            <w:tcW w:w="7323" w:type="dxa"/>
            <w:gridSpan w:val="3"/>
            <w:tcBorders>
              <w:top w:val="single" w:sz="4" w:space="0" w:color="000000"/>
              <w:left w:val="single" w:sz="4" w:space="0" w:color="000000"/>
              <w:bottom w:val="single" w:sz="4" w:space="0" w:color="000000"/>
              <w:right w:val="single" w:sz="4" w:space="0" w:color="000000"/>
            </w:tcBorders>
            <w:vAlign w:val="center"/>
            <w:hideMark/>
          </w:tcPr>
          <w:p w:rsidR="00097BC8" w:rsidRPr="00ED3969" w:rsidRDefault="00097BC8">
            <w:pPr>
              <w:rPr>
                <w:rFonts w:hint="eastAsia"/>
              </w:rPr>
            </w:pPr>
            <w:r w:rsidRPr="00ED3969">
              <w:rPr>
                <w:rFonts w:hint="eastAsia"/>
                <w:szCs w:val="21"/>
              </w:rPr>
              <w:t>容诚会计师事务所（特殊普通合伙）</w:t>
            </w:r>
          </w:p>
        </w:tc>
      </w:tr>
      <w:tr w:rsidR="00097BC8" w:rsidTr="00FC77F4">
        <w:tc>
          <w:tcPr>
            <w:tcW w:w="1858" w:type="dxa"/>
            <w:gridSpan w:val="2"/>
            <w:tcBorders>
              <w:top w:val="single" w:sz="4" w:space="0" w:color="000000"/>
              <w:left w:val="single" w:sz="4" w:space="0" w:color="000000"/>
              <w:bottom w:val="single" w:sz="4" w:space="0" w:color="000000"/>
              <w:right w:val="single" w:sz="4" w:space="0" w:color="000000"/>
            </w:tcBorders>
            <w:hideMark/>
          </w:tcPr>
          <w:p w:rsidR="00097BC8" w:rsidRDefault="00097BC8">
            <w:pPr>
              <w:rPr>
                <w:rFonts w:hint="eastAsia"/>
              </w:rPr>
            </w:pPr>
            <w:r w:rsidRPr="005C6CB4">
              <w:rPr>
                <w:rFonts w:hint="eastAsia"/>
                <w:color w:val="000000"/>
                <w:szCs w:val="21"/>
              </w:rPr>
              <w:t>募集资金划入基金托管专户的日期</w:t>
            </w:r>
            <w:r w:rsidRPr="005C6CB4">
              <w:rPr>
                <w:rFonts w:hint="eastAsia"/>
                <w:szCs w:val="21"/>
              </w:rPr>
              <w:t xml:space="preserve"> </w:t>
            </w:r>
          </w:p>
        </w:tc>
        <w:tc>
          <w:tcPr>
            <w:tcW w:w="7323" w:type="dxa"/>
            <w:gridSpan w:val="3"/>
            <w:tcBorders>
              <w:top w:val="single" w:sz="4" w:space="0" w:color="000000"/>
              <w:left w:val="single" w:sz="4" w:space="0" w:color="000000"/>
              <w:bottom w:val="single" w:sz="4" w:space="0" w:color="000000"/>
              <w:right w:val="single" w:sz="4" w:space="0" w:color="000000"/>
            </w:tcBorders>
            <w:vAlign w:val="center"/>
            <w:hideMark/>
          </w:tcPr>
          <w:p w:rsidR="00097BC8" w:rsidRPr="00ED3969" w:rsidRDefault="00097BC8">
            <w:pPr>
              <w:rPr>
                <w:rFonts w:hint="eastAsia"/>
              </w:rPr>
            </w:pPr>
            <w:r w:rsidRPr="00ED3969">
              <w:rPr>
                <w:rFonts w:hint="eastAsia"/>
                <w:szCs w:val="21"/>
              </w:rPr>
              <w:t>202</w:t>
            </w:r>
            <w:r w:rsidR="004A01F7" w:rsidRPr="00ED3969">
              <w:rPr>
                <w:rFonts w:hint="eastAsia"/>
                <w:szCs w:val="21"/>
              </w:rPr>
              <w:t>5</w:t>
            </w:r>
            <w:r w:rsidRPr="00ED3969">
              <w:rPr>
                <w:rFonts w:hint="eastAsia"/>
                <w:szCs w:val="21"/>
              </w:rPr>
              <w:t>年</w:t>
            </w:r>
            <w:r w:rsidR="00AB5062" w:rsidRPr="00ED3969">
              <w:rPr>
                <w:szCs w:val="21"/>
              </w:rPr>
              <w:t>12</w:t>
            </w:r>
            <w:r w:rsidRPr="00ED3969">
              <w:rPr>
                <w:rFonts w:hint="eastAsia"/>
                <w:szCs w:val="21"/>
              </w:rPr>
              <w:t>月</w:t>
            </w:r>
            <w:r w:rsidR="00012E09" w:rsidRPr="00ED3969">
              <w:rPr>
                <w:szCs w:val="21"/>
              </w:rPr>
              <w:t>1</w:t>
            </w:r>
            <w:r w:rsidR="00AB5062" w:rsidRPr="00ED3969">
              <w:rPr>
                <w:szCs w:val="21"/>
              </w:rPr>
              <w:t>8</w:t>
            </w:r>
            <w:r w:rsidRPr="00ED3969">
              <w:rPr>
                <w:rFonts w:hint="eastAsia"/>
                <w:szCs w:val="21"/>
              </w:rPr>
              <w:t>日</w:t>
            </w:r>
          </w:p>
        </w:tc>
      </w:tr>
      <w:tr w:rsidR="00097BC8" w:rsidTr="00FC77F4">
        <w:tc>
          <w:tcPr>
            <w:tcW w:w="1858" w:type="dxa"/>
            <w:gridSpan w:val="2"/>
            <w:tcBorders>
              <w:top w:val="single" w:sz="4" w:space="0" w:color="000000"/>
              <w:left w:val="single" w:sz="4" w:space="0" w:color="000000"/>
              <w:bottom w:val="single" w:sz="4" w:space="0" w:color="000000"/>
              <w:right w:val="single" w:sz="4" w:space="0" w:color="000000"/>
            </w:tcBorders>
            <w:hideMark/>
          </w:tcPr>
          <w:p w:rsidR="00097BC8" w:rsidRDefault="00097BC8">
            <w:pPr>
              <w:rPr>
                <w:rFonts w:hint="eastAsia"/>
              </w:rPr>
            </w:pPr>
            <w:r w:rsidRPr="005C6CB4">
              <w:rPr>
                <w:rFonts w:hint="eastAsia"/>
                <w:color w:val="000000"/>
                <w:szCs w:val="21"/>
              </w:rPr>
              <w:t>募集有效认购总户数（单位：户）</w:t>
            </w:r>
            <w:r w:rsidRPr="005C6CB4">
              <w:rPr>
                <w:rFonts w:hint="eastAsia"/>
                <w:szCs w:val="21"/>
              </w:rPr>
              <w:t xml:space="preserve"> </w:t>
            </w:r>
          </w:p>
        </w:tc>
        <w:tc>
          <w:tcPr>
            <w:tcW w:w="7323" w:type="dxa"/>
            <w:gridSpan w:val="3"/>
            <w:tcBorders>
              <w:top w:val="single" w:sz="4" w:space="0" w:color="000000"/>
              <w:left w:val="single" w:sz="4" w:space="0" w:color="000000"/>
              <w:bottom w:val="single" w:sz="4" w:space="0" w:color="000000"/>
              <w:right w:val="single" w:sz="4" w:space="0" w:color="000000"/>
            </w:tcBorders>
            <w:vAlign w:val="center"/>
            <w:hideMark/>
          </w:tcPr>
          <w:p w:rsidR="00097BC8" w:rsidRPr="00ED3969" w:rsidRDefault="00D3206D">
            <w:pPr>
              <w:rPr>
                <w:rFonts w:hint="eastAsia"/>
                <w:color w:val="000000"/>
              </w:rPr>
            </w:pPr>
            <w:r w:rsidRPr="00ED3969">
              <w:rPr>
                <w:rFonts w:hint="eastAsia"/>
                <w:szCs w:val="21"/>
              </w:rPr>
              <w:t>3</w:t>
            </w:r>
            <w:r w:rsidR="00140A2E" w:rsidRPr="00ED3969">
              <w:rPr>
                <w:rFonts w:hint="eastAsia"/>
                <w:szCs w:val="21"/>
              </w:rPr>
              <w:t>90</w:t>
            </w:r>
          </w:p>
        </w:tc>
      </w:tr>
      <w:tr w:rsidR="004C72FB" w:rsidTr="009742C1">
        <w:tc>
          <w:tcPr>
            <w:tcW w:w="1858" w:type="dxa"/>
            <w:gridSpan w:val="2"/>
            <w:tcBorders>
              <w:top w:val="single" w:sz="4" w:space="0" w:color="000000"/>
              <w:left w:val="single" w:sz="4" w:space="0" w:color="000000"/>
              <w:bottom w:val="single" w:sz="4" w:space="0" w:color="000000"/>
              <w:right w:val="single" w:sz="4" w:space="0" w:color="000000"/>
            </w:tcBorders>
            <w:hideMark/>
          </w:tcPr>
          <w:p w:rsidR="00097BC8" w:rsidRPr="003B0734" w:rsidRDefault="00097BC8" w:rsidP="003B0734">
            <w:pPr>
              <w:spacing w:line="175" w:lineRule="atLeast"/>
              <w:rPr>
                <w:rFonts w:hint="eastAsia"/>
                <w:szCs w:val="24"/>
                <w:lang/>
              </w:rPr>
            </w:pPr>
            <w:r w:rsidRPr="003B0734">
              <w:rPr>
                <w:rFonts w:hint="eastAsia"/>
                <w:szCs w:val="24"/>
                <w:lang/>
              </w:rPr>
              <w:t xml:space="preserve">份额级别 </w:t>
            </w:r>
          </w:p>
        </w:tc>
        <w:tc>
          <w:tcPr>
            <w:tcW w:w="2503" w:type="dxa"/>
            <w:tcBorders>
              <w:top w:val="single" w:sz="4" w:space="0" w:color="000000"/>
              <w:left w:val="single" w:sz="4" w:space="0" w:color="000000"/>
              <w:bottom w:val="single" w:sz="4" w:space="0" w:color="000000"/>
              <w:right w:val="single" w:sz="4" w:space="0" w:color="000000"/>
            </w:tcBorders>
            <w:vAlign w:val="center"/>
            <w:hideMark/>
          </w:tcPr>
          <w:p w:rsidR="00097BC8" w:rsidRPr="00ED3969" w:rsidRDefault="003B0734" w:rsidP="003B0734">
            <w:pPr>
              <w:spacing w:line="175" w:lineRule="atLeast"/>
              <w:jc w:val="left"/>
              <w:rPr>
                <w:rFonts w:hint="eastAsia"/>
                <w:szCs w:val="24"/>
                <w:lang/>
              </w:rPr>
            </w:pPr>
            <w:r w:rsidRPr="00ED3969">
              <w:rPr>
                <w:rFonts w:hint="eastAsia"/>
                <w:szCs w:val="24"/>
                <w:lang/>
              </w:rPr>
              <w:t>宏利鼎森稳健3个月持有混合(FOF)A</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097BC8" w:rsidRPr="00ED3969" w:rsidRDefault="003B0734" w:rsidP="003B0734">
            <w:pPr>
              <w:spacing w:line="175" w:lineRule="atLeast"/>
              <w:rPr>
                <w:rFonts w:hint="eastAsia"/>
                <w:szCs w:val="24"/>
                <w:lang/>
              </w:rPr>
            </w:pPr>
            <w:r w:rsidRPr="00ED3969">
              <w:rPr>
                <w:rFonts w:hint="eastAsia"/>
                <w:szCs w:val="24"/>
                <w:lang/>
              </w:rPr>
              <w:t>宏利鼎森稳健3个月持有混合(FOF)C</w:t>
            </w: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097BC8" w:rsidRPr="00ED3969" w:rsidRDefault="00097BC8">
            <w:pPr>
              <w:rPr>
                <w:rFonts w:hint="eastAsia"/>
              </w:rPr>
            </w:pPr>
            <w:r w:rsidRPr="00ED3969">
              <w:rPr>
                <w:rFonts w:hint="eastAsia"/>
                <w:color w:val="000000"/>
                <w:szCs w:val="21"/>
              </w:rPr>
              <w:t>合计</w:t>
            </w:r>
            <w:r w:rsidRPr="00ED3969">
              <w:rPr>
                <w:rFonts w:hint="eastAsia"/>
                <w:szCs w:val="21"/>
              </w:rPr>
              <w:t xml:space="preserve"> </w:t>
            </w:r>
          </w:p>
        </w:tc>
      </w:tr>
      <w:tr w:rsidR="000B5E50" w:rsidTr="001202CE">
        <w:tc>
          <w:tcPr>
            <w:tcW w:w="1858" w:type="dxa"/>
            <w:gridSpan w:val="2"/>
            <w:tcBorders>
              <w:top w:val="single" w:sz="4" w:space="0" w:color="000000"/>
              <w:left w:val="single" w:sz="4" w:space="0" w:color="000000"/>
              <w:bottom w:val="single" w:sz="4" w:space="0" w:color="000000"/>
              <w:right w:val="single" w:sz="4" w:space="0" w:color="000000"/>
            </w:tcBorders>
            <w:hideMark/>
          </w:tcPr>
          <w:p w:rsidR="000B5E50" w:rsidRDefault="000B5E50" w:rsidP="000B5E50">
            <w:pPr>
              <w:rPr>
                <w:rFonts w:hint="eastAsia"/>
              </w:rPr>
            </w:pPr>
            <w:r w:rsidRPr="005C6CB4">
              <w:rPr>
                <w:rFonts w:hint="eastAsia"/>
                <w:color w:val="000000"/>
                <w:szCs w:val="21"/>
              </w:rPr>
              <w:t>募集期间净认购金额（单位：人民币元）</w:t>
            </w:r>
            <w:r w:rsidRPr="005C6CB4">
              <w:rPr>
                <w:rFonts w:hint="eastAsia"/>
                <w:szCs w:val="21"/>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t xml:space="preserve">62,327,016.75 </w:t>
            </w:r>
          </w:p>
        </w:tc>
        <w:tc>
          <w:tcPr>
            <w:tcW w:w="2551"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t xml:space="preserve">173,121,202.63 </w:t>
            </w:r>
          </w:p>
        </w:tc>
        <w:tc>
          <w:tcPr>
            <w:tcW w:w="2269"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t xml:space="preserve">235,448,219.38 </w:t>
            </w:r>
          </w:p>
        </w:tc>
      </w:tr>
      <w:tr w:rsidR="000B5E50" w:rsidTr="001202CE">
        <w:tc>
          <w:tcPr>
            <w:tcW w:w="1858" w:type="dxa"/>
            <w:gridSpan w:val="2"/>
            <w:tcBorders>
              <w:top w:val="single" w:sz="4" w:space="0" w:color="000000"/>
              <w:left w:val="single" w:sz="4" w:space="0" w:color="000000"/>
              <w:bottom w:val="single" w:sz="4" w:space="0" w:color="000000"/>
              <w:right w:val="single" w:sz="4" w:space="0" w:color="000000"/>
            </w:tcBorders>
            <w:hideMark/>
          </w:tcPr>
          <w:p w:rsidR="000B5E50" w:rsidRDefault="000B5E50" w:rsidP="000B5E50">
            <w:pPr>
              <w:rPr>
                <w:rFonts w:hint="eastAsia"/>
              </w:rPr>
            </w:pPr>
            <w:r w:rsidRPr="005C6CB4">
              <w:rPr>
                <w:rFonts w:hint="eastAsia"/>
                <w:color w:val="000000"/>
                <w:szCs w:val="21"/>
              </w:rPr>
              <w:t>认购资金在募集期间产生的利息（单位：人民币元）</w:t>
            </w:r>
            <w:r w:rsidRPr="005C6CB4">
              <w:rPr>
                <w:rFonts w:hint="eastAsia"/>
                <w:szCs w:val="21"/>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t xml:space="preserve">15,678.22 </w:t>
            </w:r>
          </w:p>
        </w:tc>
        <w:tc>
          <w:tcPr>
            <w:tcW w:w="2551"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t xml:space="preserve">39,010.10 </w:t>
            </w:r>
          </w:p>
        </w:tc>
        <w:tc>
          <w:tcPr>
            <w:tcW w:w="2269"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t xml:space="preserve">54,688.32 </w:t>
            </w:r>
          </w:p>
        </w:tc>
      </w:tr>
      <w:tr w:rsidR="000B5E50" w:rsidTr="001202CE">
        <w:tc>
          <w:tcPr>
            <w:tcW w:w="929" w:type="dxa"/>
            <w:vMerge w:val="restart"/>
            <w:tcBorders>
              <w:top w:val="single" w:sz="4" w:space="0" w:color="000000"/>
              <w:left w:val="single" w:sz="4" w:space="0" w:color="000000"/>
              <w:bottom w:val="single" w:sz="4" w:space="0" w:color="000000"/>
              <w:right w:val="single" w:sz="4" w:space="0" w:color="000000"/>
            </w:tcBorders>
            <w:hideMark/>
          </w:tcPr>
          <w:p w:rsidR="000B5E50" w:rsidRDefault="000B5E50" w:rsidP="000B5E50">
            <w:pPr>
              <w:rPr>
                <w:rFonts w:hint="eastAsia"/>
              </w:rPr>
            </w:pPr>
            <w:r w:rsidRPr="005C6CB4">
              <w:rPr>
                <w:rFonts w:hint="eastAsia"/>
                <w:color w:val="000000"/>
                <w:szCs w:val="21"/>
              </w:rPr>
              <w:t>募集份</w:t>
            </w:r>
            <w:r w:rsidRPr="005C6CB4">
              <w:rPr>
                <w:rFonts w:hint="eastAsia"/>
                <w:color w:val="000000"/>
                <w:szCs w:val="21"/>
              </w:rPr>
              <w:lastRenderedPageBreak/>
              <w:t>额（单位：份）</w:t>
            </w:r>
            <w:r w:rsidRPr="005C6CB4">
              <w:rPr>
                <w:rFonts w:hint="eastAsia"/>
                <w:szCs w:val="21"/>
              </w:rPr>
              <w:t xml:space="preserve"> </w:t>
            </w:r>
          </w:p>
        </w:tc>
        <w:tc>
          <w:tcPr>
            <w:tcW w:w="929" w:type="dxa"/>
            <w:tcBorders>
              <w:top w:val="single" w:sz="4" w:space="0" w:color="000000"/>
              <w:left w:val="single" w:sz="4" w:space="0" w:color="000000"/>
              <w:bottom w:val="single" w:sz="4" w:space="0" w:color="000000"/>
              <w:right w:val="single" w:sz="4" w:space="0" w:color="000000"/>
            </w:tcBorders>
            <w:hideMark/>
          </w:tcPr>
          <w:p w:rsidR="000B5E50" w:rsidRDefault="000B5E50" w:rsidP="000B5E50">
            <w:pPr>
              <w:rPr>
                <w:rFonts w:hint="eastAsia"/>
              </w:rPr>
            </w:pPr>
            <w:r w:rsidRPr="005C6CB4">
              <w:rPr>
                <w:rFonts w:hint="eastAsia"/>
                <w:color w:val="000000"/>
                <w:szCs w:val="21"/>
              </w:rPr>
              <w:lastRenderedPageBreak/>
              <w:t>有效认</w:t>
            </w:r>
            <w:r w:rsidRPr="005C6CB4">
              <w:rPr>
                <w:rFonts w:hint="eastAsia"/>
                <w:color w:val="000000"/>
                <w:szCs w:val="21"/>
              </w:rPr>
              <w:lastRenderedPageBreak/>
              <w:t>购份额</w:t>
            </w:r>
            <w:r w:rsidRPr="005C6CB4">
              <w:rPr>
                <w:rFonts w:hint="eastAsia"/>
                <w:szCs w:val="21"/>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lastRenderedPageBreak/>
              <w:t xml:space="preserve">62,327,016.75 </w:t>
            </w:r>
          </w:p>
        </w:tc>
        <w:tc>
          <w:tcPr>
            <w:tcW w:w="2551"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t xml:space="preserve">173,121,202.63 </w:t>
            </w:r>
          </w:p>
        </w:tc>
        <w:tc>
          <w:tcPr>
            <w:tcW w:w="2269"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t xml:space="preserve">235,448,219.38 </w:t>
            </w:r>
          </w:p>
        </w:tc>
      </w:tr>
      <w:tr w:rsidR="000B5E50" w:rsidTr="001202C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E50" w:rsidRDefault="000B5E50" w:rsidP="000B5E50">
            <w:pPr>
              <w:widowControl/>
              <w:jc w:val="left"/>
            </w:pPr>
          </w:p>
        </w:tc>
        <w:tc>
          <w:tcPr>
            <w:tcW w:w="929" w:type="dxa"/>
            <w:tcBorders>
              <w:top w:val="single" w:sz="4" w:space="0" w:color="000000"/>
              <w:left w:val="single" w:sz="4" w:space="0" w:color="000000"/>
              <w:bottom w:val="single" w:sz="4" w:space="0" w:color="000000"/>
              <w:right w:val="single" w:sz="4" w:space="0" w:color="000000"/>
            </w:tcBorders>
            <w:hideMark/>
          </w:tcPr>
          <w:p w:rsidR="000B5E50" w:rsidRDefault="000B5E50" w:rsidP="000B5E50">
            <w:pPr>
              <w:rPr>
                <w:rFonts w:hint="eastAsia"/>
              </w:rPr>
            </w:pPr>
            <w:r w:rsidRPr="005C6CB4">
              <w:rPr>
                <w:rFonts w:hint="eastAsia"/>
                <w:color w:val="000000"/>
                <w:szCs w:val="21"/>
              </w:rPr>
              <w:t>利息结转的份额</w:t>
            </w:r>
            <w:r w:rsidRPr="005C6CB4">
              <w:rPr>
                <w:rFonts w:hint="eastAsia"/>
                <w:szCs w:val="21"/>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t xml:space="preserve">15,678.22 </w:t>
            </w:r>
          </w:p>
        </w:tc>
        <w:tc>
          <w:tcPr>
            <w:tcW w:w="2551"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t xml:space="preserve">39,010.10 </w:t>
            </w:r>
          </w:p>
        </w:tc>
        <w:tc>
          <w:tcPr>
            <w:tcW w:w="2269"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t xml:space="preserve">54,688.32 </w:t>
            </w:r>
          </w:p>
        </w:tc>
      </w:tr>
      <w:tr w:rsidR="000B5E50" w:rsidTr="001202C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E50" w:rsidRDefault="000B5E50" w:rsidP="000B5E50">
            <w:pPr>
              <w:widowControl/>
              <w:jc w:val="left"/>
            </w:pPr>
          </w:p>
        </w:tc>
        <w:tc>
          <w:tcPr>
            <w:tcW w:w="929" w:type="dxa"/>
            <w:tcBorders>
              <w:top w:val="single" w:sz="4" w:space="0" w:color="000000"/>
              <w:left w:val="single" w:sz="4" w:space="0" w:color="000000"/>
              <w:bottom w:val="single" w:sz="4" w:space="0" w:color="000000"/>
              <w:right w:val="single" w:sz="4" w:space="0" w:color="000000"/>
            </w:tcBorders>
            <w:hideMark/>
          </w:tcPr>
          <w:p w:rsidR="000B5E50" w:rsidRDefault="000B5E50" w:rsidP="000B5E50">
            <w:pPr>
              <w:rPr>
                <w:rFonts w:hint="eastAsia"/>
              </w:rPr>
            </w:pPr>
            <w:r w:rsidRPr="005C6CB4">
              <w:rPr>
                <w:rFonts w:hint="eastAsia"/>
                <w:color w:val="000000"/>
                <w:szCs w:val="21"/>
              </w:rPr>
              <w:t>合计</w:t>
            </w:r>
            <w:r w:rsidRPr="005C6CB4">
              <w:rPr>
                <w:rFonts w:hint="eastAsia"/>
                <w:szCs w:val="21"/>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t xml:space="preserve">62,342,694.97 </w:t>
            </w:r>
          </w:p>
        </w:tc>
        <w:tc>
          <w:tcPr>
            <w:tcW w:w="2551"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t xml:space="preserve">173,160,212.73 </w:t>
            </w:r>
          </w:p>
        </w:tc>
        <w:tc>
          <w:tcPr>
            <w:tcW w:w="2269" w:type="dxa"/>
            <w:tcBorders>
              <w:top w:val="single" w:sz="4" w:space="0" w:color="000000"/>
              <w:left w:val="single" w:sz="4" w:space="0" w:color="000000"/>
              <w:bottom w:val="single" w:sz="4" w:space="0" w:color="000000"/>
              <w:right w:val="single" w:sz="4" w:space="0" w:color="000000"/>
            </w:tcBorders>
          </w:tcPr>
          <w:p w:rsidR="000B5E50" w:rsidRPr="00ED3969" w:rsidRDefault="000B5E50" w:rsidP="000B5E50">
            <w:r w:rsidRPr="00ED3969">
              <w:t xml:space="preserve">235,502,907.70 </w:t>
            </w:r>
          </w:p>
        </w:tc>
      </w:tr>
      <w:tr w:rsidR="00D3206D" w:rsidTr="001202CE">
        <w:tc>
          <w:tcPr>
            <w:tcW w:w="929" w:type="dxa"/>
            <w:vMerge w:val="restart"/>
            <w:tcBorders>
              <w:top w:val="single" w:sz="4" w:space="0" w:color="000000"/>
              <w:left w:val="single" w:sz="4" w:space="0" w:color="000000"/>
              <w:bottom w:val="single" w:sz="4" w:space="0" w:color="000000"/>
              <w:right w:val="single" w:sz="4" w:space="0" w:color="000000"/>
            </w:tcBorders>
            <w:hideMark/>
          </w:tcPr>
          <w:p w:rsidR="00D3206D" w:rsidRDefault="00D3206D" w:rsidP="00D3206D">
            <w:pPr>
              <w:rPr>
                <w:rFonts w:hint="eastAsia"/>
              </w:rPr>
            </w:pPr>
            <w:r w:rsidRPr="005C6CB4">
              <w:rPr>
                <w:rFonts w:hint="eastAsia"/>
                <w:color w:val="000000"/>
                <w:szCs w:val="21"/>
              </w:rPr>
              <w:t>其中：募集期间基金管理人运用固有资金认购本基金情况</w:t>
            </w:r>
            <w:r w:rsidRPr="005C6CB4">
              <w:rPr>
                <w:rFonts w:hint="eastAsia"/>
                <w:szCs w:val="21"/>
              </w:rPr>
              <w:t xml:space="preserve"> </w:t>
            </w:r>
          </w:p>
        </w:tc>
        <w:tc>
          <w:tcPr>
            <w:tcW w:w="929" w:type="dxa"/>
            <w:tcBorders>
              <w:top w:val="single" w:sz="4" w:space="0" w:color="000000"/>
              <w:left w:val="single" w:sz="4" w:space="0" w:color="000000"/>
              <w:bottom w:val="single" w:sz="4" w:space="0" w:color="000000"/>
              <w:right w:val="single" w:sz="4" w:space="0" w:color="000000"/>
            </w:tcBorders>
            <w:hideMark/>
          </w:tcPr>
          <w:p w:rsidR="00D3206D" w:rsidRDefault="00D3206D" w:rsidP="00D3206D">
            <w:pPr>
              <w:rPr>
                <w:rFonts w:hint="eastAsia"/>
              </w:rPr>
            </w:pPr>
            <w:r w:rsidRPr="005C6CB4">
              <w:rPr>
                <w:rFonts w:hint="eastAsia"/>
                <w:color w:val="000000"/>
                <w:szCs w:val="21"/>
              </w:rPr>
              <w:t>认购的基金份额（单位：份）</w:t>
            </w:r>
            <w:r w:rsidRPr="005C6CB4">
              <w:rPr>
                <w:rFonts w:hint="eastAsia"/>
                <w:szCs w:val="21"/>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D3206D" w:rsidRPr="00ED3969" w:rsidRDefault="00D3206D" w:rsidP="00D3206D">
            <w:r w:rsidRPr="00ED3969">
              <w:rPr>
                <w:szCs w:val="21"/>
              </w:rPr>
              <w:t>0</w:t>
            </w:r>
          </w:p>
        </w:tc>
        <w:tc>
          <w:tcPr>
            <w:tcW w:w="2551" w:type="dxa"/>
            <w:tcBorders>
              <w:top w:val="single" w:sz="4" w:space="0" w:color="000000"/>
              <w:left w:val="single" w:sz="4" w:space="0" w:color="000000"/>
              <w:bottom w:val="single" w:sz="4" w:space="0" w:color="000000"/>
              <w:right w:val="single" w:sz="4" w:space="0" w:color="000000"/>
            </w:tcBorders>
          </w:tcPr>
          <w:p w:rsidR="00D3206D" w:rsidRPr="00ED3969" w:rsidRDefault="00D3206D" w:rsidP="00D3206D">
            <w:r w:rsidRPr="00ED3969">
              <w:rPr>
                <w:szCs w:val="21"/>
              </w:rPr>
              <w:t>0</w:t>
            </w:r>
          </w:p>
        </w:tc>
        <w:tc>
          <w:tcPr>
            <w:tcW w:w="2269" w:type="dxa"/>
            <w:tcBorders>
              <w:top w:val="single" w:sz="4" w:space="0" w:color="000000"/>
              <w:left w:val="single" w:sz="4" w:space="0" w:color="000000"/>
              <w:bottom w:val="single" w:sz="4" w:space="0" w:color="000000"/>
              <w:right w:val="single" w:sz="4" w:space="0" w:color="000000"/>
            </w:tcBorders>
          </w:tcPr>
          <w:p w:rsidR="00D3206D" w:rsidRPr="00ED3969" w:rsidRDefault="00D3206D" w:rsidP="00D3206D">
            <w:r w:rsidRPr="00ED3969">
              <w:rPr>
                <w:szCs w:val="21"/>
              </w:rPr>
              <w:t>0</w:t>
            </w:r>
          </w:p>
        </w:tc>
      </w:tr>
      <w:tr w:rsidR="00D3206D" w:rsidTr="001202C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206D" w:rsidRDefault="00D3206D" w:rsidP="00D3206D">
            <w:pPr>
              <w:widowControl/>
              <w:jc w:val="left"/>
            </w:pPr>
          </w:p>
        </w:tc>
        <w:tc>
          <w:tcPr>
            <w:tcW w:w="929" w:type="dxa"/>
            <w:tcBorders>
              <w:top w:val="single" w:sz="4" w:space="0" w:color="000000"/>
              <w:left w:val="single" w:sz="4" w:space="0" w:color="000000"/>
              <w:bottom w:val="single" w:sz="4" w:space="0" w:color="000000"/>
              <w:right w:val="single" w:sz="4" w:space="0" w:color="000000"/>
            </w:tcBorders>
            <w:hideMark/>
          </w:tcPr>
          <w:p w:rsidR="00D3206D" w:rsidRDefault="00D3206D" w:rsidP="00D3206D">
            <w:pPr>
              <w:rPr>
                <w:rFonts w:hint="eastAsia"/>
              </w:rPr>
            </w:pPr>
            <w:r w:rsidRPr="005C6CB4">
              <w:rPr>
                <w:rFonts w:hint="eastAsia"/>
                <w:color w:val="000000"/>
                <w:szCs w:val="21"/>
                <w:lang/>
              </w:rPr>
              <w:t>占基金总份额比例</w:t>
            </w:r>
            <w:r w:rsidRPr="005C6CB4">
              <w:rPr>
                <w:rFonts w:hint="eastAsia"/>
                <w:szCs w:val="21"/>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D3206D" w:rsidRPr="00ED3969" w:rsidRDefault="00D3206D" w:rsidP="00D3206D">
            <w:r w:rsidRPr="00ED3969">
              <w:rPr>
                <w:szCs w:val="21"/>
              </w:rPr>
              <w:t>0</w:t>
            </w:r>
            <w:r w:rsidR="00420701" w:rsidRPr="00ED3969">
              <w:rPr>
                <w:szCs w:val="21"/>
              </w:rPr>
              <w:t>%</w:t>
            </w:r>
          </w:p>
        </w:tc>
        <w:tc>
          <w:tcPr>
            <w:tcW w:w="2551" w:type="dxa"/>
            <w:tcBorders>
              <w:top w:val="single" w:sz="4" w:space="0" w:color="000000"/>
              <w:left w:val="single" w:sz="4" w:space="0" w:color="000000"/>
              <w:bottom w:val="single" w:sz="4" w:space="0" w:color="000000"/>
              <w:right w:val="single" w:sz="4" w:space="0" w:color="000000"/>
            </w:tcBorders>
          </w:tcPr>
          <w:p w:rsidR="00D3206D" w:rsidRPr="00ED3969" w:rsidRDefault="00D3206D" w:rsidP="00D3206D">
            <w:r w:rsidRPr="00ED3969">
              <w:rPr>
                <w:szCs w:val="21"/>
              </w:rPr>
              <w:t>0</w:t>
            </w:r>
            <w:r w:rsidR="00420701" w:rsidRPr="00ED3969">
              <w:rPr>
                <w:szCs w:val="21"/>
              </w:rPr>
              <w:t>%</w:t>
            </w:r>
          </w:p>
        </w:tc>
        <w:tc>
          <w:tcPr>
            <w:tcW w:w="2269" w:type="dxa"/>
            <w:tcBorders>
              <w:top w:val="single" w:sz="4" w:space="0" w:color="000000"/>
              <w:left w:val="single" w:sz="4" w:space="0" w:color="000000"/>
              <w:bottom w:val="single" w:sz="4" w:space="0" w:color="000000"/>
              <w:right w:val="single" w:sz="4" w:space="0" w:color="000000"/>
            </w:tcBorders>
          </w:tcPr>
          <w:p w:rsidR="00D3206D" w:rsidRPr="00ED3969" w:rsidRDefault="00D3206D" w:rsidP="00D3206D">
            <w:r w:rsidRPr="00ED3969">
              <w:rPr>
                <w:szCs w:val="21"/>
              </w:rPr>
              <w:t>0</w:t>
            </w:r>
            <w:r w:rsidR="00420701" w:rsidRPr="00ED3969">
              <w:rPr>
                <w:szCs w:val="21"/>
              </w:rPr>
              <w:t>%</w:t>
            </w:r>
          </w:p>
        </w:tc>
      </w:tr>
      <w:tr w:rsidR="00D3206D" w:rsidTr="00DD59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206D" w:rsidRDefault="00D3206D" w:rsidP="00D3206D">
            <w:pPr>
              <w:widowControl/>
              <w:jc w:val="left"/>
            </w:pPr>
          </w:p>
        </w:tc>
        <w:tc>
          <w:tcPr>
            <w:tcW w:w="929" w:type="dxa"/>
            <w:tcBorders>
              <w:top w:val="single" w:sz="4" w:space="0" w:color="000000"/>
              <w:left w:val="single" w:sz="4" w:space="0" w:color="000000"/>
              <w:bottom w:val="single" w:sz="4" w:space="0" w:color="000000"/>
              <w:right w:val="single" w:sz="4" w:space="0" w:color="000000"/>
            </w:tcBorders>
            <w:hideMark/>
          </w:tcPr>
          <w:p w:rsidR="00D3206D" w:rsidRDefault="00D3206D" w:rsidP="00D3206D">
            <w:pPr>
              <w:rPr>
                <w:rFonts w:hint="eastAsia"/>
              </w:rPr>
            </w:pPr>
            <w:r w:rsidRPr="005C6CB4">
              <w:rPr>
                <w:rFonts w:hint="eastAsia"/>
                <w:color w:val="000000"/>
                <w:szCs w:val="21"/>
              </w:rPr>
              <w:t>其他需要说明的事项</w:t>
            </w:r>
            <w:r w:rsidRPr="005C6CB4">
              <w:rPr>
                <w:rFonts w:hint="eastAsia"/>
                <w:szCs w:val="21"/>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D3206D" w:rsidRPr="00ED3969" w:rsidRDefault="0029601E" w:rsidP="00D3206D">
            <w:r w:rsidRPr="00ED3969">
              <w:rPr>
                <w:szCs w:val="21"/>
              </w:rPr>
              <w:t>-</w:t>
            </w:r>
          </w:p>
        </w:tc>
        <w:tc>
          <w:tcPr>
            <w:tcW w:w="2551" w:type="dxa"/>
            <w:tcBorders>
              <w:top w:val="single" w:sz="4" w:space="0" w:color="000000"/>
              <w:left w:val="single" w:sz="4" w:space="0" w:color="000000"/>
              <w:bottom w:val="single" w:sz="4" w:space="0" w:color="000000"/>
              <w:right w:val="single" w:sz="4" w:space="0" w:color="000000"/>
            </w:tcBorders>
          </w:tcPr>
          <w:p w:rsidR="00D3206D" w:rsidRPr="00ED3969" w:rsidRDefault="0029601E" w:rsidP="00D3206D">
            <w:r w:rsidRPr="00ED3969">
              <w:rPr>
                <w:szCs w:val="21"/>
              </w:rPr>
              <w:t>-</w:t>
            </w:r>
          </w:p>
        </w:tc>
        <w:tc>
          <w:tcPr>
            <w:tcW w:w="2269" w:type="dxa"/>
            <w:tcBorders>
              <w:top w:val="single" w:sz="4" w:space="0" w:color="000000"/>
              <w:left w:val="single" w:sz="4" w:space="0" w:color="000000"/>
              <w:bottom w:val="single" w:sz="4" w:space="0" w:color="000000"/>
              <w:right w:val="single" w:sz="4" w:space="0" w:color="000000"/>
            </w:tcBorders>
          </w:tcPr>
          <w:p w:rsidR="00D3206D" w:rsidRPr="00ED3969" w:rsidRDefault="0029601E" w:rsidP="00D3206D">
            <w:r w:rsidRPr="00ED3969">
              <w:rPr>
                <w:szCs w:val="21"/>
              </w:rPr>
              <w:t>-</w:t>
            </w:r>
          </w:p>
        </w:tc>
      </w:tr>
      <w:tr w:rsidR="00AD5255" w:rsidTr="001202CE">
        <w:tc>
          <w:tcPr>
            <w:tcW w:w="929" w:type="dxa"/>
            <w:vMerge w:val="restart"/>
            <w:tcBorders>
              <w:top w:val="single" w:sz="4" w:space="0" w:color="000000"/>
              <w:left w:val="single" w:sz="4" w:space="0" w:color="000000"/>
              <w:bottom w:val="single" w:sz="4" w:space="0" w:color="000000"/>
              <w:right w:val="single" w:sz="4" w:space="0" w:color="000000"/>
            </w:tcBorders>
            <w:hideMark/>
          </w:tcPr>
          <w:p w:rsidR="00AD5255" w:rsidRDefault="00AD5255" w:rsidP="00AD5255">
            <w:pPr>
              <w:rPr>
                <w:rFonts w:hint="eastAsia"/>
              </w:rPr>
            </w:pPr>
            <w:r w:rsidRPr="005C6CB4">
              <w:rPr>
                <w:rFonts w:hint="eastAsia"/>
                <w:color w:val="000000"/>
                <w:szCs w:val="21"/>
              </w:rPr>
              <w:t>其中：募集期间基金管理人的从业人员认购本基金情况</w:t>
            </w:r>
            <w:r w:rsidRPr="005C6CB4">
              <w:rPr>
                <w:rFonts w:hint="eastAsia"/>
                <w:szCs w:val="21"/>
              </w:rPr>
              <w:t xml:space="preserve"> </w:t>
            </w:r>
          </w:p>
        </w:tc>
        <w:tc>
          <w:tcPr>
            <w:tcW w:w="929" w:type="dxa"/>
            <w:tcBorders>
              <w:top w:val="single" w:sz="4" w:space="0" w:color="000000"/>
              <w:left w:val="single" w:sz="4" w:space="0" w:color="000000"/>
              <w:bottom w:val="single" w:sz="4" w:space="0" w:color="000000"/>
              <w:right w:val="single" w:sz="4" w:space="0" w:color="000000"/>
            </w:tcBorders>
            <w:hideMark/>
          </w:tcPr>
          <w:p w:rsidR="00AD5255" w:rsidRDefault="00AD5255" w:rsidP="00AD5255">
            <w:pPr>
              <w:rPr>
                <w:rFonts w:hint="eastAsia"/>
              </w:rPr>
            </w:pPr>
            <w:r w:rsidRPr="005C6CB4">
              <w:rPr>
                <w:rFonts w:hint="eastAsia"/>
                <w:color w:val="000000"/>
                <w:szCs w:val="21"/>
              </w:rPr>
              <w:t>认购的基金份额（单位：份）</w:t>
            </w:r>
            <w:r w:rsidRPr="005C6CB4">
              <w:rPr>
                <w:rFonts w:hint="eastAsia"/>
                <w:szCs w:val="21"/>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AD5255" w:rsidRPr="00ED3969" w:rsidRDefault="00AD5255" w:rsidP="00AD5255">
            <w:r w:rsidRPr="00ED3969">
              <w:rPr>
                <w:szCs w:val="21"/>
              </w:rPr>
              <w:t>0</w:t>
            </w:r>
          </w:p>
        </w:tc>
        <w:tc>
          <w:tcPr>
            <w:tcW w:w="2551" w:type="dxa"/>
            <w:tcBorders>
              <w:top w:val="single" w:sz="4" w:space="0" w:color="000000"/>
              <w:left w:val="single" w:sz="4" w:space="0" w:color="000000"/>
              <w:bottom w:val="single" w:sz="4" w:space="0" w:color="000000"/>
              <w:right w:val="single" w:sz="4" w:space="0" w:color="000000"/>
            </w:tcBorders>
          </w:tcPr>
          <w:p w:rsidR="00AD5255" w:rsidRPr="00ED3969" w:rsidRDefault="00AD5255" w:rsidP="00AD5255">
            <w:r w:rsidRPr="00ED3969">
              <w:rPr>
                <w:szCs w:val="21"/>
              </w:rPr>
              <w:t>0</w:t>
            </w:r>
          </w:p>
        </w:tc>
        <w:tc>
          <w:tcPr>
            <w:tcW w:w="2269" w:type="dxa"/>
            <w:tcBorders>
              <w:top w:val="single" w:sz="4" w:space="0" w:color="000000"/>
              <w:left w:val="single" w:sz="4" w:space="0" w:color="000000"/>
              <w:bottom w:val="single" w:sz="4" w:space="0" w:color="000000"/>
              <w:right w:val="single" w:sz="4" w:space="0" w:color="000000"/>
            </w:tcBorders>
          </w:tcPr>
          <w:p w:rsidR="00AD5255" w:rsidRPr="00ED3969" w:rsidRDefault="00AD5255" w:rsidP="00AD5255">
            <w:r w:rsidRPr="00ED3969">
              <w:rPr>
                <w:szCs w:val="21"/>
              </w:rPr>
              <w:t>0</w:t>
            </w:r>
          </w:p>
        </w:tc>
      </w:tr>
      <w:tr w:rsidR="00AD5255" w:rsidTr="001202C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5255" w:rsidRDefault="00AD5255" w:rsidP="00AD5255">
            <w:pPr>
              <w:widowControl/>
              <w:jc w:val="left"/>
            </w:pPr>
          </w:p>
        </w:tc>
        <w:tc>
          <w:tcPr>
            <w:tcW w:w="929" w:type="dxa"/>
            <w:tcBorders>
              <w:top w:val="single" w:sz="4" w:space="0" w:color="000000"/>
              <w:left w:val="single" w:sz="4" w:space="0" w:color="000000"/>
              <w:bottom w:val="single" w:sz="4" w:space="0" w:color="000000"/>
              <w:right w:val="single" w:sz="4" w:space="0" w:color="000000"/>
            </w:tcBorders>
            <w:hideMark/>
          </w:tcPr>
          <w:p w:rsidR="00AD5255" w:rsidRDefault="00AD5255" w:rsidP="00AD5255">
            <w:pPr>
              <w:rPr>
                <w:rFonts w:hint="eastAsia"/>
              </w:rPr>
            </w:pPr>
            <w:r w:rsidRPr="005C6CB4">
              <w:rPr>
                <w:rFonts w:hint="eastAsia"/>
                <w:color w:val="000000"/>
                <w:szCs w:val="21"/>
              </w:rPr>
              <w:t>占基金</w:t>
            </w:r>
            <w:r>
              <w:rPr>
                <w:rFonts w:hint="eastAsia"/>
                <w:color w:val="000000"/>
                <w:szCs w:val="21"/>
              </w:rPr>
              <w:t>总</w:t>
            </w:r>
            <w:r w:rsidRPr="005C6CB4">
              <w:rPr>
                <w:rFonts w:hint="eastAsia"/>
                <w:color w:val="000000"/>
                <w:szCs w:val="21"/>
              </w:rPr>
              <w:t>份额比例</w:t>
            </w:r>
            <w:r w:rsidRPr="005C6CB4">
              <w:rPr>
                <w:rFonts w:hint="eastAsia"/>
                <w:szCs w:val="21"/>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AD5255" w:rsidRPr="00ED3969" w:rsidRDefault="00AD5255" w:rsidP="00AD5255">
            <w:r w:rsidRPr="00ED3969">
              <w:rPr>
                <w:szCs w:val="21"/>
              </w:rPr>
              <w:t>0%</w:t>
            </w:r>
          </w:p>
        </w:tc>
        <w:tc>
          <w:tcPr>
            <w:tcW w:w="2551" w:type="dxa"/>
            <w:tcBorders>
              <w:top w:val="single" w:sz="4" w:space="0" w:color="000000"/>
              <w:left w:val="single" w:sz="4" w:space="0" w:color="000000"/>
              <w:bottom w:val="single" w:sz="4" w:space="0" w:color="000000"/>
              <w:right w:val="single" w:sz="4" w:space="0" w:color="000000"/>
            </w:tcBorders>
          </w:tcPr>
          <w:p w:rsidR="00AD5255" w:rsidRPr="00ED3969" w:rsidRDefault="00AD5255" w:rsidP="00AD5255">
            <w:r w:rsidRPr="00ED3969">
              <w:rPr>
                <w:szCs w:val="21"/>
              </w:rPr>
              <w:t>0%</w:t>
            </w:r>
          </w:p>
        </w:tc>
        <w:tc>
          <w:tcPr>
            <w:tcW w:w="2269" w:type="dxa"/>
            <w:tcBorders>
              <w:top w:val="single" w:sz="4" w:space="0" w:color="000000"/>
              <w:left w:val="single" w:sz="4" w:space="0" w:color="000000"/>
              <w:bottom w:val="single" w:sz="4" w:space="0" w:color="000000"/>
              <w:right w:val="single" w:sz="4" w:space="0" w:color="000000"/>
            </w:tcBorders>
          </w:tcPr>
          <w:p w:rsidR="00AD5255" w:rsidRPr="00ED3969" w:rsidRDefault="00AD5255" w:rsidP="00AD5255">
            <w:r w:rsidRPr="00ED3969">
              <w:rPr>
                <w:szCs w:val="21"/>
              </w:rPr>
              <w:t>0%</w:t>
            </w:r>
          </w:p>
        </w:tc>
      </w:tr>
      <w:tr w:rsidR="00D3206D" w:rsidTr="00FC77F4">
        <w:tc>
          <w:tcPr>
            <w:tcW w:w="1858" w:type="dxa"/>
            <w:gridSpan w:val="2"/>
            <w:tcBorders>
              <w:top w:val="single" w:sz="4" w:space="0" w:color="000000"/>
              <w:left w:val="single" w:sz="4" w:space="0" w:color="000000"/>
              <w:bottom w:val="single" w:sz="4" w:space="0" w:color="000000"/>
              <w:right w:val="single" w:sz="4" w:space="0" w:color="000000"/>
            </w:tcBorders>
            <w:hideMark/>
          </w:tcPr>
          <w:p w:rsidR="00D3206D" w:rsidRDefault="00D3206D" w:rsidP="00D3206D">
            <w:pPr>
              <w:rPr>
                <w:rFonts w:hint="eastAsia"/>
              </w:rPr>
            </w:pPr>
            <w:r w:rsidRPr="005C6CB4">
              <w:rPr>
                <w:rFonts w:hint="eastAsia"/>
                <w:color w:val="000000"/>
                <w:szCs w:val="21"/>
              </w:rPr>
              <w:t>募集期限届满基金是否符合法律法规规定的办理基金备案手续的条件</w:t>
            </w:r>
            <w:r w:rsidRPr="005C6CB4">
              <w:rPr>
                <w:rFonts w:hint="eastAsia"/>
                <w:szCs w:val="21"/>
              </w:rPr>
              <w:t xml:space="preserve"> </w:t>
            </w:r>
          </w:p>
        </w:tc>
        <w:tc>
          <w:tcPr>
            <w:tcW w:w="7323" w:type="dxa"/>
            <w:gridSpan w:val="3"/>
            <w:tcBorders>
              <w:top w:val="single" w:sz="4" w:space="0" w:color="000000"/>
              <w:left w:val="single" w:sz="4" w:space="0" w:color="000000"/>
              <w:bottom w:val="single" w:sz="4" w:space="0" w:color="000000"/>
              <w:right w:val="single" w:sz="4" w:space="0" w:color="000000"/>
            </w:tcBorders>
            <w:vAlign w:val="center"/>
            <w:hideMark/>
          </w:tcPr>
          <w:p w:rsidR="00D3206D" w:rsidRPr="00ED3969" w:rsidRDefault="00D3206D" w:rsidP="00D3206D">
            <w:pPr>
              <w:rPr>
                <w:rFonts w:hint="eastAsia"/>
              </w:rPr>
            </w:pPr>
            <w:r w:rsidRPr="00ED3969">
              <w:rPr>
                <w:rFonts w:hint="eastAsia"/>
                <w:color w:val="000000"/>
                <w:szCs w:val="21"/>
                <w:lang/>
              </w:rPr>
              <w:t>是</w:t>
            </w:r>
          </w:p>
        </w:tc>
      </w:tr>
      <w:tr w:rsidR="00D3206D" w:rsidTr="00FC77F4">
        <w:tc>
          <w:tcPr>
            <w:tcW w:w="1858" w:type="dxa"/>
            <w:gridSpan w:val="2"/>
            <w:tcBorders>
              <w:top w:val="single" w:sz="4" w:space="0" w:color="000000"/>
              <w:left w:val="single" w:sz="4" w:space="0" w:color="000000"/>
              <w:bottom w:val="single" w:sz="4" w:space="0" w:color="000000"/>
              <w:right w:val="single" w:sz="4" w:space="0" w:color="000000"/>
            </w:tcBorders>
            <w:hideMark/>
          </w:tcPr>
          <w:p w:rsidR="00D3206D" w:rsidRPr="000759F6" w:rsidRDefault="00D3206D" w:rsidP="00D3206D">
            <w:pPr>
              <w:rPr>
                <w:rFonts w:hint="eastAsia"/>
                <w:highlight w:val="yellow"/>
              </w:rPr>
            </w:pPr>
            <w:r w:rsidRPr="00ED3969">
              <w:rPr>
                <w:rFonts w:hint="eastAsia"/>
                <w:color w:val="000000"/>
                <w:szCs w:val="21"/>
              </w:rPr>
              <w:t>向中国证监会办理基金备案手续获得书面确认的日期</w:t>
            </w:r>
            <w:r w:rsidRPr="00ED3969">
              <w:rPr>
                <w:rFonts w:hint="eastAsia"/>
                <w:szCs w:val="21"/>
              </w:rPr>
              <w:t xml:space="preserve"> </w:t>
            </w:r>
          </w:p>
        </w:tc>
        <w:tc>
          <w:tcPr>
            <w:tcW w:w="7323" w:type="dxa"/>
            <w:gridSpan w:val="3"/>
            <w:tcBorders>
              <w:top w:val="single" w:sz="4" w:space="0" w:color="000000"/>
              <w:left w:val="single" w:sz="4" w:space="0" w:color="000000"/>
              <w:bottom w:val="single" w:sz="4" w:space="0" w:color="000000"/>
              <w:right w:val="single" w:sz="4" w:space="0" w:color="000000"/>
            </w:tcBorders>
            <w:vAlign w:val="center"/>
            <w:hideMark/>
          </w:tcPr>
          <w:p w:rsidR="00D3206D" w:rsidRPr="00ED3969" w:rsidRDefault="00D3206D" w:rsidP="00D3206D">
            <w:pPr>
              <w:rPr>
                <w:rFonts w:hint="eastAsia"/>
              </w:rPr>
            </w:pPr>
            <w:r w:rsidRPr="00ED3969">
              <w:rPr>
                <w:rFonts w:hint="eastAsia"/>
                <w:color w:val="000000"/>
                <w:szCs w:val="21"/>
              </w:rPr>
              <w:t>2025年</w:t>
            </w:r>
            <w:r w:rsidR="00510815" w:rsidRPr="00ED3969">
              <w:rPr>
                <w:rFonts w:hint="eastAsia"/>
                <w:color w:val="000000"/>
                <w:szCs w:val="21"/>
              </w:rPr>
              <w:t>12</w:t>
            </w:r>
            <w:r w:rsidRPr="00ED3969">
              <w:rPr>
                <w:rFonts w:hint="eastAsia"/>
                <w:color w:val="000000"/>
                <w:szCs w:val="21"/>
              </w:rPr>
              <w:t>月</w:t>
            </w:r>
            <w:r w:rsidRPr="00ED3969">
              <w:rPr>
                <w:szCs w:val="21"/>
              </w:rPr>
              <w:t>1</w:t>
            </w:r>
            <w:r w:rsidR="00AB5062" w:rsidRPr="00ED3969">
              <w:rPr>
                <w:szCs w:val="21"/>
              </w:rPr>
              <w:t>8</w:t>
            </w:r>
            <w:r w:rsidRPr="00ED3969">
              <w:rPr>
                <w:rFonts w:hint="eastAsia"/>
                <w:color w:val="000000"/>
                <w:szCs w:val="21"/>
              </w:rPr>
              <w:t>日</w:t>
            </w:r>
            <w:r w:rsidRPr="00ED3969">
              <w:rPr>
                <w:rFonts w:hint="eastAsia"/>
                <w:szCs w:val="21"/>
              </w:rPr>
              <w:t xml:space="preserve"> </w:t>
            </w:r>
          </w:p>
        </w:tc>
      </w:tr>
    </w:tbl>
    <w:p w:rsidR="00097BC8" w:rsidRDefault="00097BC8">
      <w:pPr>
        <w:adjustRightInd w:val="0"/>
        <w:snapToGrid w:val="0"/>
        <w:spacing w:line="360" w:lineRule="auto"/>
        <w:jc w:val="left"/>
        <w:rPr>
          <w:rFonts w:hint="eastAsia"/>
        </w:rPr>
      </w:pPr>
      <w:r w:rsidRPr="000861B6">
        <w:rPr>
          <w:rFonts w:hint="eastAsia"/>
        </w:rPr>
        <w:t>注:</w:t>
      </w:r>
      <w:r w:rsidRPr="000861B6">
        <w:rPr>
          <w:rFonts w:hint="eastAsia"/>
          <w:szCs w:val="24"/>
          <w:lang/>
        </w:rPr>
        <w:t>1</w:t>
      </w:r>
      <w:r w:rsidRPr="00ED3969">
        <w:rPr>
          <w:rFonts w:hint="eastAsia"/>
          <w:szCs w:val="24"/>
          <w:lang/>
        </w:rPr>
        <w:t>、本公司高级管理人员、基金投资和研究部门负责人持有本基金份额总量的数量区间为</w:t>
      </w:r>
      <w:r w:rsidR="0029601E" w:rsidRPr="00ED3969">
        <w:rPr>
          <w:szCs w:val="21"/>
        </w:rPr>
        <w:t>0</w:t>
      </w:r>
      <w:r w:rsidRPr="00ED3969">
        <w:rPr>
          <w:rFonts w:hint="eastAsia"/>
          <w:szCs w:val="24"/>
          <w:lang/>
        </w:rPr>
        <w:t>份。</w:t>
      </w:r>
      <w:r w:rsidRPr="00ED3969">
        <w:rPr>
          <w:rFonts w:hint="eastAsia"/>
          <w:szCs w:val="24"/>
          <w:lang/>
        </w:rPr>
        <w:br/>
        <w:t xml:space="preserve">　　2、本基金的基金经理持有本基金份额总量的数量区间为</w:t>
      </w:r>
      <w:r w:rsidR="0029601E" w:rsidRPr="00ED3969">
        <w:rPr>
          <w:szCs w:val="21"/>
        </w:rPr>
        <w:t>0</w:t>
      </w:r>
      <w:r w:rsidRPr="00ED3969">
        <w:rPr>
          <w:rFonts w:hint="eastAsia"/>
          <w:szCs w:val="24"/>
          <w:lang/>
        </w:rPr>
        <w:t>份。</w:t>
      </w:r>
      <w:r>
        <w:rPr>
          <w:rFonts w:hint="eastAsia"/>
          <w:szCs w:val="24"/>
          <w:lang/>
        </w:rPr>
        <w:br/>
        <w:t xml:space="preserve">　　3、本基金自202</w:t>
      </w:r>
      <w:r w:rsidR="009742C1">
        <w:rPr>
          <w:rFonts w:hint="eastAsia"/>
          <w:szCs w:val="24"/>
        </w:rPr>
        <w:t>5</w:t>
      </w:r>
      <w:r>
        <w:rPr>
          <w:rFonts w:hint="eastAsia"/>
          <w:szCs w:val="24"/>
          <w:lang/>
        </w:rPr>
        <w:t>年</w:t>
      </w:r>
      <w:r w:rsidR="00EB0657">
        <w:rPr>
          <w:rFonts w:hint="eastAsia"/>
          <w:szCs w:val="24"/>
        </w:rPr>
        <w:t>9</w:t>
      </w:r>
      <w:r>
        <w:rPr>
          <w:rFonts w:hint="eastAsia"/>
          <w:szCs w:val="24"/>
          <w:lang/>
        </w:rPr>
        <w:t>月</w:t>
      </w:r>
      <w:r w:rsidR="000759F6">
        <w:rPr>
          <w:rFonts w:hint="eastAsia"/>
          <w:szCs w:val="24"/>
        </w:rPr>
        <w:t>26</w:t>
      </w:r>
      <w:r>
        <w:rPr>
          <w:rFonts w:hint="eastAsia"/>
          <w:szCs w:val="24"/>
          <w:lang/>
        </w:rPr>
        <w:t>日起至202</w:t>
      </w:r>
      <w:r w:rsidR="004A01F7">
        <w:rPr>
          <w:rFonts w:hint="eastAsia"/>
          <w:szCs w:val="24"/>
        </w:rPr>
        <w:t>5</w:t>
      </w:r>
      <w:r>
        <w:rPr>
          <w:rFonts w:hint="eastAsia"/>
          <w:szCs w:val="24"/>
          <w:lang/>
        </w:rPr>
        <w:t>年</w:t>
      </w:r>
      <w:r w:rsidR="00EB0657">
        <w:rPr>
          <w:rFonts w:hint="eastAsia"/>
          <w:szCs w:val="24"/>
        </w:rPr>
        <w:t>12</w:t>
      </w:r>
      <w:r>
        <w:rPr>
          <w:rFonts w:hint="eastAsia"/>
          <w:szCs w:val="24"/>
          <w:lang/>
        </w:rPr>
        <w:t>月</w:t>
      </w:r>
      <w:r w:rsidR="00EB0657">
        <w:rPr>
          <w:rFonts w:hint="eastAsia"/>
          <w:szCs w:val="21"/>
        </w:rPr>
        <w:t>1</w:t>
      </w:r>
      <w:r w:rsidR="000759F6">
        <w:rPr>
          <w:rFonts w:hint="eastAsia"/>
          <w:szCs w:val="21"/>
        </w:rPr>
        <w:t>6</w:t>
      </w:r>
      <w:r>
        <w:rPr>
          <w:rFonts w:hint="eastAsia"/>
          <w:szCs w:val="24"/>
          <w:lang/>
        </w:rPr>
        <w:t>日止，通过直销机构和各代销机构的代销网点公开发售。</w:t>
      </w:r>
      <w:r>
        <w:rPr>
          <w:rFonts w:hint="eastAsia"/>
          <w:szCs w:val="24"/>
          <w:lang/>
        </w:rPr>
        <w:br/>
        <w:t xml:space="preserve">　　4、本基金合同生效前的律师费、会计师费、信息披露费由本基金管理人承担，不从基金资产中支付。</w:t>
      </w:r>
      <w:r>
        <w:rPr>
          <w:rFonts w:hint="eastAsia"/>
          <w:szCs w:val="24"/>
        </w:rPr>
        <w:t xml:space="preserve"> </w:t>
      </w:r>
    </w:p>
    <w:p w:rsidR="00097BC8" w:rsidRDefault="00097BC8">
      <w:pPr>
        <w:pStyle w:val="XBRLTitle1"/>
        <w:spacing w:before="156" w:line="360" w:lineRule="auto"/>
        <w:ind w:left="425"/>
        <w:jc w:val="left"/>
        <w:rPr>
          <w:rFonts w:hint="eastAsia"/>
        </w:rPr>
      </w:pPr>
      <w:bookmarkStart w:id="23" w:name="_Toc17898228"/>
      <w:bookmarkStart w:id="24" w:name="_Toc17897969"/>
      <w:bookmarkStart w:id="25" w:name="_Toc512519529"/>
      <w:bookmarkStart w:id="26" w:name="_Toc490050049"/>
      <w:bookmarkStart w:id="27" w:name="_Toc481075097"/>
      <w:bookmarkStart w:id="28" w:name="_Toc438646481"/>
      <w:bookmarkStart w:id="29" w:name="_Toc513295878"/>
      <w:bookmarkStart w:id="30" w:name="_Toc513295941"/>
      <w:bookmarkStart w:id="31" w:name="_Toc34322063"/>
      <w:bookmarkStart w:id="32" w:name="m201_01"/>
      <w:r>
        <w:rPr>
          <w:rFonts w:hAnsi="宋体" w:hint="eastAsia"/>
          <w:szCs w:val="24"/>
        </w:rPr>
        <w:t>其他需要提示的事项</w:t>
      </w:r>
      <w:bookmarkEnd w:id="23"/>
      <w:bookmarkEnd w:id="24"/>
      <w:bookmarkEnd w:id="25"/>
      <w:bookmarkEnd w:id="26"/>
      <w:bookmarkEnd w:id="27"/>
      <w:bookmarkEnd w:id="28"/>
      <w:bookmarkEnd w:id="29"/>
      <w:bookmarkEnd w:id="30"/>
      <w:bookmarkEnd w:id="31"/>
      <w:r>
        <w:rPr>
          <w:rFonts w:hAnsi="宋体" w:hint="eastAsia"/>
          <w:szCs w:val="24"/>
        </w:rPr>
        <w:t xml:space="preserve"> </w:t>
      </w:r>
    </w:p>
    <w:p w:rsidR="009909CD" w:rsidRDefault="00097BC8" w:rsidP="009909CD">
      <w:pPr>
        <w:spacing w:line="360" w:lineRule="auto"/>
        <w:ind w:firstLineChars="200" w:firstLine="420"/>
        <w:jc w:val="left"/>
        <w:rPr>
          <w:szCs w:val="21"/>
        </w:rPr>
      </w:pPr>
      <w:r>
        <w:rPr>
          <w:rFonts w:hint="eastAsia"/>
          <w:szCs w:val="21"/>
        </w:rPr>
        <w:t>销售机构受理投资人认购申请并不代表该申请一定成功，申请的成功与否须以本基金注册登记机构的确认结果为准。基金份额持有人可以在本基金基金合同生效之日起2个工作日之后，到销售机构的网点进行交易确认的查询，也可以通过本基金管理人的客户服务电话400-698-8888或010-66555662和网站www.manulifefund.com.cn查询交易确认状况。</w:t>
      </w:r>
      <w:r>
        <w:rPr>
          <w:rFonts w:hint="eastAsia"/>
          <w:szCs w:val="21"/>
        </w:rPr>
        <w:br/>
        <w:t xml:space="preserve">　　</w:t>
      </w:r>
      <w:r w:rsidR="009909CD">
        <w:rPr>
          <w:rFonts w:hint="eastAsia"/>
          <w:szCs w:val="21"/>
        </w:rPr>
        <w:t>根据《公开募集证券投资基金运作管理办法》以及本基金招募说明书、基金合同的有关规定，</w:t>
      </w:r>
      <w:r w:rsidR="009909CD" w:rsidRPr="00402CD5">
        <w:rPr>
          <w:rFonts w:hint="eastAsia"/>
          <w:szCs w:val="21"/>
        </w:rPr>
        <w:t>基金管理人自基金合同生效之日起有权决定申购开始的时间，</w:t>
      </w:r>
      <w:r w:rsidR="009909CD">
        <w:rPr>
          <w:rFonts w:hint="eastAsia"/>
          <w:szCs w:val="21"/>
        </w:rPr>
        <w:t>具体业务办理时间在相关公告中规定。</w:t>
      </w:r>
    </w:p>
    <w:p w:rsidR="00992803" w:rsidRPr="0026385E" w:rsidRDefault="00992803" w:rsidP="00992803">
      <w:pPr>
        <w:spacing w:line="360" w:lineRule="auto"/>
        <w:ind w:firstLineChars="200" w:firstLine="420"/>
        <w:rPr>
          <w:szCs w:val="21"/>
        </w:rPr>
      </w:pPr>
      <w:r w:rsidRPr="0026385E">
        <w:rPr>
          <w:rFonts w:hint="eastAsia"/>
          <w:szCs w:val="21"/>
        </w:rPr>
        <w:t>依据基金合同约定，本基金每份基金份额的最短持有期为3个月，最短持有期内，投资者不能提出赎回或转换转出申请，最短持有期届满后（含到期日），投资者可就相应基金份额提出赎回或转换转出申请。</w:t>
      </w:r>
    </w:p>
    <w:p w:rsidR="00992803" w:rsidRPr="0026385E" w:rsidRDefault="00992803" w:rsidP="00992803">
      <w:pPr>
        <w:spacing w:line="360" w:lineRule="auto"/>
        <w:ind w:firstLineChars="200" w:firstLine="420"/>
        <w:rPr>
          <w:szCs w:val="21"/>
        </w:rPr>
      </w:pPr>
      <w:r w:rsidRPr="0026385E">
        <w:rPr>
          <w:rFonts w:hint="eastAsia"/>
          <w:szCs w:val="21"/>
        </w:rPr>
        <w:t>每份认购、申购、转换转入份额的最短持有期起始日分别为基金合同生效日、申购申请确认日、转换转入申请确认日，对应的最短持有期到期日分别为基金合同生效日、申购申请确认日、转换转入申请确认日的3个月对日，若该月无对日的，则该月最后一日为到期日。若前述到期日为非工作日，则顺延至下一工作日。</w:t>
      </w:r>
    </w:p>
    <w:p w:rsidR="00097BC8" w:rsidRDefault="00992803" w:rsidP="0026385E">
      <w:pPr>
        <w:autoSpaceDE w:val="0"/>
        <w:autoSpaceDN w:val="0"/>
        <w:adjustRightInd w:val="0"/>
        <w:spacing w:line="360" w:lineRule="auto"/>
        <w:ind w:firstLineChars="200" w:firstLine="420"/>
        <w:rPr>
          <w:szCs w:val="21"/>
        </w:rPr>
      </w:pPr>
      <w:r w:rsidRPr="0026385E">
        <w:rPr>
          <w:rFonts w:hint="eastAsia"/>
          <w:szCs w:val="21"/>
        </w:rPr>
        <w:t>如果投资人多次认购、申购、转换转入本基金，则其持有的每一份基金份额的可赎回或转换转出时间可能不同。</w:t>
      </w:r>
      <w:r w:rsidR="009909CD">
        <w:rPr>
          <w:rFonts w:hint="eastAsia"/>
          <w:szCs w:val="21"/>
        </w:rPr>
        <w:br/>
        <w:t xml:space="preserve">　　</w:t>
      </w:r>
      <w:r w:rsidR="009909CD" w:rsidRPr="00402CD5">
        <w:rPr>
          <w:rFonts w:hint="eastAsia"/>
          <w:szCs w:val="21"/>
        </w:rPr>
        <w:t>在确定了本基金开放申购和赎回的日期后，</w:t>
      </w:r>
      <w:r w:rsidR="009909CD">
        <w:rPr>
          <w:rFonts w:hint="eastAsia"/>
          <w:szCs w:val="21"/>
        </w:rPr>
        <w:t>本基金管理人将在申购、赎回开放日前依照《公开募集证券投资基金信息披露管理办法》的有关规定在规定媒介上公告申购与赎回的开始时间</w:t>
      </w:r>
      <w:r w:rsidR="00097BC8">
        <w:rPr>
          <w:rFonts w:hint="eastAsia"/>
          <w:szCs w:val="21"/>
        </w:rPr>
        <w:t>。</w:t>
      </w:r>
    </w:p>
    <w:p w:rsidR="00B95FBB" w:rsidRDefault="00B95FBB" w:rsidP="009909CD">
      <w:pPr>
        <w:spacing w:line="360" w:lineRule="auto"/>
        <w:ind w:firstLineChars="200" w:firstLine="420"/>
        <w:jc w:val="left"/>
        <w:rPr>
          <w:rFonts w:hint="eastAsia"/>
          <w:szCs w:val="21"/>
        </w:rPr>
      </w:pPr>
    </w:p>
    <w:p w:rsidR="00B95FBB" w:rsidRPr="0026385E" w:rsidRDefault="00B95FBB" w:rsidP="00B95FBB">
      <w:pPr>
        <w:spacing w:line="360" w:lineRule="auto"/>
        <w:ind w:firstLineChars="200" w:firstLine="420"/>
        <w:jc w:val="left"/>
        <w:rPr>
          <w:szCs w:val="21"/>
        </w:rPr>
      </w:pPr>
      <w:r w:rsidRPr="0026385E">
        <w:rPr>
          <w:rFonts w:hint="eastAsia"/>
          <w:szCs w:val="21"/>
        </w:rPr>
        <w:t>风险提示：本基金管理人承诺以诚实信用、勤勉尽责的原则管理和运用基金资产，但不保证基金一定盈利，也不保证最低收益。敬请投资者于投资前认真阅读本基金的基金合同、招募说明书、基金产品资料概要。敬请投资者注意投资风险。</w:t>
      </w:r>
    </w:p>
    <w:p w:rsidR="00B95FBB" w:rsidRPr="00737C17" w:rsidRDefault="00B95FBB" w:rsidP="00B95FBB">
      <w:pPr>
        <w:spacing w:line="360" w:lineRule="auto"/>
        <w:rPr>
          <w:rFonts w:hint="eastAsia"/>
          <w:color w:val="000000"/>
          <w:szCs w:val="21"/>
        </w:rPr>
      </w:pPr>
    </w:p>
    <w:p w:rsidR="00B95FBB" w:rsidRPr="00737C17" w:rsidRDefault="00B95FBB" w:rsidP="00B95FBB">
      <w:pPr>
        <w:spacing w:line="360" w:lineRule="auto"/>
        <w:ind w:firstLineChars="200" w:firstLine="420"/>
        <w:rPr>
          <w:rFonts w:hint="eastAsia"/>
          <w:color w:val="000000"/>
          <w:szCs w:val="21"/>
        </w:rPr>
      </w:pPr>
      <w:r w:rsidRPr="00737C17">
        <w:rPr>
          <w:rFonts w:hint="eastAsia"/>
          <w:color w:val="000000"/>
          <w:szCs w:val="21"/>
        </w:rPr>
        <w:t>特此公告。</w:t>
      </w:r>
    </w:p>
    <w:p w:rsidR="00B95FBB" w:rsidRDefault="00B95FBB" w:rsidP="009909CD">
      <w:pPr>
        <w:spacing w:line="360" w:lineRule="auto"/>
        <w:ind w:firstLineChars="200" w:firstLine="420"/>
        <w:jc w:val="left"/>
        <w:rPr>
          <w:rFonts w:hint="eastAsia"/>
        </w:rPr>
      </w:pPr>
    </w:p>
    <w:p w:rsidR="00097BC8" w:rsidRDefault="00097BC8" w:rsidP="00B95FBB">
      <w:pPr>
        <w:spacing w:line="360" w:lineRule="auto"/>
        <w:ind w:firstLineChars="600" w:firstLine="1446"/>
        <w:jc w:val="right"/>
        <w:rPr>
          <w:rFonts w:hint="eastAsia"/>
          <w:b/>
          <w:bCs/>
          <w:sz w:val="24"/>
          <w:szCs w:val="30"/>
        </w:rPr>
      </w:pPr>
      <w:r>
        <w:rPr>
          <w:rFonts w:hint="eastAsia"/>
          <w:b/>
          <w:bCs/>
          <w:sz w:val="24"/>
          <w:szCs w:val="30"/>
        </w:rPr>
        <w:t xml:space="preserve">　 　 </w:t>
      </w:r>
    </w:p>
    <w:p w:rsidR="00097BC8" w:rsidRDefault="00097BC8">
      <w:pPr>
        <w:spacing w:line="360" w:lineRule="auto"/>
        <w:ind w:firstLineChars="600" w:firstLine="1446"/>
        <w:jc w:val="right"/>
        <w:rPr>
          <w:rFonts w:hint="eastAsia"/>
        </w:rPr>
      </w:pPr>
      <w:r>
        <w:rPr>
          <w:rFonts w:hint="eastAsia"/>
          <w:b/>
          <w:bCs/>
          <w:sz w:val="24"/>
          <w:szCs w:val="24"/>
        </w:rPr>
        <w:t>宏利基金管理有限公司</w:t>
      </w:r>
    </w:p>
    <w:p w:rsidR="00097BC8" w:rsidRDefault="00097BC8">
      <w:pPr>
        <w:spacing w:line="360" w:lineRule="auto"/>
        <w:ind w:firstLineChars="600" w:firstLine="1446"/>
        <w:jc w:val="right"/>
        <w:rPr>
          <w:rFonts w:hint="eastAsia"/>
        </w:rPr>
      </w:pPr>
      <w:r>
        <w:rPr>
          <w:rFonts w:hint="eastAsia"/>
          <w:b/>
          <w:bCs/>
          <w:sz w:val="24"/>
          <w:szCs w:val="24"/>
        </w:rPr>
        <w:t>202</w:t>
      </w:r>
      <w:r w:rsidR="004A01F7">
        <w:rPr>
          <w:rFonts w:hint="eastAsia"/>
          <w:b/>
          <w:bCs/>
          <w:sz w:val="24"/>
          <w:szCs w:val="24"/>
        </w:rPr>
        <w:t>5</w:t>
      </w:r>
      <w:r>
        <w:rPr>
          <w:rFonts w:hint="eastAsia"/>
          <w:b/>
          <w:bCs/>
          <w:sz w:val="24"/>
          <w:szCs w:val="24"/>
        </w:rPr>
        <w:t>年</w:t>
      </w:r>
      <w:r w:rsidR="00EB0657">
        <w:rPr>
          <w:rFonts w:hint="eastAsia"/>
          <w:b/>
          <w:bCs/>
          <w:sz w:val="24"/>
          <w:szCs w:val="24"/>
        </w:rPr>
        <w:t>12</w:t>
      </w:r>
      <w:r>
        <w:rPr>
          <w:rFonts w:hint="eastAsia"/>
          <w:b/>
          <w:bCs/>
          <w:sz w:val="24"/>
          <w:szCs w:val="24"/>
        </w:rPr>
        <w:t>月</w:t>
      </w:r>
      <w:r w:rsidR="00EB0657">
        <w:rPr>
          <w:rFonts w:hint="eastAsia"/>
          <w:b/>
          <w:bCs/>
          <w:sz w:val="24"/>
          <w:szCs w:val="24"/>
        </w:rPr>
        <w:t>1</w:t>
      </w:r>
      <w:r w:rsidR="00AB5062">
        <w:rPr>
          <w:b/>
          <w:bCs/>
          <w:sz w:val="24"/>
          <w:szCs w:val="24"/>
        </w:rPr>
        <w:t>9</w:t>
      </w:r>
      <w:r>
        <w:rPr>
          <w:rFonts w:hint="eastAsia"/>
          <w:b/>
          <w:bCs/>
          <w:sz w:val="24"/>
          <w:szCs w:val="24"/>
        </w:rPr>
        <w:t>日</w:t>
      </w:r>
      <w:bookmarkEnd w:id="32"/>
    </w:p>
    <w:sectPr w:rsidR="00097BC8">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EE6" w:rsidRDefault="00745EE6">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745EE6" w:rsidRDefault="00745EE6">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C8" w:rsidRDefault="00097BC8">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B10AAA">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B10AAA">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EE6" w:rsidRDefault="00745EE6">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745EE6" w:rsidRDefault="00745EE6">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C8" w:rsidRDefault="000759F6">
    <w:pPr>
      <w:pStyle w:val="a8"/>
      <w:jc w:val="right"/>
      <w:rPr>
        <w:rFonts w:hint="eastAsia"/>
      </w:rPr>
    </w:pPr>
    <w:r w:rsidRPr="000759F6">
      <w:rPr>
        <w:rFonts w:hint="eastAsia"/>
      </w:rPr>
      <w:t>宏利鼎森稳健3个月持有期混合型基金中基金(FOF)</w:t>
    </w:r>
    <w:r w:rsidR="00097BC8">
      <w:rPr>
        <w:rFonts w:hint="eastAsia"/>
      </w:rPr>
      <w:t>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6CB4"/>
    <w:rsid w:val="00012E09"/>
    <w:rsid w:val="000759F6"/>
    <w:rsid w:val="000777BB"/>
    <w:rsid w:val="000861B6"/>
    <w:rsid w:val="00097BC8"/>
    <w:rsid w:val="000B5E50"/>
    <w:rsid w:val="00102744"/>
    <w:rsid w:val="001202CE"/>
    <w:rsid w:val="001222B5"/>
    <w:rsid w:val="00140A2E"/>
    <w:rsid w:val="001606AD"/>
    <w:rsid w:val="0019695B"/>
    <w:rsid w:val="001A06F7"/>
    <w:rsid w:val="001D11D0"/>
    <w:rsid w:val="001D4A8F"/>
    <w:rsid w:val="001F5563"/>
    <w:rsid w:val="0026385E"/>
    <w:rsid w:val="0029601E"/>
    <w:rsid w:val="00297C97"/>
    <w:rsid w:val="002F2397"/>
    <w:rsid w:val="00350CB6"/>
    <w:rsid w:val="0035179C"/>
    <w:rsid w:val="003B0734"/>
    <w:rsid w:val="003B1652"/>
    <w:rsid w:val="003B70A0"/>
    <w:rsid w:val="003D1FB1"/>
    <w:rsid w:val="00402CD5"/>
    <w:rsid w:val="00411149"/>
    <w:rsid w:val="00420701"/>
    <w:rsid w:val="004411AC"/>
    <w:rsid w:val="004509D1"/>
    <w:rsid w:val="004739E5"/>
    <w:rsid w:val="00483736"/>
    <w:rsid w:val="004A01F7"/>
    <w:rsid w:val="004A7B26"/>
    <w:rsid w:val="004C72FB"/>
    <w:rsid w:val="004E2C0D"/>
    <w:rsid w:val="004E4C16"/>
    <w:rsid w:val="004F0C6D"/>
    <w:rsid w:val="004F4140"/>
    <w:rsid w:val="00510815"/>
    <w:rsid w:val="00534651"/>
    <w:rsid w:val="005375DB"/>
    <w:rsid w:val="00593F95"/>
    <w:rsid w:val="005C3EDE"/>
    <w:rsid w:val="005C6CB4"/>
    <w:rsid w:val="00664E80"/>
    <w:rsid w:val="00672AAB"/>
    <w:rsid w:val="00673B64"/>
    <w:rsid w:val="006C046E"/>
    <w:rsid w:val="006D6414"/>
    <w:rsid w:val="00745EE6"/>
    <w:rsid w:val="00794742"/>
    <w:rsid w:val="007F2705"/>
    <w:rsid w:val="00823E44"/>
    <w:rsid w:val="00865670"/>
    <w:rsid w:val="008967CD"/>
    <w:rsid w:val="008E546B"/>
    <w:rsid w:val="008F5D87"/>
    <w:rsid w:val="009422D0"/>
    <w:rsid w:val="00961C5A"/>
    <w:rsid w:val="009742C1"/>
    <w:rsid w:val="009759C0"/>
    <w:rsid w:val="009909CD"/>
    <w:rsid w:val="00992803"/>
    <w:rsid w:val="00995600"/>
    <w:rsid w:val="009C7CE4"/>
    <w:rsid w:val="009E1AE6"/>
    <w:rsid w:val="00A054AB"/>
    <w:rsid w:val="00A46C76"/>
    <w:rsid w:val="00AA2814"/>
    <w:rsid w:val="00AB5062"/>
    <w:rsid w:val="00AD5255"/>
    <w:rsid w:val="00AE6F70"/>
    <w:rsid w:val="00B10AAA"/>
    <w:rsid w:val="00B333E8"/>
    <w:rsid w:val="00B43E32"/>
    <w:rsid w:val="00B43F6A"/>
    <w:rsid w:val="00B77053"/>
    <w:rsid w:val="00B7742D"/>
    <w:rsid w:val="00B95FBB"/>
    <w:rsid w:val="00BD38CA"/>
    <w:rsid w:val="00BD73E9"/>
    <w:rsid w:val="00BF1837"/>
    <w:rsid w:val="00C01F74"/>
    <w:rsid w:val="00C2165A"/>
    <w:rsid w:val="00C3370D"/>
    <w:rsid w:val="00C54C5B"/>
    <w:rsid w:val="00D3206D"/>
    <w:rsid w:val="00D61304"/>
    <w:rsid w:val="00D8281D"/>
    <w:rsid w:val="00DB45D2"/>
    <w:rsid w:val="00DC6B02"/>
    <w:rsid w:val="00DD5051"/>
    <w:rsid w:val="00DD59DF"/>
    <w:rsid w:val="00DE6E35"/>
    <w:rsid w:val="00E340A0"/>
    <w:rsid w:val="00E36050"/>
    <w:rsid w:val="00E378DE"/>
    <w:rsid w:val="00E74567"/>
    <w:rsid w:val="00EB0657"/>
    <w:rsid w:val="00EC5362"/>
    <w:rsid w:val="00ED3969"/>
    <w:rsid w:val="00ED41EB"/>
    <w:rsid w:val="00F044A7"/>
    <w:rsid w:val="00F05CA3"/>
    <w:rsid w:val="00F464C7"/>
    <w:rsid w:val="00F604FE"/>
    <w:rsid w:val="00F842A4"/>
    <w:rsid w:val="00FC2323"/>
    <w:rsid w:val="00FC3E87"/>
    <w:rsid w:val="00FC77F4"/>
    <w:rsid w:val="00FC7F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paragraph" w:styleId="af9">
    <w:name w:val="Revision"/>
    <w:hidden/>
    <w:uiPriority w:val="99"/>
    <w:semiHidden/>
    <w:rsid w:val="00350CB6"/>
    <w:rPr>
      <w:rFonts w:cs="宋体"/>
      <w:kern w:val="2"/>
      <w:sz w:val="21"/>
    </w:rPr>
  </w:style>
</w:styles>
</file>

<file path=word/webSettings.xml><?xml version="1.0" encoding="utf-8"?>
<w:webSettings xmlns:r="http://schemas.openxmlformats.org/officeDocument/2006/relationships" xmlns:w="http://schemas.openxmlformats.org/wordprocessingml/2006/main">
  <w:divs>
    <w:div w:id="746145949">
      <w:marLeft w:val="0"/>
      <w:marRight w:val="0"/>
      <w:marTop w:val="0"/>
      <w:marBottom w:val="0"/>
      <w:divBdr>
        <w:top w:val="none" w:sz="0" w:space="0" w:color="auto"/>
        <w:left w:val="none" w:sz="0" w:space="0" w:color="auto"/>
        <w:bottom w:val="none" w:sz="0" w:space="0" w:color="auto"/>
        <w:right w:val="none" w:sz="0" w:space="0" w:color="auto"/>
      </w:divBdr>
    </w:div>
    <w:div w:id="1327441206">
      <w:bodyDiv w:val="1"/>
      <w:marLeft w:val="0"/>
      <w:marRight w:val="0"/>
      <w:marTop w:val="0"/>
      <w:marBottom w:val="0"/>
      <w:divBdr>
        <w:top w:val="none" w:sz="0" w:space="0" w:color="auto"/>
        <w:left w:val="none" w:sz="0" w:space="0" w:color="auto"/>
        <w:bottom w:val="none" w:sz="0" w:space="0" w:color="auto"/>
        <w:right w:val="none" w:sz="0" w:space="0" w:color="auto"/>
      </w:divBdr>
    </w:div>
    <w:div w:id="17418320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8027B-F8CD-4F7B-BB62-E49A15C9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1840</Characters>
  <Application>Microsoft Office Word</Application>
  <DocSecurity>4</DocSecurity>
  <Lines>15</Lines>
  <Paragraphs>4</Paragraphs>
  <ScaleCrop>false</ScaleCrop>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2025-12-18T06:19:00Z</cp:lastPrinted>
  <dcterms:created xsi:type="dcterms:W3CDTF">2025-12-18T16:03:00Z</dcterms:created>
  <dcterms:modified xsi:type="dcterms:W3CDTF">2025-12-18T16:03:00Z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