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D2A" w:rsidRPr="00572D76" w:rsidRDefault="00110C44" w:rsidP="00C43D2A">
      <w:pPr>
        <w:pStyle w:val="Default"/>
        <w:rPr>
          <w:color w:val="auto"/>
        </w:rPr>
      </w:pPr>
      <w:r w:rsidRPr="00572D76">
        <w:rPr>
          <w:rFonts w:hint="eastAsia"/>
          <w:color w:val="auto"/>
        </w:rPr>
        <w:t xml:space="preserve"> </w:t>
      </w:r>
    </w:p>
    <w:p w:rsidR="00C43D2A" w:rsidRPr="00572D76" w:rsidRDefault="001C441C" w:rsidP="00C43D2A">
      <w:pPr>
        <w:pStyle w:val="a3"/>
      </w:pPr>
      <w:r w:rsidRPr="001C441C">
        <w:rPr>
          <w:rFonts w:hint="eastAsia"/>
        </w:rPr>
        <w:t>富兰克林国海恒安</w:t>
      </w:r>
      <w:r w:rsidRPr="001C441C">
        <w:rPr>
          <w:rFonts w:hint="eastAsia"/>
        </w:rPr>
        <w:t>30</w:t>
      </w:r>
      <w:r w:rsidRPr="001C441C">
        <w:rPr>
          <w:rFonts w:hint="eastAsia"/>
        </w:rPr>
        <w:t>天持有期债券</w:t>
      </w:r>
      <w:bookmarkStart w:id="0" w:name="_GoBack"/>
      <w:bookmarkEnd w:id="0"/>
      <w:r w:rsidRPr="001C441C">
        <w:rPr>
          <w:rFonts w:hint="eastAsia"/>
        </w:rPr>
        <w:t>型证券投资基金</w:t>
      </w:r>
      <w:r w:rsidR="00D22C87" w:rsidRPr="00D22C87">
        <w:rPr>
          <w:rFonts w:hint="eastAsia"/>
        </w:rPr>
        <w:t>（</w:t>
      </w:r>
      <w:r w:rsidR="00D22C87" w:rsidRPr="00D22C87">
        <w:rPr>
          <w:rFonts w:hint="eastAsia"/>
        </w:rPr>
        <w:t>A</w:t>
      </w:r>
      <w:r w:rsidR="00D22C87" w:rsidRPr="00D22C87">
        <w:rPr>
          <w:rFonts w:hint="eastAsia"/>
        </w:rPr>
        <w:t>类）</w:t>
      </w:r>
      <w:r w:rsidR="00C43D2A" w:rsidRPr="00572D76">
        <w:rPr>
          <w:rFonts w:hint="eastAsia"/>
        </w:rPr>
        <w:t>参加部分销售机构申购、定期定额投资费率优惠活动的公告</w:t>
      </w:r>
      <w:r w:rsidR="00C43D2A" w:rsidRPr="00572D76">
        <w:t xml:space="preserve"> </w:t>
      </w:r>
    </w:p>
    <w:p w:rsidR="00C43D2A" w:rsidRPr="00572D76" w:rsidRDefault="00C43D2A" w:rsidP="0010677E">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为了更好地满足投资者的理财需求，经国海富兰克林基金管理有限公司（以下简称</w:t>
      </w:r>
      <w:r w:rsidRPr="00572D76">
        <w:rPr>
          <w:rFonts w:ascii="宋体" w:eastAsia="宋体" w:hAnsi="宋体" w:cs="Times New Roman"/>
          <w:szCs w:val="21"/>
        </w:rPr>
        <w:t>“</w:t>
      </w:r>
      <w:r w:rsidRPr="00572D76">
        <w:rPr>
          <w:rFonts w:ascii="宋体" w:eastAsia="宋体" w:hAnsi="宋体" w:cs="Times New Roman" w:hint="eastAsia"/>
          <w:szCs w:val="21"/>
        </w:rPr>
        <w:t>本公司</w:t>
      </w:r>
      <w:r w:rsidRPr="00572D76">
        <w:rPr>
          <w:rFonts w:ascii="宋体" w:eastAsia="宋体" w:hAnsi="宋体" w:cs="Times New Roman"/>
          <w:szCs w:val="21"/>
        </w:rPr>
        <w:t>”</w:t>
      </w:r>
      <w:r w:rsidRPr="00572D76">
        <w:rPr>
          <w:rFonts w:ascii="宋体" w:eastAsia="宋体" w:hAnsi="宋体" w:cs="Times New Roman" w:hint="eastAsia"/>
          <w:szCs w:val="21"/>
        </w:rPr>
        <w:t>）与部分销售机构协商一致，决定自</w:t>
      </w:r>
      <w:r w:rsidR="001C441C" w:rsidRPr="001C441C">
        <w:rPr>
          <w:rFonts w:ascii="宋体" w:eastAsia="宋体" w:hAnsi="宋体" w:cs="Times New Roman" w:hint="eastAsia"/>
          <w:szCs w:val="21"/>
        </w:rPr>
        <w:t>富兰克林国海恒安30天持有期债券型证券投资基金</w:t>
      </w:r>
      <w:r w:rsidR="00D22C87" w:rsidRPr="00D22C87">
        <w:rPr>
          <w:rFonts w:ascii="宋体" w:eastAsia="宋体" w:hAnsi="宋体" w:cs="Times New Roman" w:hint="eastAsia"/>
          <w:szCs w:val="21"/>
        </w:rPr>
        <w:t>（A类）</w:t>
      </w:r>
      <w:r w:rsidRPr="00572D76">
        <w:rPr>
          <w:rFonts w:ascii="宋体" w:eastAsia="宋体" w:hAnsi="宋体" w:cs="Times New Roman" w:hint="eastAsia"/>
          <w:szCs w:val="21"/>
        </w:rPr>
        <w:t>（简称：</w:t>
      </w:r>
      <w:r w:rsidR="00470F9D" w:rsidRPr="00470F9D">
        <w:rPr>
          <w:rFonts w:ascii="宋体" w:eastAsia="宋体" w:hAnsi="宋体" w:cs="Times New Roman" w:hint="eastAsia"/>
          <w:szCs w:val="21"/>
        </w:rPr>
        <w:t>国富恒</w:t>
      </w:r>
      <w:r w:rsidR="001C441C">
        <w:rPr>
          <w:rFonts w:ascii="宋体" w:eastAsia="宋体" w:hAnsi="宋体" w:cs="Times New Roman" w:hint="eastAsia"/>
          <w:szCs w:val="21"/>
        </w:rPr>
        <w:t>安3</w:t>
      </w:r>
      <w:r w:rsidR="001C441C">
        <w:rPr>
          <w:rFonts w:ascii="宋体" w:eastAsia="宋体" w:hAnsi="宋体" w:cs="Times New Roman"/>
          <w:szCs w:val="21"/>
        </w:rPr>
        <w:t>0</w:t>
      </w:r>
      <w:r w:rsidR="00470F9D" w:rsidRPr="00470F9D">
        <w:rPr>
          <w:rFonts w:ascii="宋体" w:eastAsia="宋体" w:hAnsi="宋体" w:cs="Times New Roman" w:hint="eastAsia"/>
          <w:szCs w:val="21"/>
        </w:rPr>
        <w:t>天持有期债券A</w:t>
      </w:r>
      <w:r w:rsidR="00485F91" w:rsidRPr="00572D76">
        <w:rPr>
          <w:rFonts w:ascii="宋体" w:eastAsia="宋体" w:hAnsi="宋体" w:cs="Times New Roman" w:hint="eastAsia"/>
          <w:szCs w:val="21"/>
        </w:rPr>
        <w:t>，</w:t>
      </w:r>
      <w:r w:rsidRPr="00572D76">
        <w:rPr>
          <w:rFonts w:ascii="宋体" w:eastAsia="宋体" w:hAnsi="宋体" w:cs="Times New Roman" w:hint="eastAsia"/>
          <w:szCs w:val="21"/>
        </w:rPr>
        <w:t>代码：</w:t>
      </w:r>
      <w:r w:rsidR="001C441C" w:rsidRPr="001C441C">
        <w:rPr>
          <w:rFonts w:ascii="宋体" w:eastAsia="宋体" w:hAnsi="宋体" w:cs="Times New Roman"/>
          <w:szCs w:val="21"/>
        </w:rPr>
        <w:t>025563</w:t>
      </w:r>
      <w:r w:rsidRPr="00572D76">
        <w:rPr>
          <w:rFonts w:ascii="宋体" w:eastAsia="宋体" w:hAnsi="宋体" w:cs="Times New Roman" w:hint="eastAsia"/>
          <w:szCs w:val="21"/>
        </w:rPr>
        <w:t>）开放申购之日起，即</w:t>
      </w:r>
      <w:r w:rsidR="00FA22ED">
        <w:rPr>
          <w:rFonts w:ascii="宋体" w:eastAsia="宋体" w:hAnsi="宋体" w:cs="Times New Roman"/>
          <w:szCs w:val="21"/>
        </w:rPr>
        <w:t>2025</w:t>
      </w:r>
      <w:r w:rsidRPr="00572D76">
        <w:rPr>
          <w:rFonts w:ascii="宋体" w:eastAsia="宋体" w:hAnsi="宋体" w:cs="Times New Roman" w:hint="eastAsia"/>
          <w:szCs w:val="21"/>
        </w:rPr>
        <w:t>年</w:t>
      </w:r>
      <w:r w:rsidR="00FA22ED">
        <w:rPr>
          <w:rFonts w:ascii="宋体" w:eastAsia="宋体" w:hAnsi="宋体" w:cs="Times New Roman" w:hint="eastAsia"/>
          <w:szCs w:val="21"/>
        </w:rPr>
        <w:t>1</w:t>
      </w:r>
      <w:r w:rsidR="001C441C">
        <w:rPr>
          <w:rFonts w:ascii="宋体" w:eastAsia="宋体" w:hAnsi="宋体" w:cs="Times New Roman"/>
          <w:szCs w:val="21"/>
        </w:rPr>
        <w:t>2</w:t>
      </w:r>
      <w:r w:rsidRPr="00572D76">
        <w:rPr>
          <w:rFonts w:ascii="宋体" w:eastAsia="宋体" w:hAnsi="宋体" w:cs="Times New Roman" w:hint="eastAsia"/>
          <w:szCs w:val="21"/>
        </w:rPr>
        <w:t>月</w:t>
      </w:r>
      <w:r w:rsidR="001C441C">
        <w:rPr>
          <w:rFonts w:ascii="宋体" w:eastAsia="宋体" w:hAnsi="宋体" w:cs="Times New Roman"/>
          <w:szCs w:val="21"/>
        </w:rPr>
        <w:t>23</w:t>
      </w:r>
      <w:r w:rsidRPr="00572D76">
        <w:rPr>
          <w:rFonts w:ascii="宋体" w:eastAsia="宋体" w:hAnsi="宋体" w:cs="Times New Roman" w:hint="eastAsia"/>
          <w:szCs w:val="21"/>
        </w:rPr>
        <w:t>日起，参加相关销售机构开展的柜台、电子渠道（包括但不限于手机、网上交易系统（简称</w:t>
      </w:r>
      <w:r w:rsidRPr="00572D76">
        <w:rPr>
          <w:rFonts w:ascii="宋体" w:eastAsia="宋体" w:hAnsi="宋体" w:cs="Times New Roman"/>
          <w:szCs w:val="21"/>
        </w:rPr>
        <w:t>“</w:t>
      </w:r>
      <w:r w:rsidRPr="00572D76">
        <w:rPr>
          <w:rFonts w:ascii="宋体" w:eastAsia="宋体" w:hAnsi="宋体" w:cs="Times New Roman" w:hint="eastAsia"/>
          <w:szCs w:val="21"/>
        </w:rPr>
        <w:t>网上</w:t>
      </w:r>
      <w:r w:rsidRPr="00572D76">
        <w:rPr>
          <w:rFonts w:ascii="宋体" w:eastAsia="宋体" w:hAnsi="宋体" w:cs="Times New Roman"/>
          <w:szCs w:val="21"/>
        </w:rPr>
        <w:t>”</w:t>
      </w:r>
      <w:r w:rsidRPr="00572D76">
        <w:rPr>
          <w:rFonts w:ascii="宋体" w:eastAsia="宋体" w:hAnsi="宋体" w:cs="Times New Roman" w:hint="eastAsia"/>
          <w:szCs w:val="21"/>
        </w:rPr>
        <w:t>或</w:t>
      </w:r>
      <w:r w:rsidRPr="00572D76">
        <w:rPr>
          <w:rFonts w:ascii="宋体" w:eastAsia="宋体" w:hAnsi="宋体" w:cs="Times New Roman"/>
          <w:szCs w:val="21"/>
        </w:rPr>
        <w:t>“</w:t>
      </w:r>
      <w:r w:rsidRPr="00572D76">
        <w:rPr>
          <w:rFonts w:ascii="宋体" w:eastAsia="宋体" w:hAnsi="宋体" w:cs="Times New Roman" w:hint="eastAsia"/>
          <w:szCs w:val="21"/>
        </w:rPr>
        <w:t>网上交易</w:t>
      </w:r>
      <w:r w:rsidRPr="00572D76">
        <w:rPr>
          <w:rFonts w:ascii="宋体" w:eastAsia="宋体" w:hAnsi="宋体" w:cs="Times New Roman"/>
          <w:szCs w:val="21"/>
        </w:rPr>
        <w:t>”</w:t>
      </w:r>
      <w:r w:rsidRPr="00572D76">
        <w:rPr>
          <w:rFonts w:ascii="宋体" w:eastAsia="宋体" w:hAnsi="宋体" w:cs="Times New Roman" w:hint="eastAsia"/>
          <w:szCs w:val="21"/>
        </w:rPr>
        <w:t>）等自助式或非现场交易方式）申购、定期定额投资（以下简称</w:t>
      </w:r>
      <w:r w:rsidRPr="00572D76">
        <w:rPr>
          <w:rFonts w:ascii="宋体" w:eastAsia="宋体" w:hAnsi="宋体" w:cs="Times New Roman"/>
          <w:szCs w:val="21"/>
        </w:rPr>
        <w:t>“</w:t>
      </w:r>
      <w:r w:rsidRPr="00572D76">
        <w:rPr>
          <w:rFonts w:ascii="宋体" w:eastAsia="宋体" w:hAnsi="宋体" w:cs="Times New Roman" w:hint="eastAsia"/>
          <w:szCs w:val="21"/>
        </w:rPr>
        <w:t>定投</w:t>
      </w:r>
      <w:r w:rsidRPr="00572D76">
        <w:rPr>
          <w:rFonts w:ascii="宋体" w:eastAsia="宋体" w:hAnsi="宋体" w:cs="Times New Roman"/>
          <w:szCs w:val="21"/>
        </w:rPr>
        <w:t>”</w:t>
      </w:r>
      <w:r w:rsidRPr="00572D76">
        <w:rPr>
          <w:rFonts w:ascii="宋体" w:eastAsia="宋体" w:hAnsi="宋体" w:cs="Times New Roman" w:hint="eastAsia"/>
          <w:szCs w:val="21"/>
        </w:rPr>
        <w:t>）费率优惠活动。</w:t>
      </w:r>
      <w:r w:rsidRPr="00572D76">
        <w:rPr>
          <w:rFonts w:ascii="宋体" w:eastAsia="宋体" w:hAnsi="宋体" w:cs="Times New Roman"/>
          <w:szCs w:val="21"/>
        </w:rPr>
        <w:t xml:space="preserve"> </w:t>
      </w:r>
    </w:p>
    <w:p w:rsidR="003A00EA" w:rsidRPr="00572D76" w:rsidRDefault="00C43D2A" w:rsidP="0010677E">
      <w:pPr>
        <w:spacing w:line="360" w:lineRule="auto"/>
        <w:ind w:firstLineChars="200" w:firstLine="420"/>
        <w:jc w:val="left"/>
        <w:rPr>
          <w:rFonts w:hAnsi="宋体" w:cs="Times New Roman"/>
          <w:szCs w:val="21"/>
        </w:rPr>
      </w:pPr>
      <w:r w:rsidRPr="00572D76">
        <w:rPr>
          <w:rFonts w:ascii="宋体" w:eastAsia="宋体" w:hAnsi="宋体" w:cs="Times New Roman" w:hint="eastAsia"/>
          <w:szCs w:val="21"/>
        </w:rPr>
        <w:t>具体提示如下：</w:t>
      </w:r>
      <w:r w:rsidRPr="00572D76">
        <w:rPr>
          <w:rFonts w:ascii="宋体" w:eastAsia="宋体" w:hAnsi="宋体" w:cs="Times New Roman"/>
          <w:szCs w:val="21"/>
        </w:rPr>
        <w:t xml:space="preserve"> </w:t>
      </w:r>
    </w:p>
    <w:p w:rsidR="00C43D2A" w:rsidRPr="00572D76" w:rsidRDefault="00C43D2A" w:rsidP="0010677E">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一、</w:t>
      </w:r>
      <w:r w:rsidRPr="00572D76">
        <w:rPr>
          <w:rFonts w:ascii="宋体" w:eastAsia="宋体" w:hAnsi="宋体" w:cs="Times New Roman"/>
          <w:szCs w:val="21"/>
        </w:rPr>
        <w:t xml:space="preserve"> </w:t>
      </w:r>
      <w:r w:rsidRPr="00572D76">
        <w:rPr>
          <w:rFonts w:ascii="宋体" w:eastAsia="宋体" w:hAnsi="宋体" w:cs="Times New Roman" w:hint="eastAsia"/>
          <w:szCs w:val="21"/>
        </w:rPr>
        <w:t>费率优惠内容</w:t>
      </w:r>
      <w:r w:rsidRPr="00572D76">
        <w:rPr>
          <w:rFonts w:ascii="宋体" w:eastAsia="宋体" w:hAnsi="宋体" w:cs="Times New Roman"/>
          <w:szCs w:val="21"/>
        </w:rPr>
        <w:t xml:space="preserve"> </w:t>
      </w: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3544"/>
        <w:gridCol w:w="3686"/>
        <w:gridCol w:w="3685"/>
      </w:tblGrid>
      <w:tr w:rsidR="00572D76" w:rsidRPr="00572D76" w:rsidTr="00CB19DF">
        <w:trPr>
          <w:trHeight w:val="105"/>
          <w:jc w:val="center"/>
        </w:trPr>
        <w:tc>
          <w:tcPr>
            <w:tcW w:w="562" w:type="dxa"/>
            <w:vAlign w:val="center"/>
          </w:tcPr>
          <w:p w:rsidR="00C43D2A" w:rsidRPr="00572D76" w:rsidRDefault="00C43D2A" w:rsidP="00997347">
            <w:pPr>
              <w:pStyle w:val="Default"/>
              <w:jc w:val="center"/>
              <w:rPr>
                <w:rFonts w:asciiTheme="minorHAnsi" w:eastAsiaTheme="minorEastAsia" w:hAnsi="Times New Roman" w:cstheme="minorBidi"/>
                <w:b/>
                <w:color w:val="auto"/>
                <w:kern w:val="2"/>
                <w:sz w:val="21"/>
                <w:szCs w:val="21"/>
              </w:rPr>
            </w:pPr>
            <w:r w:rsidRPr="00572D76">
              <w:rPr>
                <w:rFonts w:asciiTheme="minorHAnsi" w:eastAsiaTheme="minorEastAsia" w:hAnsi="Times New Roman" w:cstheme="minorBidi" w:hint="eastAsia"/>
                <w:b/>
                <w:color w:val="auto"/>
                <w:kern w:val="2"/>
                <w:sz w:val="21"/>
                <w:szCs w:val="21"/>
              </w:rPr>
              <w:t>序号</w:t>
            </w:r>
          </w:p>
        </w:tc>
        <w:tc>
          <w:tcPr>
            <w:tcW w:w="3544" w:type="dxa"/>
            <w:vAlign w:val="center"/>
          </w:tcPr>
          <w:p w:rsidR="00C43D2A" w:rsidRPr="00572D76" w:rsidRDefault="00C43D2A" w:rsidP="00997347">
            <w:pPr>
              <w:pStyle w:val="Default"/>
              <w:jc w:val="center"/>
              <w:rPr>
                <w:rFonts w:asciiTheme="minorHAnsi" w:eastAsiaTheme="minorEastAsia" w:hAnsi="Times New Roman" w:cstheme="minorBidi"/>
                <w:b/>
                <w:color w:val="auto"/>
                <w:kern w:val="2"/>
                <w:sz w:val="21"/>
                <w:szCs w:val="21"/>
              </w:rPr>
            </w:pPr>
            <w:r w:rsidRPr="00572D76">
              <w:rPr>
                <w:rFonts w:asciiTheme="minorHAnsi" w:eastAsiaTheme="minorEastAsia" w:hAnsi="Times New Roman" w:cstheme="minorBidi" w:hint="eastAsia"/>
                <w:b/>
                <w:color w:val="auto"/>
                <w:kern w:val="2"/>
                <w:sz w:val="21"/>
                <w:szCs w:val="21"/>
              </w:rPr>
              <w:t>销售机构</w:t>
            </w:r>
          </w:p>
        </w:tc>
        <w:tc>
          <w:tcPr>
            <w:tcW w:w="3686" w:type="dxa"/>
            <w:vAlign w:val="center"/>
          </w:tcPr>
          <w:p w:rsidR="00C43D2A" w:rsidRPr="00572D76" w:rsidRDefault="00C43D2A" w:rsidP="00997347">
            <w:pPr>
              <w:pStyle w:val="Default"/>
              <w:jc w:val="center"/>
              <w:rPr>
                <w:rFonts w:asciiTheme="minorHAnsi" w:eastAsiaTheme="minorEastAsia" w:hAnsi="Times New Roman" w:cstheme="minorBidi"/>
                <w:b/>
                <w:color w:val="auto"/>
                <w:kern w:val="2"/>
                <w:sz w:val="21"/>
                <w:szCs w:val="21"/>
              </w:rPr>
            </w:pPr>
            <w:r w:rsidRPr="00572D76">
              <w:rPr>
                <w:rFonts w:asciiTheme="minorHAnsi" w:eastAsiaTheme="minorEastAsia" w:hAnsi="Times New Roman" w:cstheme="minorBidi" w:hint="eastAsia"/>
                <w:b/>
                <w:color w:val="auto"/>
                <w:kern w:val="2"/>
                <w:sz w:val="21"/>
                <w:szCs w:val="21"/>
              </w:rPr>
              <w:t>柜台、电子渠道申购费率优惠</w:t>
            </w:r>
          </w:p>
        </w:tc>
        <w:tc>
          <w:tcPr>
            <w:tcW w:w="3685" w:type="dxa"/>
            <w:vAlign w:val="center"/>
          </w:tcPr>
          <w:p w:rsidR="00C43D2A" w:rsidRPr="00572D76" w:rsidRDefault="00C43D2A" w:rsidP="00997347">
            <w:pPr>
              <w:pStyle w:val="Default"/>
              <w:jc w:val="center"/>
              <w:rPr>
                <w:rFonts w:asciiTheme="minorHAnsi" w:eastAsiaTheme="minorEastAsia" w:hAnsi="Times New Roman" w:cstheme="minorBidi"/>
                <w:b/>
                <w:color w:val="auto"/>
                <w:kern w:val="2"/>
                <w:sz w:val="21"/>
                <w:szCs w:val="21"/>
              </w:rPr>
            </w:pPr>
            <w:r w:rsidRPr="00572D76">
              <w:rPr>
                <w:rFonts w:asciiTheme="minorHAnsi" w:eastAsiaTheme="minorEastAsia" w:hAnsi="Times New Roman" w:cstheme="minorBidi" w:hint="eastAsia"/>
                <w:b/>
                <w:color w:val="auto"/>
                <w:kern w:val="2"/>
                <w:sz w:val="21"/>
                <w:szCs w:val="21"/>
              </w:rPr>
              <w:t>定投费率优惠</w:t>
            </w:r>
          </w:p>
        </w:tc>
      </w:tr>
      <w:tr w:rsidR="00572D76" w:rsidRPr="00572D76" w:rsidTr="00CB19DF">
        <w:trPr>
          <w:trHeight w:val="110"/>
          <w:jc w:val="center"/>
        </w:trPr>
        <w:tc>
          <w:tcPr>
            <w:tcW w:w="562" w:type="dxa"/>
            <w:vAlign w:val="center"/>
          </w:tcPr>
          <w:p w:rsidR="00997347" w:rsidRPr="00572D76" w:rsidRDefault="00997347" w:rsidP="00997347">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1</w:t>
            </w:r>
          </w:p>
        </w:tc>
        <w:tc>
          <w:tcPr>
            <w:tcW w:w="3544" w:type="dxa"/>
            <w:vAlign w:val="center"/>
          </w:tcPr>
          <w:p w:rsidR="00997347" w:rsidRPr="00572D76" w:rsidRDefault="00997347" w:rsidP="00997347">
            <w:pPr>
              <w:jc w:val="center"/>
              <w:rPr>
                <w:rFonts w:hAnsi="Times New Roman"/>
                <w:szCs w:val="21"/>
              </w:rPr>
            </w:pPr>
            <w:r w:rsidRPr="00572D76">
              <w:rPr>
                <w:rFonts w:hAnsi="Times New Roman" w:hint="eastAsia"/>
                <w:szCs w:val="21"/>
              </w:rPr>
              <w:t>本公司直销中心</w:t>
            </w:r>
          </w:p>
        </w:tc>
        <w:tc>
          <w:tcPr>
            <w:tcW w:w="3686" w:type="dxa"/>
            <w:vAlign w:val="center"/>
          </w:tcPr>
          <w:p w:rsidR="00997347" w:rsidRPr="00572D76" w:rsidRDefault="00997347" w:rsidP="00997347">
            <w:pPr>
              <w:jc w:val="center"/>
              <w:rPr>
                <w:rFonts w:hAnsi="Times New Roman"/>
                <w:szCs w:val="21"/>
              </w:rPr>
            </w:pPr>
            <w:r w:rsidRPr="00572D76">
              <w:rPr>
                <w:rFonts w:hint="eastAsia"/>
                <w:szCs w:val="21"/>
              </w:rPr>
              <w:t>开通费率优惠，具体费率优惠情况请详见本公司以往发布的相关公告</w:t>
            </w:r>
          </w:p>
        </w:tc>
        <w:tc>
          <w:tcPr>
            <w:tcW w:w="3685" w:type="dxa"/>
            <w:vAlign w:val="center"/>
          </w:tcPr>
          <w:p w:rsidR="00997347" w:rsidRPr="00572D76" w:rsidRDefault="00997347" w:rsidP="00997347">
            <w:pPr>
              <w:jc w:val="center"/>
              <w:rPr>
                <w:rFonts w:hAnsi="Times New Roman"/>
                <w:szCs w:val="21"/>
              </w:rPr>
            </w:pPr>
            <w:r w:rsidRPr="00572D76">
              <w:rPr>
                <w:rFonts w:hint="eastAsia"/>
                <w:szCs w:val="21"/>
              </w:rPr>
              <w:t>开通费率优惠，具体费率优惠情况请详见本公司以往发布的相关公告</w:t>
            </w:r>
          </w:p>
        </w:tc>
      </w:tr>
      <w:tr w:rsidR="00572D76" w:rsidRPr="00572D76" w:rsidTr="00CB19DF">
        <w:trPr>
          <w:trHeight w:val="107"/>
          <w:jc w:val="center"/>
        </w:trPr>
        <w:tc>
          <w:tcPr>
            <w:tcW w:w="562" w:type="dxa"/>
            <w:vAlign w:val="center"/>
          </w:tcPr>
          <w:p w:rsidR="003B0685" w:rsidRPr="00572D76" w:rsidRDefault="003B0685"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2</w:t>
            </w:r>
          </w:p>
        </w:tc>
        <w:tc>
          <w:tcPr>
            <w:tcW w:w="3544" w:type="dxa"/>
            <w:vAlign w:val="center"/>
          </w:tcPr>
          <w:p w:rsidR="003B0685" w:rsidRPr="00572D76" w:rsidRDefault="00447CE7" w:rsidP="003B0685">
            <w:pPr>
              <w:jc w:val="center"/>
              <w:rPr>
                <w:rFonts w:hAnsi="Times New Roman"/>
                <w:szCs w:val="21"/>
              </w:rPr>
            </w:pPr>
            <w:r w:rsidRPr="00CB1870">
              <w:rPr>
                <w:rFonts w:hint="eastAsia"/>
              </w:rPr>
              <w:t>蚂蚁（杭州）基金销售有限公司</w:t>
            </w:r>
          </w:p>
        </w:tc>
        <w:tc>
          <w:tcPr>
            <w:tcW w:w="3686"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B0685" w:rsidRPr="00572D76" w:rsidRDefault="003B0685"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3</w:t>
            </w:r>
          </w:p>
        </w:tc>
        <w:tc>
          <w:tcPr>
            <w:tcW w:w="3544" w:type="dxa"/>
            <w:vAlign w:val="center"/>
          </w:tcPr>
          <w:p w:rsidR="003B0685" w:rsidRPr="00572D76" w:rsidRDefault="00447CE7" w:rsidP="00723906">
            <w:pPr>
              <w:jc w:val="center"/>
              <w:rPr>
                <w:rFonts w:hAnsi="Times New Roman"/>
                <w:szCs w:val="21"/>
              </w:rPr>
            </w:pPr>
            <w:r w:rsidRPr="00CB1870">
              <w:rPr>
                <w:rFonts w:hint="eastAsia"/>
              </w:rPr>
              <w:t>上海天天基金销售有限公司</w:t>
            </w:r>
          </w:p>
        </w:tc>
        <w:tc>
          <w:tcPr>
            <w:tcW w:w="3686"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10"/>
          <w:jc w:val="center"/>
        </w:trPr>
        <w:tc>
          <w:tcPr>
            <w:tcW w:w="562" w:type="dxa"/>
            <w:vAlign w:val="center"/>
          </w:tcPr>
          <w:p w:rsidR="003B0685" w:rsidRPr="00572D76" w:rsidRDefault="003B0685"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4</w:t>
            </w:r>
          </w:p>
        </w:tc>
        <w:tc>
          <w:tcPr>
            <w:tcW w:w="3544" w:type="dxa"/>
            <w:vAlign w:val="center"/>
          </w:tcPr>
          <w:p w:rsidR="003B0685" w:rsidRPr="00572D76" w:rsidRDefault="00447CE7" w:rsidP="00470F9D">
            <w:pPr>
              <w:jc w:val="center"/>
              <w:rPr>
                <w:rFonts w:hAnsi="Times New Roman"/>
                <w:szCs w:val="21"/>
              </w:rPr>
            </w:pPr>
            <w:r w:rsidRPr="00CB1870">
              <w:rPr>
                <w:rFonts w:hint="eastAsia"/>
              </w:rPr>
              <w:t>北京雪球基金销售有限公司</w:t>
            </w:r>
          </w:p>
        </w:tc>
        <w:tc>
          <w:tcPr>
            <w:tcW w:w="3686"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5"/>
          <w:jc w:val="center"/>
        </w:trPr>
        <w:tc>
          <w:tcPr>
            <w:tcW w:w="562" w:type="dxa"/>
            <w:vAlign w:val="center"/>
          </w:tcPr>
          <w:p w:rsidR="003B0685" w:rsidRPr="00572D76" w:rsidRDefault="003B0685"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5</w:t>
            </w:r>
          </w:p>
        </w:tc>
        <w:tc>
          <w:tcPr>
            <w:tcW w:w="3544" w:type="dxa"/>
            <w:vAlign w:val="center"/>
          </w:tcPr>
          <w:p w:rsidR="003B0685" w:rsidRPr="00572D76" w:rsidRDefault="00447CE7" w:rsidP="00723906">
            <w:pPr>
              <w:jc w:val="center"/>
              <w:rPr>
                <w:rFonts w:hAnsi="Times New Roman"/>
                <w:szCs w:val="21"/>
              </w:rPr>
            </w:pPr>
            <w:r w:rsidRPr="00CB1870">
              <w:rPr>
                <w:rFonts w:hint="eastAsia"/>
              </w:rPr>
              <w:t>大连网金基金销售有限公司</w:t>
            </w:r>
          </w:p>
        </w:tc>
        <w:tc>
          <w:tcPr>
            <w:tcW w:w="3686"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5"/>
          <w:jc w:val="center"/>
        </w:trPr>
        <w:tc>
          <w:tcPr>
            <w:tcW w:w="562" w:type="dxa"/>
            <w:vAlign w:val="center"/>
          </w:tcPr>
          <w:p w:rsidR="003B0685" w:rsidRPr="00572D76" w:rsidRDefault="003B0685"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6</w:t>
            </w:r>
          </w:p>
        </w:tc>
        <w:tc>
          <w:tcPr>
            <w:tcW w:w="3544" w:type="dxa"/>
            <w:vAlign w:val="center"/>
          </w:tcPr>
          <w:p w:rsidR="003B0685" w:rsidRPr="00572D76" w:rsidRDefault="00447CE7" w:rsidP="00470F9D">
            <w:pPr>
              <w:jc w:val="center"/>
              <w:rPr>
                <w:rFonts w:hAnsi="Times New Roman"/>
                <w:szCs w:val="21"/>
              </w:rPr>
            </w:pPr>
            <w:r w:rsidRPr="00CB1870">
              <w:rPr>
                <w:rFonts w:hint="eastAsia"/>
              </w:rPr>
              <w:t>博时财富基金销售有限公司</w:t>
            </w:r>
          </w:p>
        </w:tc>
        <w:tc>
          <w:tcPr>
            <w:tcW w:w="3686"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5"/>
          <w:jc w:val="center"/>
        </w:trPr>
        <w:tc>
          <w:tcPr>
            <w:tcW w:w="562" w:type="dxa"/>
            <w:vAlign w:val="center"/>
          </w:tcPr>
          <w:p w:rsidR="003B0685" w:rsidRPr="00572D76" w:rsidRDefault="003B0685"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7</w:t>
            </w:r>
          </w:p>
        </w:tc>
        <w:tc>
          <w:tcPr>
            <w:tcW w:w="3544" w:type="dxa"/>
            <w:vAlign w:val="center"/>
          </w:tcPr>
          <w:p w:rsidR="003B0685" w:rsidRPr="00572D76" w:rsidRDefault="00447CE7" w:rsidP="00723906">
            <w:pPr>
              <w:jc w:val="center"/>
              <w:rPr>
                <w:rFonts w:hAnsi="Times New Roman"/>
                <w:szCs w:val="21"/>
              </w:rPr>
            </w:pPr>
            <w:r w:rsidRPr="00CB1870">
              <w:rPr>
                <w:rFonts w:hint="eastAsia"/>
              </w:rPr>
              <w:t>奕丰基金销售有限公司</w:t>
            </w:r>
          </w:p>
        </w:tc>
        <w:tc>
          <w:tcPr>
            <w:tcW w:w="3686"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B0685" w:rsidRPr="00572D76" w:rsidRDefault="003B0685"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8</w:t>
            </w:r>
          </w:p>
        </w:tc>
        <w:tc>
          <w:tcPr>
            <w:tcW w:w="3544" w:type="dxa"/>
            <w:vAlign w:val="center"/>
          </w:tcPr>
          <w:p w:rsidR="003B0685" w:rsidRPr="00572D76" w:rsidRDefault="00447CE7" w:rsidP="00723906">
            <w:pPr>
              <w:jc w:val="center"/>
              <w:rPr>
                <w:rFonts w:hAnsi="Times New Roman"/>
                <w:szCs w:val="21"/>
              </w:rPr>
            </w:pPr>
            <w:r w:rsidRPr="00CB1870">
              <w:rPr>
                <w:rFonts w:hint="eastAsia"/>
              </w:rPr>
              <w:t>深圳市金斧子基金销售有限公司</w:t>
            </w:r>
          </w:p>
        </w:tc>
        <w:tc>
          <w:tcPr>
            <w:tcW w:w="3686"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B0685" w:rsidRPr="00572D76" w:rsidRDefault="003B0685"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9</w:t>
            </w:r>
          </w:p>
        </w:tc>
        <w:tc>
          <w:tcPr>
            <w:tcW w:w="3544" w:type="dxa"/>
            <w:vAlign w:val="center"/>
          </w:tcPr>
          <w:p w:rsidR="003B0685" w:rsidRPr="00572D76" w:rsidRDefault="00447CE7" w:rsidP="00470F9D">
            <w:pPr>
              <w:jc w:val="center"/>
              <w:rPr>
                <w:rFonts w:hAnsi="Times New Roman"/>
                <w:szCs w:val="21"/>
              </w:rPr>
            </w:pPr>
            <w:r w:rsidRPr="00CB1870">
              <w:rPr>
                <w:rFonts w:hint="eastAsia"/>
              </w:rPr>
              <w:t>南京苏宁基金销售有限公司</w:t>
            </w:r>
          </w:p>
        </w:tc>
        <w:tc>
          <w:tcPr>
            <w:tcW w:w="3686"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99"/>
          <w:jc w:val="center"/>
        </w:trPr>
        <w:tc>
          <w:tcPr>
            <w:tcW w:w="562" w:type="dxa"/>
            <w:vAlign w:val="center"/>
          </w:tcPr>
          <w:p w:rsidR="003B0685" w:rsidRPr="00572D76" w:rsidRDefault="003B0685"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10</w:t>
            </w:r>
          </w:p>
        </w:tc>
        <w:tc>
          <w:tcPr>
            <w:tcW w:w="3544" w:type="dxa"/>
            <w:vAlign w:val="center"/>
          </w:tcPr>
          <w:p w:rsidR="003B0685" w:rsidRPr="00572D76" w:rsidRDefault="00447CE7" w:rsidP="00723906">
            <w:pPr>
              <w:jc w:val="center"/>
              <w:rPr>
                <w:rFonts w:hAnsi="Times New Roman"/>
                <w:szCs w:val="21"/>
              </w:rPr>
            </w:pPr>
            <w:r w:rsidRPr="00CB1870">
              <w:rPr>
                <w:rFonts w:hint="eastAsia"/>
              </w:rPr>
              <w:t>中信证券股份有限公司</w:t>
            </w:r>
          </w:p>
        </w:tc>
        <w:tc>
          <w:tcPr>
            <w:tcW w:w="3686"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245"/>
          <w:jc w:val="center"/>
        </w:trPr>
        <w:tc>
          <w:tcPr>
            <w:tcW w:w="562" w:type="dxa"/>
            <w:vAlign w:val="center"/>
          </w:tcPr>
          <w:p w:rsidR="003B0685" w:rsidRPr="00572D76" w:rsidRDefault="003B0685"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11</w:t>
            </w:r>
          </w:p>
        </w:tc>
        <w:tc>
          <w:tcPr>
            <w:tcW w:w="3544" w:type="dxa"/>
            <w:vAlign w:val="center"/>
          </w:tcPr>
          <w:p w:rsidR="003B0685" w:rsidRPr="00572D76" w:rsidRDefault="00447CE7" w:rsidP="003B0685">
            <w:pPr>
              <w:jc w:val="center"/>
              <w:rPr>
                <w:rFonts w:hAnsi="Times New Roman"/>
                <w:szCs w:val="21"/>
              </w:rPr>
            </w:pPr>
            <w:r w:rsidRPr="00CB1870">
              <w:rPr>
                <w:rFonts w:hint="eastAsia"/>
              </w:rPr>
              <w:t>中信证券（山东）有限责任公司</w:t>
            </w:r>
          </w:p>
        </w:tc>
        <w:tc>
          <w:tcPr>
            <w:tcW w:w="3686"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5"/>
          <w:jc w:val="center"/>
        </w:trPr>
        <w:tc>
          <w:tcPr>
            <w:tcW w:w="562" w:type="dxa"/>
            <w:vAlign w:val="center"/>
          </w:tcPr>
          <w:p w:rsidR="003B0685" w:rsidRPr="00572D76" w:rsidRDefault="003B0685"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12</w:t>
            </w:r>
          </w:p>
        </w:tc>
        <w:tc>
          <w:tcPr>
            <w:tcW w:w="3544" w:type="dxa"/>
            <w:vAlign w:val="center"/>
          </w:tcPr>
          <w:p w:rsidR="003B0685" w:rsidRPr="00572D76" w:rsidRDefault="00447CE7" w:rsidP="00470F9D">
            <w:pPr>
              <w:jc w:val="center"/>
              <w:rPr>
                <w:rFonts w:hAnsi="Times New Roman"/>
                <w:szCs w:val="21"/>
              </w:rPr>
            </w:pPr>
            <w:r w:rsidRPr="00CB1870">
              <w:rPr>
                <w:rFonts w:hint="eastAsia"/>
              </w:rPr>
              <w:t>中信期货有限公司</w:t>
            </w:r>
          </w:p>
        </w:tc>
        <w:tc>
          <w:tcPr>
            <w:tcW w:w="3686"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5"/>
          <w:jc w:val="center"/>
        </w:trPr>
        <w:tc>
          <w:tcPr>
            <w:tcW w:w="562" w:type="dxa"/>
            <w:vAlign w:val="center"/>
          </w:tcPr>
          <w:p w:rsidR="003B0685" w:rsidRPr="00572D76" w:rsidRDefault="003B0685"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13</w:t>
            </w:r>
          </w:p>
        </w:tc>
        <w:tc>
          <w:tcPr>
            <w:tcW w:w="3544" w:type="dxa"/>
            <w:vAlign w:val="center"/>
          </w:tcPr>
          <w:p w:rsidR="003B0685" w:rsidRPr="00572D76" w:rsidRDefault="00447CE7" w:rsidP="003B0685">
            <w:pPr>
              <w:jc w:val="center"/>
              <w:rPr>
                <w:rFonts w:hAnsi="Times New Roman"/>
                <w:szCs w:val="21"/>
              </w:rPr>
            </w:pPr>
            <w:r w:rsidRPr="00CB1870">
              <w:rPr>
                <w:rFonts w:hint="eastAsia"/>
              </w:rPr>
              <w:t>中信证券华南股份有限公司</w:t>
            </w:r>
          </w:p>
        </w:tc>
        <w:tc>
          <w:tcPr>
            <w:tcW w:w="3686"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B0685" w:rsidRPr="00572D76" w:rsidRDefault="003B0685"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14</w:t>
            </w:r>
          </w:p>
        </w:tc>
        <w:tc>
          <w:tcPr>
            <w:tcW w:w="3544" w:type="dxa"/>
            <w:vAlign w:val="center"/>
          </w:tcPr>
          <w:p w:rsidR="003B0685" w:rsidRPr="00572D76" w:rsidRDefault="00447CE7" w:rsidP="00470F9D">
            <w:pPr>
              <w:jc w:val="center"/>
              <w:rPr>
                <w:rFonts w:hAnsi="Times New Roman"/>
                <w:szCs w:val="21"/>
              </w:rPr>
            </w:pPr>
            <w:r w:rsidRPr="00CB1870">
              <w:rPr>
                <w:rFonts w:hint="eastAsia"/>
              </w:rPr>
              <w:t>珠海盈米基金销售有限公司</w:t>
            </w:r>
          </w:p>
        </w:tc>
        <w:tc>
          <w:tcPr>
            <w:tcW w:w="3686"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B0685" w:rsidRPr="00572D76" w:rsidRDefault="003B0685"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asciiTheme="minorHAnsi" w:eastAsiaTheme="minorEastAsia" w:hAnsi="Times New Roman" w:cstheme="minorBidi" w:hint="eastAsia"/>
                <w:color w:val="auto"/>
                <w:kern w:val="2"/>
                <w:sz w:val="21"/>
                <w:szCs w:val="21"/>
              </w:rPr>
              <w:t>1</w:t>
            </w:r>
            <w:r w:rsidRPr="00572D76">
              <w:rPr>
                <w:rFonts w:asciiTheme="minorHAnsi" w:eastAsiaTheme="minorEastAsia" w:hAnsi="Times New Roman" w:cstheme="minorBidi"/>
                <w:color w:val="auto"/>
                <w:kern w:val="2"/>
                <w:sz w:val="21"/>
                <w:szCs w:val="21"/>
              </w:rPr>
              <w:t>5</w:t>
            </w:r>
          </w:p>
        </w:tc>
        <w:tc>
          <w:tcPr>
            <w:tcW w:w="3544" w:type="dxa"/>
            <w:vAlign w:val="center"/>
          </w:tcPr>
          <w:p w:rsidR="003C5550" w:rsidRPr="00572D76" w:rsidRDefault="00447CE7" w:rsidP="003B0685">
            <w:pPr>
              <w:jc w:val="center"/>
              <w:rPr>
                <w:rFonts w:hAnsi="Times New Roman"/>
                <w:szCs w:val="21"/>
              </w:rPr>
            </w:pPr>
            <w:r w:rsidRPr="00CB1870">
              <w:rPr>
                <w:rFonts w:hint="eastAsia"/>
              </w:rPr>
              <w:t>上海联泰基金销售有限公司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16</w:t>
            </w:r>
          </w:p>
        </w:tc>
        <w:tc>
          <w:tcPr>
            <w:tcW w:w="3544" w:type="dxa"/>
            <w:vAlign w:val="center"/>
          </w:tcPr>
          <w:p w:rsidR="003C5550" w:rsidRPr="00572D76" w:rsidRDefault="00447CE7" w:rsidP="00470F9D">
            <w:pPr>
              <w:jc w:val="center"/>
              <w:rPr>
                <w:rFonts w:hAnsi="Times New Roman"/>
                <w:szCs w:val="21"/>
              </w:rPr>
            </w:pPr>
            <w:r w:rsidRPr="00CB1870">
              <w:rPr>
                <w:rFonts w:hint="eastAsia"/>
              </w:rPr>
              <w:t>诺亚正行基金销售有限公司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17</w:t>
            </w:r>
          </w:p>
        </w:tc>
        <w:tc>
          <w:tcPr>
            <w:tcW w:w="3544" w:type="dxa"/>
            <w:vAlign w:val="center"/>
          </w:tcPr>
          <w:p w:rsidR="003C5550" w:rsidRPr="00723906" w:rsidRDefault="00447CE7" w:rsidP="003B0685">
            <w:pPr>
              <w:jc w:val="center"/>
              <w:rPr>
                <w:rFonts w:hAnsi="Times New Roman"/>
                <w:szCs w:val="21"/>
              </w:rPr>
            </w:pPr>
            <w:r w:rsidRPr="00CB1870">
              <w:rPr>
                <w:rFonts w:hint="eastAsia"/>
              </w:rPr>
              <w:t>北京创金启富基金销售有限公司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18</w:t>
            </w:r>
          </w:p>
        </w:tc>
        <w:tc>
          <w:tcPr>
            <w:tcW w:w="3544" w:type="dxa"/>
            <w:vAlign w:val="center"/>
          </w:tcPr>
          <w:p w:rsidR="003C5550" w:rsidRPr="00723906" w:rsidRDefault="00447CE7" w:rsidP="003B0685">
            <w:pPr>
              <w:jc w:val="center"/>
              <w:rPr>
                <w:rFonts w:hAnsi="Times New Roman"/>
                <w:szCs w:val="21"/>
              </w:rPr>
            </w:pPr>
            <w:r w:rsidRPr="00CB1870">
              <w:rPr>
                <w:rFonts w:hint="eastAsia"/>
              </w:rPr>
              <w:t>上海陆金所基金销售有限公司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19</w:t>
            </w:r>
          </w:p>
        </w:tc>
        <w:tc>
          <w:tcPr>
            <w:tcW w:w="3544" w:type="dxa"/>
            <w:vAlign w:val="center"/>
          </w:tcPr>
          <w:p w:rsidR="003C5550" w:rsidRPr="00723906" w:rsidRDefault="00447CE7" w:rsidP="003B0685">
            <w:pPr>
              <w:jc w:val="center"/>
              <w:rPr>
                <w:rFonts w:hAnsi="Times New Roman"/>
                <w:szCs w:val="21"/>
              </w:rPr>
            </w:pPr>
            <w:r w:rsidRPr="00CB1870">
              <w:rPr>
                <w:rFonts w:hint="eastAsia"/>
              </w:rPr>
              <w:t>上海万得基金销售有限公司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20</w:t>
            </w:r>
          </w:p>
        </w:tc>
        <w:tc>
          <w:tcPr>
            <w:tcW w:w="3544" w:type="dxa"/>
            <w:vAlign w:val="center"/>
          </w:tcPr>
          <w:p w:rsidR="003C5550" w:rsidRPr="00723906" w:rsidRDefault="00447CE7" w:rsidP="003B0685">
            <w:pPr>
              <w:jc w:val="center"/>
              <w:rPr>
                <w:rFonts w:hAnsi="Times New Roman"/>
                <w:szCs w:val="21"/>
              </w:rPr>
            </w:pPr>
            <w:r w:rsidRPr="00CB1870">
              <w:rPr>
                <w:rFonts w:hint="eastAsia"/>
              </w:rPr>
              <w:t>和讯信息科技有限公司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21</w:t>
            </w:r>
          </w:p>
        </w:tc>
        <w:tc>
          <w:tcPr>
            <w:tcW w:w="3544" w:type="dxa"/>
            <w:vAlign w:val="center"/>
          </w:tcPr>
          <w:p w:rsidR="003C5550" w:rsidRPr="00572D76" w:rsidRDefault="00447CE7" w:rsidP="00470F9D">
            <w:pPr>
              <w:jc w:val="center"/>
              <w:rPr>
                <w:rFonts w:hAnsi="Times New Roman"/>
                <w:szCs w:val="21"/>
              </w:rPr>
            </w:pPr>
            <w:r w:rsidRPr="00CB1870">
              <w:rPr>
                <w:rFonts w:hint="eastAsia"/>
              </w:rPr>
              <w:t>上海基煜基金销售有限公司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447CE7" w:rsidP="003B0685">
            <w:pPr>
              <w:jc w:val="center"/>
              <w:rPr>
                <w:rFonts w:hAnsi="Times New Roman"/>
                <w:szCs w:val="21"/>
              </w:rPr>
            </w:pPr>
            <w:r>
              <w:rPr>
                <w:rFonts w:hAnsi="Times New Roman" w:hint="eastAsia"/>
                <w:szCs w:val="21"/>
              </w:rPr>
              <w:t>暂不开通定投业务</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22</w:t>
            </w:r>
          </w:p>
        </w:tc>
        <w:tc>
          <w:tcPr>
            <w:tcW w:w="3544" w:type="dxa"/>
            <w:vAlign w:val="center"/>
          </w:tcPr>
          <w:p w:rsidR="003C5550" w:rsidRPr="00572D76" w:rsidRDefault="00447CE7" w:rsidP="00723906">
            <w:pPr>
              <w:jc w:val="center"/>
              <w:rPr>
                <w:rFonts w:hAnsi="Times New Roman"/>
                <w:szCs w:val="21"/>
              </w:rPr>
            </w:pPr>
            <w:r w:rsidRPr="00CB1870">
              <w:rPr>
                <w:rFonts w:hint="eastAsia"/>
              </w:rPr>
              <w:t>北京济安基金销售有限公司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lastRenderedPageBreak/>
              <w:t>23</w:t>
            </w:r>
          </w:p>
        </w:tc>
        <w:tc>
          <w:tcPr>
            <w:tcW w:w="3544" w:type="dxa"/>
            <w:vAlign w:val="center"/>
          </w:tcPr>
          <w:p w:rsidR="003C5550" w:rsidRPr="00572D76" w:rsidRDefault="00447CE7" w:rsidP="00723906">
            <w:pPr>
              <w:jc w:val="center"/>
              <w:rPr>
                <w:rFonts w:hAnsi="Times New Roman"/>
                <w:szCs w:val="21"/>
              </w:rPr>
            </w:pPr>
            <w:r w:rsidRPr="00CB1870">
              <w:rPr>
                <w:rFonts w:hint="eastAsia"/>
              </w:rPr>
              <w:t>深圳众禄基金销售股份有限公司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5C79D0"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24</w:t>
            </w:r>
          </w:p>
        </w:tc>
        <w:tc>
          <w:tcPr>
            <w:tcW w:w="3544" w:type="dxa"/>
            <w:vAlign w:val="center"/>
          </w:tcPr>
          <w:p w:rsidR="003C5550" w:rsidRPr="00572D76" w:rsidRDefault="00447CE7" w:rsidP="00723906">
            <w:pPr>
              <w:jc w:val="center"/>
              <w:rPr>
                <w:rFonts w:hAnsi="Times New Roman"/>
                <w:szCs w:val="21"/>
              </w:rPr>
            </w:pPr>
            <w:r w:rsidRPr="00CB1870">
              <w:rPr>
                <w:rFonts w:hint="eastAsia"/>
              </w:rPr>
              <w:t>中国中金财富证券有限公司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25</w:t>
            </w:r>
          </w:p>
        </w:tc>
        <w:tc>
          <w:tcPr>
            <w:tcW w:w="3544" w:type="dxa"/>
            <w:vAlign w:val="center"/>
          </w:tcPr>
          <w:p w:rsidR="003C5550" w:rsidRPr="00572D76" w:rsidRDefault="00447CE7" w:rsidP="00723906">
            <w:pPr>
              <w:jc w:val="center"/>
              <w:rPr>
                <w:rFonts w:hAnsi="Times New Roman"/>
                <w:szCs w:val="21"/>
              </w:rPr>
            </w:pPr>
            <w:r w:rsidRPr="00CB1870">
              <w:rPr>
                <w:rFonts w:hint="eastAsia"/>
              </w:rPr>
              <w:t>中泰证券股份有限公司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4D4D68"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26</w:t>
            </w:r>
          </w:p>
        </w:tc>
        <w:tc>
          <w:tcPr>
            <w:tcW w:w="3544" w:type="dxa"/>
            <w:vAlign w:val="center"/>
          </w:tcPr>
          <w:p w:rsidR="003C5550" w:rsidRPr="00572D76" w:rsidRDefault="00447CE7" w:rsidP="00723906">
            <w:pPr>
              <w:jc w:val="center"/>
              <w:rPr>
                <w:rFonts w:hAnsi="Times New Roman"/>
                <w:szCs w:val="21"/>
              </w:rPr>
            </w:pPr>
            <w:r w:rsidRPr="00CB1870">
              <w:rPr>
                <w:rFonts w:hint="eastAsia"/>
              </w:rPr>
              <w:t>华源证券股份有限公司（鑫理财）</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27</w:t>
            </w:r>
          </w:p>
        </w:tc>
        <w:tc>
          <w:tcPr>
            <w:tcW w:w="3544" w:type="dxa"/>
            <w:vAlign w:val="center"/>
          </w:tcPr>
          <w:p w:rsidR="003C5550" w:rsidRPr="00572D76" w:rsidRDefault="00447CE7" w:rsidP="00723906">
            <w:pPr>
              <w:jc w:val="center"/>
              <w:rPr>
                <w:rFonts w:hAnsi="Times New Roman"/>
                <w:szCs w:val="21"/>
              </w:rPr>
            </w:pPr>
            <w:r w:rsidRPr="00CB1870">
              <w:rPr>
                <w:rFonts w:hint="eastAsia"/>
              </w:rPr>
              <w:t>泰信财富基金销售有限公司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r>
      <w:tr w:rsidR="00572D76" w:rsidRPr="00383FE2" w:rsidTr="00CB19DF">
        <w:trPr>
          <w:trHeight w:val="107"/>
          <w:jc w:val="center"/>
        </w:trPr>
        <w:tc>
          <w:tcPr>
            <w:tcW w:w="562" w:type="dxa"/>
            <w:vAlign w:val="center"/>
          </w:tcPr>
          <w:p w:rsidR="003C5550" w:rsidRPr="00383FE2" w:rsidRDefault="003C5550" w:rsidP="003B0685">
            <w:pPr>
              <w:pStyle w:val="Default"/>
              <w:jc w:val="center"/>
              <w:rPr>
                <w:rFonts w:asciiTheme="minorHAnsi" w:eastAsiaTheme="minorEastAsia" w:hAnsi="Times New Roman" w:cstheme="minorBidi"/>
                <w:color w:val="auto"/>
                <w:kern w:val="2"/>
                <w:sz w:val="21"/>
                <w:szCs w:val="21"/>
              </w:rPr>
            </w:pPr>
            <w:r w:rsidRPr="00383FE2">
              <w:rPr>
                <w:color w:val="auto"/>
                <w:sz w:val="22"/>
                <w:szCs w:val="22"/>
              </w:rPr>
              <w:t>28</w:t>
            </w:r>
          </w:p>
        </w:tc>
        <w:tc>
          <w:tcPr>
            <w:tcW w:w="3544" w:type="dxa"/>
            <w:vAlign w:val="center"/>
          </w:tcPr>
          <w:p w:rsidR="003C5550" w:rsidRPr="00383FE2" w:rsidRDefault="00447CE7" w:rsidP="003B0685">
            <w:pPr>
              <w:jc w:val="center"/>
              <w:rPr>
                <w:rFonts w:hAnsi="Times New Roman"/>
                <w:szCs w:val="21"/>
              </w:rPr>
            </w:pPr>
            <w:r w:rsidRPr="00CB1870">
              <w:rPr>
                <w:rFonts w:hint="eastAsia"/>
              </w:rPr>
              <w:t>国泰海通证券股份有限公司</w:t>
            </w:r>
          </w:p>
        </w:tc>
        <w:tc>
          <w:tcPr>
            <w:tcW w:w="3686" w:type="dxa"/>
            <w:vAlign w:val="center"/>
          </w:tcPr>
          <w:p w:rsidR="003C5550" w:rsidRPr="00383FE2" w:rsidRDefault="003C5550" w:rsidP="003B0685">
            <w:pPr>
              <w:jc w:val="center"/>
              <w:rPr>
                <w:rFonts w:hAnsi="Times New Roman"/>
                <w:szCs w:val="21"/>
              </w:rPr>
            </w:pPr>
            <w:r w:rsidRPr="00383FE2">
              <w:rPr>
                <w:rFonts w:hAnsi="Times New Roman" w:hint="eastAsia"/>
                <w:szCs w:val="21"/>
              </w:rPr>
              <w:t>折扣费率以其官方网站页面公示为准</w:t>
            </w:r>
          </w:p>
        </w:tc>
        <w:tc>
          <w:tcPr>
            <w:tcW w:w="3685" w:type="dxa"/>
            <w:vAlign w:val="center"/>
          </w:tcPr>
          <w:p w:rsidR="003C5550" w:rsidRPr="00383FE2" w:rsidRDefault="003C5550" w:rsidP="003B0685">
            <w:pPr>
              <w:jc w:val="center"/>
              <w:rPr>
                <w:rFonts w:hAnsi="Times New Roman"/>
                <w:szCs w:val="21"/>
              </w:rPr>
            </w:pPr>
            <w:r w:rsidRPr="00383FE2">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29</w:t>
            </w:r>
          </w:p>
        </w:tc>
        <w:tc>
          <w:tcPr>
            <w:tcW w:w="3544" w:type="dxa"/>
            <w:vAlign w:val="center"/>
          </w:tcPr>
          <w:p w:rsidR="003C5550" w:rsidRPr="00572D76" w:rsidRDefault="00447CE7" w:rsidP="00723906">
            <w:pPr>
              <w:jc w:val="center"/>
              <w:rPr>
                <w:rFonts w:hAnsi="Times New Roman"/>
                <w:szCs w:val="21"/>
              </w:rPr>
            </w:pPr>
            <w:r w:rsidRPr="00CB1870">
              <w:rPr>
                <w:rFonts w:hint="eastAsia"/>
              </w:rPr>
              <w:t>上海长量基金销售有限公司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r>
      <w:tr w:rsidR="00572D76" w:rsidRPr="00572D76" w:rsidTr="00CB19DF">
        <w:trPr>
          <w:trHeight w:val="107"/>
          <w:jc w:val="center"/>
        </w:trPr>
        <w:tc>
          <w:tcPr>
            <w:tcW w:w="562" w:type="dxa"/>
            <w:vAlign w:val="center"/>
          </w:tcPr>
          <w:p w:rsidR="003C5550" w:rsidRPr="00572D76" w:rsidRDefault="003C5550" w:rsidP="003B0685">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30</w:t>
            </w:r>
          </w:p>
        </w:tc>
        <w:tc>
          <w:tcPr>
            <w:tcW w:w="3544" w:type="dxa"/>
            <w:vAlign w:val="center"/>
          </w:tcPr>
          <w:p w:rsidR="003C5550" w:rsidRPr="00572D76" w:rsidRDefault="00447CE7" w:rsidP="00723906">
            <w:pPr>
              <w:jc w:val="center"/>
              <w:rPr>
                <w:rFonts w:hAnsi="Times New Roman"/>
                <w:szCs w:val="21"/>
              </w:rPr>
            </w:pPr>
            <w:r w:rsidRPr="002405BF">
              <w:rPr>
                <w:rFonts w:hint="eastAsia"/>
              </w:rPr>
              <w:t>国联民生证券股份有限公司</w:t>
            </w:r>
          </w:p>
        </w:tc>
        <w:tc>
          <w:tcPr>
            <w:tcW w:w="3686"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3C5550" w:rsidRPr="00572D76" w:rsidRDefault="003C5550" w:rsidP="003B0685">
            <w:pPr>
              <w:jc w:val="center"/>
              <w:rPr>
                <w:rFonts w:hAnsi="Times New Roman"/>
                <w:szCs w:val="21"/>
              </w:rPr>
            </w:pPr>
            <w:r w:rsidRPr="00572D76">
              <w:rPr>
                <w:rFonts w:hAnsi="Times New Roman" w:hint="eastAsia"/>
                <w:szCs w:val="21"/>
              </w:rPr>
              <w:t>折扣费率以其官方网站页面公示为准</w:t>
            </w:r>
          </w:p>
        </w:tc>
      </w:tr>
      <w:tr w:rsidR="00447CE7" w:rsidRPr="00572D76" w:rsidTr="00CB19DF">
        <w:trPr>
          <w:trHeight w:val="107"/>
          <w:jc w:val="center"/>
        </w:trPr>
        <w:tc>
          <w:tcPr>
            <w:tcW w:w="562" w:type="dxa"/>
            <w:vAlign w:val="center"/>
          </w:tcPr>
          <w:p w:rsidR="00447CE7" w:rsidRPr="00572D76" w:rsidRDefault="00447CE7" w:rsidP="00447CE7">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31</w:t>
            </w:r>
          </w:p>
        </w:tc>
        <w:tc>
          <w:tcPr>
            <w:tcW w:w="3544" w:type="dxa"/>
            <w:vAlign w:val="center"/>
          </w:tcPr>
          <w:p w:rsidR="00447CE7" w:rsidRPr="00572D76" w:rsidRDefault="00447CE7" w:rsidP="00447CE7">
            <w:pPr>
              <w:jc w:val="center"/>
              <w:rPr>
                <w:rFonts w:hAnsi="Times New Roman"/>
                <w:szCs w:val="21"/>
              </w:rPr>
            </w:pPr>
            <w:r w:rsidRPr="002405BF">
              <w:rPr>
                <w:rFonts w:hint="eastAsia"/>
              </w:rPr>
              <w:t>上海利得基金销售有限公司</w:t>
            </w:r>
          </w:p>
        </w:tc>
        <w:tc>
          <w:tcPr>
            <w:tcW w:w="3686"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r>
      <w:tr w:rsidR="00447CE7" w:rsidRPr="00572D76" w:rsidTr="00CB19DF">
        <w:trPr>
          <w:trHeight w:val="107"/>
          <w:jc w:val="center"/>
        </w:trPr>
        <w:tc>
          <w:tcPr>
            <w:tcW w:w="562" w:type="dxa"/>
            <w:vAlign w:val="center"/>
          </w:tcPr>
          <w:p w:rsidR="00447CE7" w:rsidRPr="00572D76" w:rsidRDefault="00447CE7" w:rsidP="00447CE7">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32</w:t>
            </w:r>
          </w:p>
        </w:tc>
        <w:tc>
          <w:tcPr>
            <w:tcW w:w="3544" w:type="dxa"/>
            <w:vAlign w:val="center"/>
          </w:tcPr>
          <w:p w:rsidR="00447CE7" w:rsidRPr="00572D76" w:rsidRDefault="00447CE7" w:rsidP="00447CE7">
            <w:pPr>
              <w:jc w:val="center"/>
              <w:rPr>
                <w:rFonts w:hAnsi="Times New Roman"/>
                <w:szCs w:val="21"/>
              </w:rPr>
            </w:pPr>
            <w:r w:rsidRPr="00151FB9">
              <w:rPr>
                <w:rFonts w:hint="eastAsia"/>
              </w:rPr>
              <w:t>北京汇成基金销售有限公司</w:t>
            </w:r>
          </w:p>
        </w:tc>
        <w:tc>
          <w:tcPr>
            <w:tcW w:w="3686"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r>
      <w:tr w:rsidR="00447CE7" w:rsidRPr="00572D76" w:rsidTr="00CB19DF">
        <w:trPr>
          <w:trHeight w:val="107"/>
          <w:jc w:val="center"/>
        </w:trPr>
        <w:tc>
          <w:tcPr>
            <w:tcW w:w="562" w:type="dxa"/>
            <w:vAlign w:val="center"/>
          </w:tcPr>
          <w:p w:rsidR="00447CE7" w:rsidRPr="00572D76" w:rsidRDefault="00447CE7" w:rsidP="00447CE7">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33</w:t>
            </w:r>
          </w:p>
        </w:tc>
        <w:tc>
          <w:tcPr>
            <w:tcW w:w="3544" w:type="dxa"/>
            <w:vAlign w:val="center"/>
          </w:tcPr>
          <w:p w:rsidR="00447CE7" w:rsidRPr="00572D76" w:rsidRDefault="00447CE7" w:rsidP="00447CE7">
            <w:pPr>
              <w:jc w:val="center"/>
              <w:rPr>
                <w:rFonts w:hAnsi="Times New Roman"/>
                <w:szCs w:val="21"/>
              </w:rPr>
            </w:pPr>
            <w:r w:rsidRPr="00151FB9">
              <w:rPr>
                <w:rFonts w:hint="eastAsia"/>
              </w:rPr>
              <w:t>嘉实财富管理有限公司</w:t>
            </w:r>
          </w:p>
        </w:tc>
        <w:tc>
          <w:tcPr>
            <w:tcW w:w="3686"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r>
      <w:tr w:rsidR="00447CE7" w:rsidRPr="00572D76" w:rsidTr="00CB19DF">
        <w:trPr>
          <w:trHeight w:val="393"/>
          <w:jc w:val="center"/>
        </w:trPr>
        <w:tc>
          <w:tcPr>
            <w:tcW w:w="562" w:type="dxa"/>
            <w:vAlign w:val="center"/>
          </w:tcPr>
          <w:p w:rsidR="00447CE7" w:rsidRPr="00572D76" w:rsidRDefault="00447CE7" w:rsidP="00447CE7">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34</w:t>
            </w:r>
          </w:p>
        </w:tc>
        <w:tc>
          <w:tcPr>
            <w:tcW w:w="3544" w:type="dxa"/>
            <w:vAlign w:val="center"/>
          </w:tcPr>
          <w:p w:rsidR="00447CE7" w:rsidRPr="00572D76" w:rsidRDefault="00447CE7" w:rsidP="00447CE7">
            <w:pPr>
              <w:jc w:val="center"/>
              <w:rPr>
                <w:rFonts w:hAnsi="Times New Roman"/>
                <w:szCs w:val="21"/>
              </w:rPr>
            </w:pPr>
            <w:r w:rsidRPr="00151FB9">
              <w:rPr>
                <w:rFonts w:hint="eastAsia"/>
              </w:rPr>
              <w:t>上海好买基金销售有限公司</w:t>
            </w:r>
          </w:p>
        </w:tc>
        <w:tc>
          <w:tcPr>
            <w:tcW w:w="3686"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r>
      <w:tr w:rsidR="00447CE7" w:rsidRPr="00572D76" w:rsidTr="00CB19DF">
        <w:trPr>
          <w:trHeight w:val="271"/>
          <w:jc w:val="center"/>
        </w:trPr>
        <w:tc>
          <w:tcPr>
            <w:tcW w:w="562" w:type="dxa"/>
            <w:vAlign w:val="center"/>
          </w:tcPr>
          <w:p w:rsidR="00447CE7" w:rsidRPr="00572D76" w:rsidRDefault="00447CE7" w:rsidP="00447CE7">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35</w:t>
            </w:r>
          </w:p>
        </w:tc>
        <w:tc>
          <w:tcPr>
            <w:tcW w:w="3544" w:type="dxa"/>
            <w:vAlign w:val="center"/>
          </w:tcPr>
          <w:p w:rsidR="00447CE7" w:rsidRPr="00572D76" w:rsidRDefault="00447CE7" w:rsidP="00447CE7">
            <w:pPr>
              <w:jc w:val="center"/>
              <w:rPr>
                <w:rFonts w:hAnsi="Times New Roman"/>
                <w:szCs w:val="21"/>
              </w:rPr>
            </w:pPr>
            <w:r w:rsidRPr="00B41055">
              <w:rPr>
                <w:rFonts w:hint="eastAsia"/>
              </w:rPr>
              <w:t>南京证券股份有限公司</w:t>
            </w:r>
          </w:p>
        </w:tc>
        <w:tc>
          <w:tcPr>
            <w:tcW w:w="3686"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r>
      <w:tr w:rsidR="00447CE7" w:rsidRPr="00572D76" w:rsidTr="00CB19DF">
        <w:trPr>
          <w:trHeight w:val="107"/>
          <w:jc w:val="center"/>
        </w:trPr>
        <w:tc>
          <w:tcPr>
            <w:tcW w:w="562" w:type="dxa"/>
            <w:vAlign w:val="center"/>
          </w:tcPr>
          <w:p w:rsidR="00447CE7" w:rsidRPr="00572D76" w:rsidRDefault="00447CE7" w:rsidP="00447CE7">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36</w:t>
            </w:r>
          </w:p>
        </w:tc>
        <w:tc>
          <w:tcPr>
            <w:tcW w:w="3544" w:type="dxa"/>
            <w:vAlign w:val="center"/>
          </w:tcPr>
          <w:p w:rsidR="00447CE7" w:rsidRPr="00572D76" w:rsidRDefault="00447CE7" w:rsidP="00447CE7">
            <w:pPr>
              <w:jc w:val="center"/>
              <w:rPr>
                <w:rFonts w:hAnsi="Times New Roman"/>
                <w:szCs w:val="21"/>
              </w:rPr>
            </w:pPr>
            <w:r w:rsidRPr="00B41055">
              <w:rPr>
                <w:rFonts w:hint="eastAsia"/>
              </w:rPr>
              <w:t>北京度小满基金销售有限公司</w:t>
            </w:r>
          </w:p>
        </w:tc>
        <w:tc>
          <w:tcPr>
            <w:tcW w:w="3686"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r>
      <w:tr w:rsidR="00447CE7" w:rsidRPr="00572D76" w:rsidTr="00CB19DF">
        <w:trPr>
          <w:trHeight w:val="107"/>
          <w:jc w:val="center"/>
        </w:trPr>
        <w:tc>
          <w:tcPr>
            <w:tcW w:w="562" w:type="dxa"/>
            <w:vAlign w:val="center"/>
          </w:tcPr>
          <w:p w:rsidR="00447CE7" w:rsidRPr="00572D76" w:rsidRDefault="00447CE7" w:rsidP="00447CE7">
            <w:pPr>
              <w:pStyle w:val="Default"/>
              <w:jc w:val="center"/>
              <w:rPr>
                <w:rFonts w:asciiTheme="minorHAnsi" w:eastAsiaTheme="minorEastAsia" w:hAnsi="Times New Roman" w:cstheme="minorBidi"/>
                <w:color w:val="auto"/>
                <w:kern w:val="2"/>
                <w:sz w:val="21"/>
                <w:szCs w:val="21"/>
              </w:rPr>
            </w:pPr>
            <w:r w:rsidRPr="00572D76">
              <w:rPr>
                <w:rFonts w:hint="eastAsia"/>
                <w:color w:val="auto"/>
                <w:sz w:val="22"/>
                <w:szCs w:val="22"/>
              </w:rPr>
              <w:t>37</w:t>
            </w:r>
          </w:p>
        </w:tc>
        <w:tc>
          <w:tcPr>
            <w:tcW w:w="3544" w:type="dxa"/>
            <w:vAlign w:val="center"/>
          </w:tcPr>
          <w:p w:rsidR="00447CE7" w:rsidRPr="00572D76" w:rsidRDefault="00447CE7" w:rsidP="00447CE7">
            <w:pPr>
              <w:widowControl/>
              <w:jc w:val="center"/>
              <w:rPr>
                <w:rFonts w:hAnsi="Times New Roman"/>
                <w:szCs w:val="21"/>
              </w:rPr>
            </w:pPr>
            <w:r w:rsidRPr="00B41055">
              <w:rPr>
                <w:rFonts w:hint="eastAsia"/>
              </w:rPr>
              <w:t>中信建投证券股份有限公司</w:t>
            </w:r>
          </w:p>
        </w:tc>
        <w:tc>
          <w:tcPr>
            <w:tcW w:w="3686"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r>
      <w:tr w:rsidR="00447CE7" w:rsidRPr="00572D76" w:rsidTr="00CB19DF">
        <w:trPr>
          <w:trHeight w:val="107"/>
          <w:jc w:val="center"/>
        </w:trPr>
        <w:tc>
          <w:tcPr>
            <w:tcW w:w="562" w:type="dxa"/>
            <w:vAlign w:val="center"/>
          </w:tcPr>
          <w:p w:rsidR="00447CE7" w:rsidRPr="00572D76" w:rsidRDefault="00447CE7" w:rsidP="00447CE7">
            <w:pPr>
              <w:pStyle w:val="Default"/>
              <w:jc w:val="center"/>
              <w:rPr>
                <w:color w:val="auto"/>
                <w:sz w:val="22"/>
                <w:szCs w:val="22"/>
              </w:rPr>
            </w:pPr>
            <w:r w:rsidRPr="00572D76">
              <w:rPr>
                <w:color w:val="auto"/>
                <w:sz w:val="22"/>
                <w:szCs w:val="22"/>
              </w:rPr>
              <w:t>38</w:t>
            </w:r>
          </w:p>
        </w:tc>
        <w:tc>
          <w:tcPr>
            <w:tcW w:w="3544" w:type="dxa"/>
            <w:vAlign w:val="center"/>
          </w:tcPr>
          <w:p w:rsidR="00447CE7" w:rsidRPr="00572D76" w:rsidRDefault="00447CE7" w:rsidP="00447CE7">
            <w:pPr>
              <w:widowControl/>
              <w:jc w:val="center"/>
              <w:rPr>
                <w:rFonts w:ascii="宋体" w:eastAsia="宋体" w:cs="宋体"/>
                <w:kern w:val="0"/>
                <w:sz w:val="22"/>
              </w:rPr>
            </w:pPr>
            <w:r w:rsidRPr="00B41055">
              <w:rPr>
                <w:rFonts w:hint="eastAsia"/>
              </w:rPr>
              <w:t>开源证券股份有限公司</w:t>
            </w:r>
          </w:p>
        </w:tc>
        <w:tc>
          <w:tcPr>
            <w:tcW w:w="3686"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r>
      <w:tr w:rsidR="00447CE7" w:rsidRPr="00572D76" w:rsidTr="00CB19DF">
        <w:trPr>
          <w:trHeight w:val="107"/>
          <w:jc w:val="center"/>
        </w:trPr>
        <w:tc>
          <w:tcPr>
            <w:tcW w:w="562" w:type="dxa"/>
            <w:vAlign w:val="center"/>
          </w:tcPr>
          <w:p w:rsidR="00447CE7" w:rsidRPr="00572D76" w:rsidRDefault="00447CE7" w:rsidP="00447CE7">
            <w:pPr>
              <w:pStyle w:val="Default"/>
              <w:jc w:val="center"/>
              <w:rPr>
                <w:color w:val="auto"/>
                <w:sz w:val="22"/>
                <w:szCs w:val="22"/>
              </w:rPr>
            </w:pPr>
            <w:r>
              <w:rPr>
                <w:color w:val="auto"/>
                <w:sz w:val="22"/>
                <w:szCs w:val="22"/>
              </w:rPr>
              <w:t>39</w:t>
            </w:r>
          </w:p>
        </w:tc>
        <w:tc>
          <w:tcPr>
            <w:tcW w:w="3544" w:type="dxa"/>
            <w:vAlign w:val="center"/>
          </w:tcPr>
          <w:p w:rsidR="00447CE7" w:rsidRPr="00572D76" w:rsidRDefault="00447CE7" w:rsidP="00447CE7">
            <w:pPr>
              <w:jc w:val="center"/>
              <w:rPr>
                <w:rFonts w:ascii="宋体" w:eastAsia="宋体" w:cs="宋体"/>
                <w:kern w:val="0"/>
                <w:sz w:val="22"/>
              </w:rPr>
            </w:pPr>
            <w:r w:rsidRPr="00B41055">
              <w:rPr>
                <w:rFonts w:hint="eastAsia"/>
              </w:rPr>
              <w:t>万家财富基金销售（天津）有限公司</w:t>
            </w:r>
          </w:p>
        </w:tc>
        <w:tc>
          <w:tcPr>
            <w:tcW w:w="3686"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r>
      <w:tr w:rsidR="00447CE7" w:rsidRPr="00572D76" w:rsidTr="00CB19DF">
        <w:trPr>
          <w:trHeight w:val="107"/>
          <w:jc w:val="center"/>
        </w:trPr>
        <w:tc>
          <w:tcPr>
            <w:tcW w:w="562" w:type="dxa"/>
            <w:vAlign w:val="center"/>
          </w:tcPr>
          <w:p w:rsidR="00447CE7" w:rsidRPr="00572D76" w:rsidRDefault="00447CE7" w:rsidP="00447CE7">
            <w:pPr>
              <w:pStyle w:val="Default"/>
              <w:jc w:val="center"/>
              <w:rPr>
                <w:color w:val="auto"/>
                <w:sz w:val="22"/>
                <w:szCs w:val="22"/>
              </w:rPr>
            </w:pPr>
            <w:r w:rsidRPr="00572D76">
              <w:rPr>
                <w:rFonts w:hint="eastAsia"/>
                <w:color w:val="auto"/>
                <w:sz w:val="22"/>
                <w:szCs w:val="22"/>
              </w:rPr>
              <w:t>4</w:t>
            </w:r>
            <w:r>
              <w:rPr>
                <w:color w:val="auto"/>
                <w:sz w:val="22"/>
                <w:szCs w:val="22"/>
              </w:rPr>
              <w:t>0</w:t>
            </w:r>
          </w:p>
        </w:tc>
        <w:tc>
          <w:tcPr>
            <w:tcW w:w="3544" w:type="dxa"/>
            <w:vAlign w:val="center"/>
          </w:tcPr>
          <w:p w:rsidR="00447CE7" w:rsidRPr="00572D76" w:rsidRDefault="00447CE7" w:rsidP="00447CE7">
            <w:pPr>
              <w:jc w:val="center"/>
              <w:rPr>
                <w:rFonts w:ascii="宋体" w:eastAsia="宋体" w:cs="宋体"/>
                <w:kern w:val="0"/>
                <w:sz w:val="22"/>
              </w:rPr>
            </w:pPr>
            <w:r w:rsidRPr="00B41055">
              <w:rPr>
                <w:rFonts w:hint="eastAsia"/>
              </w:rPr>
              <w:t>深圳新兰德证券投资咨询有限公司</w:t>
            </w:r>
          </w:p>
        </w:tc>
        <w:tc>
          <w:tcPr>
            <w:tcW w:w="3686"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r>
      <w:tr w:rsidR="00447CE7" w:rsidRPr="00572D76" w:rsidTr="00CB19DF">
        <w:trPr>
          <w:trHeight w:val="107"/>
          <w:jc w:val="center"/>
        </w:trPr>
        <w:tc>
          <w:tcPr>
            <w:tcW w:w="562" w:type="dxa"/>
            <w:vAlign w:val="center"/>
          </w:tcPr>
          <w:p w:rsidR="00447CE7" w:rsidRPr="00572D76" w:rsidRDefault="00447CE7" w:rsidP="00447CE7">
            <w:pPr>
              <w:pStyle w:val="Default"/>
              <w:jc w:val="center"/>
              <w:rPr>
                <w:color w:val="auto"/>
                <w:sz w:val="22"/>
                <w:szCs w:val="22"/>
              </w:rPr>
            </w:pPr>
            <w:r w:rsidRPr="00572D76">
              <w:rPr>
                <w:color w:val="auto"/>
                <w:sz w:val="22"/>
                <w:szCs w:val="22"/>
              </w:rPr>
              <w:t>4</w:t>
            </w:r>
            <w:r>
              <w:rPr>
                <w:color w:val="auto"/>
                <w:sz w:val="22"/>
                <w:szCs w:val="22"/>
              </w:rPr>
              <w:t>1</w:t>
            </w:r>
          </w:p>
        </w:tc>
        <w:tc>
          <w:tcPr>
            <w:tcW w:w="3544" w:type="dxa"/>
            <w:vAlign w:val="center"/>
          </w:tcPr>
          <w:p w:rsidR="00447CE7" w:rsidRPr="00572D76" w:rsidRDefault="00447CE7" w:rsidP="00447CE7">
            <w:pPr>
              <w:jc w:val="center"/>
              <w:rPr>
                <w:rFonts w:ascii="宋体" w:eastAsia="宋体" w:cs="宋体"/>
                <w:kern w:val="0"/>
                <w:sz w:val="22"/>
              </w:rPr>
            </w:pPr>
            <w:r w:rsidRPr="00B41055">
              <w:rPr>
                <w:rFonts w:hint="eastAsia"/>
              </w:rPr>
              <w:t>湘财证券股份有限公司</w:t>
            </w:r>
          </w:p>
        </w:tc>
        <w:tc>
          <w:tcPr>
            <w:tcW w:w="3686"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r>
      <w:tr w:rsidR="00447CE7" w:rsidRPr="00572D76" w:rsidTr="00CB19DF">
        <w:trPr>
          <w:trHeight w:val="107"/>
          <w:jc w:val="center"/>
        </w:trPr>
        <w:tc>
          <w:tcPr>
            <w:tcW w:w="562" w:type="dxa"/>
            <w:vAlign w:val="center"/>
          </w:tcPr>
          <w:p w:rsidR="00447CE7" w:rsidRPr="00572D76" w:rsidRDefault="00447CE7" w:rsidP="00447CE7">
            <w:pPr>
              <w:pStyle w:val="Default"/>
              <w:jc w:val="center"/>
              <w:rPr>
                <w:color w:val="auto"/>
                <w:sz w:val="22"/>
                <w:szCs w:val="22"/>
              </w:rPr>
            </w:pPr>
            <w:r w:rsidRPr="00572D76">
              <w:rPr>
                <w:rFonts w:hint="eastAsia"/>
                <w:color w:val="auto"/>
                <w:sz w:val="22"/>
                <w:szCs w:val="22"/>
              </w:rPr>
              <w:t>4</w:t>
            </w:r>
            <w:r>
              <w:rPr>
                <w:color w:val="auto"/>
                <w:sz w:val="22"/>
                <w:szCs w:val="22"/>
              </w:rPr>
              <w:t>2</w:t>
            </w:r>
          </w:p>
        </w:tc>
        <w:tc>
          <w:tcPr>
            <w:tcW w:w="3544" w:type="dxa"/>
            <w:vAlign w:val="center"/>
          </w:tcPr>
          <w:p w:rsidR="00447CE7" w:rsidRPr="00572D76" w:rsidRDefault="00447CE7" w:rsidP="00447CE7">
            <w:pPr>
              <w:jc w:val="center"/>
              <w:rPr>
                <w:rFonts w:ascii="宋体" w:eastAsia="宋体" w:cs="宋体"/>
                <w:kern w:val="0"/>
                <w:sz w:val="22"/>
              </w:rPr>
            </w:pPr>
            <w:r w:rsidRPr="00B41055">
              <w:rPr>
                <w:rFonts w:hint="eastAsia"/>
              </w:rPr>
              <w:t>京东肯特瑞基金销售有限公司</w:t>
            </w:r>
          </w:p>
        </w:tc>
        <w:tc>
          <w:tcPr>
            <w:tcW w:w="3686"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r>
      <w:tr w:rsidR="00447CE7" w:rsidRPr="00572D76" w:rsidTr="00CB19DF">
        <w:trPr>
          <w:trHeight w:val="107"/>
          <w:jc w:val="center"/>
        </w:trPr>
        <w:tc>
          <w:tcPr>
            <w:tcW w:w="562" w:type="dxa"/>
            <w:vAlign w:val="center"/>
          </w:tcPr>
          <w:p w:rsidR="00447CE7" w:rsidRPr="00572D76" w:rsidRDefault="00447CE7" w:rsidP="00447CE7">
            <w:pPr>
              <w:pStyle w:val="Default"/>
              <w:jc w:val="center"/>
              <w:rPr>
                <w:color w:val="auto"/>
                <w:sz w:val="22"/>
                <w:szCs w:val="22"/>
              </w:rPr>
            </w:pPr>
            <w:r w:rsidRPr="00572D76">
              <w:rPr>
                <w:rFonts w:hint="eastAsia"/>
                <w:color w:val="auto"/>
                <w:sz w:val="22"/>
                <w:szCs w:val="22"/>
              </w:rPr>
              <w:t>4</w:t>
            </w:r>
            <w:r>
              <w:rPr>
                <w:color w:val="auto"/>
                <w:sz w:val="22"/>
                <w:szCs w:val="22"/>
              </w:rPr>
              <w:t>3</w:t>
            </w:r>
          </w:p>
        </w:tc>
        <w:tc>
          <w:tcPr>
            <w:tcW w:w="3544" w:type="dxa"/>
            <w:vAlign w:val="center"/>
          </w:tcPr>
          <w:p w:rsidR="00447CE7" w:rsidRPr="00572D76" w:rsidRDefault="00447CE7" w:rsidP="00447CE7">
            <w:pPr>
              <w:jc w:val="center"/>
              <w:rPr>
                <w:rFonts w:ascii="宋体" w:eastAsia="宋体" w:cs="宋体"/>
                <w:kern w:val="0"/>
                <w:sz w:val="22"/>
              </w:rPr>
            </w:pPr>
            <w:r w:rsidRPr="00B41055">
              <w:rPr>
                <w:rFonts w:hint="eastAsia"/>
              </w:rPr>
              <w:t>玄元保险代理有限公司</w:t>
            </w:r>
          </w:p>
        </w:tc>
        <w:tc>
          <w:tcPr>
            <w:tcW w:w="3686"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c>
          <w:tcPr>
            <w:tcW w:w="3685" w:type="dxa"/>
            <w:vAlign w:val="center"/>
          </w:tcPr>
          <w:p w:rsidR="00447CE7" w:rsidRPr="00572D76" w:rsidRDefault="00447CE7" w:rsidP="00447CE7">
            <w:pPr>
              <w:jc w:val="center"/>
              <w:rPr>
                <w:rFonts w:hAnsi="Times New Roman"/>
                <w:szCs w:val="21"/>
              </w:rPr>
            </w:pPr>
            <w:r w:rsidRPr="00572D76">
              <w:rPr>
                <w:rFonts w:hAnsi="Times New Roman" w:hint="eastAsia"/>
                <w:szCs w:val="21"/>
              </w:rPr>
              <w:t>折扣费率以其官方网站页面公示为准</w:t>
            </w:r>
          </w:p>
        </w:tc>
      </w:tr>
    </w:tbl>
    <w:p w:rsidR="005547B7" w:rsidRDefault="005547B7" w:rsidP="0010677E">
      <w:pPr>
        <w:spacing w:line="360" w:lineRule="auto"/>
        <w:ind w:firstLineChars="200" w:firstLine="420"/>
        <w:jc w:val="left"/>
        <w:rPr>
          <w:rFonts w:ascii="宋体" w:eastAsia="宋体" w:hAnsi="宋体" w:cs="Times New Roman"/>
          <w:szCs w:val="21"/>
        </w:rPr>
      </w:pPr>
    </w:p>
    <w:p w:rsidR="00C43D2A" w:rsidRPr="00572D76" w:rsidRDefault="00C43D2A" w:rsidP="0010677E">
      <w:pPr>
        <w:spacing w:line="360" w:lineRule="auto"/>
        <w:ind w:firstLineChars="200" w:firstLine="420"/>
        <w:jc w:val="left"/>
        <w:rPr>
          <w:rFonts w:hAnsi="宋体" w:cs="Times New Roman"/>
          <w:szCs w:val="21"/>
        </w:rPr>
      </w:pPr>
      <w:r w:rsidRPr="00572D76">
        <w:rPr>
          <w:rFonts w:ascii="宋体" w:eastAsia="宋体" w:hAnsi="宋体" w:cs="Times New Roman" w:hint="eastAsia"/>
          <w:szCs w:val="21"/>
        </w:rPr>
        <w:t>二、</w:t>
      </w:r>
      <w:r w:rsidRPr="00572D76">
        <w:rPr>
          <w:rFonts w:ascii="宋体" w:eastAsia="宋体" w:hAnsi="宋体" w:cs="Times New Roman"/>
          <w:szCs w:val="21"/>
        </w:rPr>
        <w:t xml:space="preserve"> </w:t>
      </w:r>
      <w:r w:rsidRPr="00572D76">
        <w:rPr>
          <w:rFonts w:ascii="宋体" w:eastAsia="宋体" w:hAnsi="宋体" w:cs="Times New Roman" w:hint="eastAsia"/>
          <w:szCs w:val="21"/>
        </w:rPr>
        <w:t>重要提示</w:t>
      </w:r>
      <w:r w:rsidRPr="00572D76">
        <w:rPr>
          <w:rFonts w:ascii="宋体" w:eastAsia="宋体" w:hAnsi="宋体" w:cs="Times New Roman"/>
          <w:szCs w:val="21"/>
        </w:rPr>
        <w:t xml:space="preserve"> </w:t>
      </w:r>
    </w:p>
    <w:p w:rsidR="00C43D2A" w:rsidRPr="00572D76" w:rsidRDefault="00C43D2A">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szCs w:val="21"/>
        </w:rPr>
        <w:t>1.</w:t>
      </w:r>
      <w:r w:rsidR="00284C01" w:rsidRPr="00572D76">
        <w:rPr>
          <w:rFonts w:ascii="宋体" w:eastAsia="宋体" w:hAnsi="宋体" w:cs="Times New Roman" w:hint="eastAsia"/>
          <w:szCs w:val="21"/>
        </w:rPr>
        <w:t xml:space="preserve"> </w:t>
      </w:r>
      <w:r w:rsidRPr="00572D76">
        <w:rPr>
          <w:rFonts w:ascii="宋体" w:eastAsia="宋体" w:hAnsi="宋体" w:cs="Times New Roman" w:hint="eastAsia"/>
          <w:szCs w:val="21"/>
        </w:rPr>
        <w:t>上述优惠活动的解释权归上述销售机构所有，有关活动的具体规定如有变化，敬请投资者留意以上销售机构的相关公告。具体申购费率请参见本基金最新的《招募说明书》</w:t>
      </w:r>
      <w:r w:rsidR="00CF5814" w:rsidRPr="00572D76">
        <w:rPr>
          <w:rFonts w:ascii="宋体" w:eastAsia="宋体" w:hAnsi="宋体" w:cs="Times New Roman" w:hint="eastAsia"/>
          <w:szCs w:val="21"/>
        </w:rPr>
        <w:t>、产品资料概要</w:t>
      </w:r>
      <w:r w:rsidRPr="00572D76">
        <w:rPr>
          <w:rFonts w:ascii="宋体" w:eastAsia="宋体" w:hAnsi="宋体" w:cs="Times New Roman" w:hint="eastAsia"/>
          <w:szCs w:val="21"/>
        </w:rPr>
        <w:t>及相关公告。</w:t>
      </w:r>
      <w:r w:rsidRPr="00572D76">
        <w:rPr>
          <w:rFonts w:ascii="宋体" w:eastAsia="宋体" w:hAnsi="宋体" w:cs="Times New Roman"/>
          <w:szCs w:val="21"/>
        </w:rPr>
        <w:t xml:space="preserve"> </w:t>
      </w:r>
    </w:p>
    <w:p w:rsidR="00C43D2A" w:rsidRPr="00572D76" w:rsidRDefault="00391CAB" w:rsidP="0010677E">
      <w:pPr>
        <w:spacing w:line="360" w:lineRule="auto"/>
        <w:ind w:firstLineChars="200" w:firstLine="420"/>
        <w:jc w:val="left"/>
        <w:rPr>
          <w:sz w:val="23"/>
          <w:szCs w:val="23"/>
        </w:rPr>
      </w:pPr>
      <w:r w:rsidRPr="00572D76">
        <w:rPr>
          <w:rFonts w:ascii="宋体" w:eastAsia="宋体" w:hAnsi="宋体" w:cs="Times New Roman"/>
          <w:szCs w:val="21"/>
        </w:rPr>
        <w:t>2</w:t>
      </w:r>
      <w:r w:rsidR="00C43D2A" w:rsidRPr="00572D76">
        <w:rPr>
          <w:rFonts w:ascii="宋体" w:eastAsia="宋体" w:hAnsi="宋体" w:cs="Times New Roman"/>
          <w:szCs w:val="21"/>
        </w:rPr>
        <w:t xml:space="preserve">. </w:t>
      </w:r>
      <w:r w:rsidR="00C43D2A" w:rsidRPr="00572D76">
        <w:rPr>
          <w:rFonts w:ascii="宋体" w:eastAsia="宋体" w:hAnsi="宋体" w:cs="Times New Roman" w:hint="eastAsia"/>
          <w:szCs w:val="21"/>
        </w:rPr>
        <w:t>本公告的解释权归国海富兰克林基金管理有限公司所有。投资者欲了解本基金产品的详细情况，请仔细阅读本基金的《基金合同》、《招募说明书》</w:t>
      </w:r>
      <w:r w:rsidR="00CF5814" w:rsidRPr="00572D76">
        <w:rPr>
          <w:rFonts w:ascii="宋体" w:eastAsia="宋体" w:hAnsi="宋体" w:cs="Times New Roman" w:hint="eastAsia"/>
          <w:szCs w:val="21"/>
        </w:rPr>
        <w:t>、产品资料概要</w:t>
      </w:r>
      <w:r w:rsidR="00C43D2A" w:rsidRPr="00572D76">
        <w:rPr>
          <w:rFonts w:ascii="宋体" w:eastAsia="宋体" w:hAnsi="宋体" w:cs="Times New Roman" w:hint="eastAsia"/>
          <w:szCs w:val="21"/>
        </w:rPr>
        <w:t>等法律文件。</w:t>
      </w:r>
      <w:r w:rsidR="00C43D2A" w:rsidRPr="00572D76">
        <w:rPr>
          <w:sz w:val="23"/>
          <w:szCs w:val="23"/>
        </w:rPr>
        <w:t xml:space="preserve"> </w:t>
      </w:r>
    </w:p>
    <w:p w:rsidR="00CD691F" w:rsidRPr="00572D76" w:rsidRDefault="00CD691F" w:rsidP="00CD691F">
      <w:pPr>
        <w:spacing w:line="360" w:lineRule="auto"/>
        <w:ind w:firstLineChars="200" w:firstLine="420"/>
        <w:jc w:val="left"/>
        <w:rPr>
          <w:rFonts w:ascii="宋体" w:eastAsia="宋体" w:hAnsi="宋体" w:cs="Times New Roman"/>
          <w:szCs w:val="21"/>
        </w:rPr>
      </w:pPr>
    </w:p>
    <w:p w:rsidR="00CD691F" w:rsidRPr="00572D76"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三、</w:t>
      </w:r>
      <w:r w:rsidRPr="00572D76">
        <w:rPr>
          <w:rFonts w:ascii="宋体" w:eastAsia="宋体" w:hAnsi="宋体" w:cs="Times New Roman"/>
          <w:szCs w:val="21"/>
        </w:rPr>
        <w:t xml:space="preserve"> </w:t>
      </w:r>
      <w:r w:rsidRPr="00572D76">
        <w:rPr>
          <w:rFonts w:ascii="宋体" w:eastAsia="宋体" w:hAnsi="宋体" w:cs="Times New Roman" w:hint="eastAsia"/>
          <w:szCs w:val="21"/>
        </w:rPr>
        <w:t>投资者可以通过以下途径咨询有关情况</w:t>
      </w:r>
      <w:r w:rsidRPr="00572D76">
        <w:rPr>
          <w:rFonts w:ascii="宋体" w:eastAsia="宋体" w:hAnsi="宋体" w:cs="Times New Roman"/>
          <w:szCs w:val="21"/>
        </w:rPr>
        <w:t xml:space="preserve"> </w:t>
      </w:r>
    </w:p>
    <w:p w:rsidR="00CD691F" w:rsidRPr="00572D76"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szCs w:val="21"/>
        </w:rPr>
        <w:t xml:space="preserve">1. </w:t>
      </w:r>
      <w:r w:rsidRPr="00572D76">
        <w:rPr>
          <w:rFonts w:ascii="宋体" w:eastAsia="宋体" w:hAnsi="宋体" w:cs="Times New Roman" w:hint="eastAsia"/>
          <w:szCs w:val="21"/>
        </w:rPr>
        <w:t>国海富兰克林基金管理有限公司</w:t>
      </w:r>
      <w:r w:rsidRPr="00572D76">
        <w:rPr>
          <w:rFonts w:ascii="宋体" w:eastAsia="宋体" w:hAnsi="宋体" w:cs="Times New Roman"/>
          <w:szCs w:val="21"/>
        </w:rPr>
        <w:t xml:space="preserve"> </w:t>
      </w:r>
    </w:p>
    <w:p w:rsidR="00CD691F" w:rsidRPr="00572D76"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公司网址：</w:t>
      </w:r>
      <w:r w:rsidRPr="00572D76">
        <w:rPr>
          <w:rFonts w:ascii="宋体" w:eastAsia="宋体" w:hAnsi="宋体" w:cs="Times New Roman"/>
          <w:szCs w:val="21"/>
        </w:rPr>
        <w:t xml:space="preserve">www.ftsfund.com </w:t>
      </w:r>
    </w:p>
    <w:p w:rsidR="00CD691F" w:rsidRPr="00572D76"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客服电话：</w:t>
      </w:r>
      <w:r w:rsidRPr="00572D76">
        <w:rPr>
          <w:rFonts w:ascii="宋体" w:eastAsia="宋体" w:hAnsi="宋体" w:cs="Times New Roman"/>
          <w:szCs w:val="21"/>
        </w:rPr>
        <w:t>400-700-4518</w:t>
      </w:r>
      <w:r w:rsidRPr="00572D76">
        <w:rPr>
          <w:rFonts w:ascii="宋体" w:eastAsia="宋体" w:hAnsi="宋体" w:cs="Times New Roman" w:hint="eastAsia"/>
          <w:szCs w:val="21"/>
        </w:rPr>
        <w:t>、</w:t>
      </w:r>
      <w:r w:rsidRPr="00572D76">
        <w:rPr>
          <w:rFonts w:ascii="宋体" w:eastAsia="宋体" w:hAnsi="宋体" w:cs="Times New Roman"/>
          <w:szCs w:val="21"/>
        </w:rPr>
        <w:t>95105680</w:t>
      </w:r>
      <w:r w:rsidRPr="00572D76">
        <w:rPr>
          <w:rFonts w:ascii="宋体" w:eastAsia="宋体" w:hAnsi="宋体" w:cs="Times New Roman" w:hint="eastAsia"/>
          <w:szCs w:val="21"/>
        </w:rPr>
        <w:t>、</w:t>
      </w:r>
      <w:r w:rsidRPr="00572D76">
        <w:rPr>
          <w:rFonts w:ascii="宋体" w:eastAsia="宋体" w:hAnsi="宋体" w:cs="Times New Roman"/>
          <w:szCs w:val="21"/>
        </w:rPr>
        <w:t xml:space="preserve">021-38789555 </w:t>
      </w:r>
    </w:p>
    <w:p w:rsidR="00CD691F"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szCs w:val="21"/>
        </w:rPr>
        <w:t xml:space="preserve">2. </w:t>
      </w:r>
      <w:r w:rsidRPr="00572D76">
        <w:rPr>
          <w:rFonts w:ascii="宋体" w:eastAsia="宋体" w:hAnsi="宋体" w:cs="Times New Roman" w:hint="eastAsia"/>
          <w:szCs w:val="21"/>
        </w:rPr>
        <w:t>相关销售机构的地址和联系方式等有关信息，请详见本基金最新的《招募说明书》及其他有关增加销售机构的公告。</w:t>
      </w:r>
      <w:r w:rsidRPr="00572D76">
        <w:rPr>
          <w:rFonts w:ascii="宋体" w:eastAsia="宋体" w:hAnsi="宋体" w:cs="Times New Roman"/>
          <w:szCs w:val="21"/>
        </w:rPr>
        <w:t xml:space="preserve"> </w:t>
      </w:r>
    </w:p>
    <w:p w:rsidR="00F53B5A" w:rsidRPr="00572D76" w:rsidRDefault="00F53B5A" w:rsidP="00CD691F">
      <w:pPr>
        <w:spacing w:line="360" w:lineRule="auto"/>
        <w:ind w:firstLineChars="200" w:firstLine="420"/>
        <w:jc w:val="left"/>
        <w:rPr>
          <w:rFonts w:ascii="宋体" w:eastAsia="宋体" w:hAnsi="宋体" w:cs="Times New Roman"/>
          <w:szCs w:val="21"/>
        </w:rPr>
      </w:pPr>
      <w:r>
        <w:rPr>
          <w:rFonts w:ascii="宋体" w:eastAsia="宋体" w:hAnsi="宋体" w:cs="Times New Roman"/>
          <w:szCs w:val="21"/>
        </w:rPr>
        <w:t xml:space="preserve">3. </w:t>
      </w:r>
      <w:r w:rsidR="00705E2B" w:rsidRPr="00705E2B">
        <w:rPr>
          <w:rFonts w:ascii="宋体" w:eastAsia="宋体" w:hAnsi="宋体" w:cs="Times New Roman" w:hint="eastAsia"/>
          <w:szCs w:val="21"/>
        </w:rPr>
        <w:t>具体投资者范围、办理平台及程序应遵循上述代销机构的相关规定。</w:t>
      </w:r>
    </w:p>
    <w:p w:rsidR="00CD691F" w:rsidRPr="00572D76" w:rsidRDefault="00CD691F" w:rsidP="00CD691F">
      <w:pPr>
        <w:spacing w:line="360" w:lineRule="auto"/>
        <w:ind w:firstLineChars="200" w:firstLine="420"/>
        <w:jc w:val="left"/>
        <w:rPr>
          <w:rFonts w:ascii="宋体" w:eastAsia="宋体" w:hAnsi="宋体" w:cs="Times New Roman"/>
          <w:szCs w:val="21"/>
        </w:rPr>
      </w:pPr>
    </w:p>
    <w:p w:rsidR="00CD691F" w:rsidRPr="00572D76"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四、</w:t>
      </w:r>
      <w:r w:rsidRPr="00572D76">
        <w:rPr>
          <w:rFonts w:ascii="宋体" w:eastAsia="宋体" w:hAnsi="宋体" w:cs="Times New Roman"/>
          <w:szCs w:val="21"/>
        </w:rPr>
        <w:t xml:space="preserve"> </w:t>
      </w:r>
      <w:r w:rsidRPr="00572D76">
        <w:rPr>
          <w:rFonts w:ascii="宋体" w:eastAsia="宋体" w:hAnsi="宋体" w:cs="Times New Roman" w:hint="eastAsia"/>
          <w:szCs w:val="21"/>
        </w:rPr>
        <w:t>风险提示：</w:t>
      </w:r>
      <w:r w:rsidRPr="00572D76">
        <w:rPr>
          <w:rFonts w:ascii="宋体" w:eastAsia="宋体" w:hAnsi="宋体" w:cs="Times New Roman"/>
          <w:szCs w:val="21"/>
        </w:rPr>
        <w:t xml:space="preserve"> </w:t>
      </w:r>
    </w:p>
    <w:p w:rsidR="00CD691F" w:rsidRPr="00572D76" w:rsidRDefault="00C733C7" w:rsidP="00CD691F">
      <w:pPr>
        <w:spacing w:line="360" w:lineRule="auto"/>
        <w:ind w:firstLineChars="200" w:firstLine="420"/>
        <w:jc w:val="left"/>
        <w:rPr>
          <w:rFonts w:ascii="宋体" w:eastAsia="宋体" w:hAnsi="宋体" w:cs="Times New Roman"/>
          <w:szCs w:val="21"/>
        </w:rPr>
      </w:pPr>
      <w:r w:rsidRPr="00C733C7">
        <w:rPr>
          <w:rFonts w:ascii="宋体" w:eastAsia="宋体" w:hAnsi="宋体" w:cs="Times New Roman" w:hint="eastAsia"/>
          <w:szCs w:val="21"/>
        </w:rPr>
        <w:t>本公司承诺以诚实信用、勤勉尽责的原则管理和运用基金资产，但不保证基金盈利或最低收益。基金的过往业绩及其净值高低并不预示其未来业绩表现。基金管理人所管理的其它基金的业绩并不构成对本基金业绩表现的保证。本基金管理人提醒投资者基金投资的“买者自负”原则，基金投资风险和本金亏损由投资者自行承担。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r w:rsidR="00CD691F" w:rsidRPr="00572D76">
        <w:rPr>
          <w:rFonts w:ascii="宋体" w:eastAsia="宋体" w:hAnsi="宋体" w:cs="Times New Roman"/>
          <w:szCs w:val="21"/>
        </w:rPr>
        <w:t xml:space="preserve"> </w:t>
      </w:r>
    </w:p>
    <w:p w:rsidR="00CD691F" w:rsidRPr="00572D76" w:rsidRDefault="00CD691F" w:rsidP="009A67F3">
      <w:pPr>
        <w:spacing w:line="360" w:lineRule="auto"/>
        <w:jc w:val="left"/>
        <w:rPr>
          <w:rFonts w:hAnsi="宋体" w:cs="Times New Roman"/>
          <w:szCs w:val="21"/>
        </w:rPr>
      </w:pPr>
    </w:p>
    <w:p w:rsidR="00CD691F" w:rsidRPr="00572D76" w:rsidRDefault="00CD691F" w:rsidP="00CD691F">
      <w:pPr>
        <w:spacing w:line="360" w:lineRule="auto"/>
        <w:ind w:firstLineChars="200" w:firstLine="420"/>
        <w:jc w:val="left"/>
        <w:rPr>
          <w:rFonts w:ascii="宋体" w:eastAsia="宋体" w:hAnsi="宋体" w:cs="Times New Roman"/>
          <w:szCs w:val="21"/>
        </w:rPr>
      </w:pPr>
      <w:r w:rsidRPr="00572D76">
        <w:rPr>
          <w:rFonts w:ascii="宋体" w:eastAsia="宋体" w:hAnsi="宋体" w:cs="Times New Roman" w:hint="eastAsia"/>
          <w:szCs w:val="21"/>
        </w:rPr>
        <w:t>特此公告。</w:t>
      </w:r>
      <w:r w:rsidRPr="00572D76">
        <w:rPr>
          <w:rFonts w:ascii="宋体" w:eastAsia="宋体" w:hAnsi="宋体" w:cs="Times New Roman"/>
          <w:szCs w:val="21"/>
        </w:rPr>
        <w:t xml:space="preserve"> </w:t>
      </w:r>
    </w:p>
    <w:p w:rsidR="00CD691F" w:rsidRPr="00572D76" w:rsidRDefault="00CD691F" w:rsidP="00CD691F">
      <w:pPr>
        <w:spacing w:line="360" w:lineRule="auto"/>
        <w:ind w:firstLineChars="200" w:firstLine="420"/>
        <w:jc w:val="right"/>
        <w:rPr>
          <w:rFonts w:ascii="宋体" w:eastAsia="宋体" w:hAnsi="宋体" w:cs="Times New Roman"/>
          <w:szCs w:val="21"/>
        </w:rPr>
      </w:pPr>
      <w:r w:rsidRPr="00572D76">
        <w:rPr>
          <w:rFonts w:ascii="宋体" w:eastAsia="宋体" w:hAnsi="宋体" w:cs="Times New Roman" w:hint="eastAsia"/>
          <w:szCs w:val="21"/>
        </w:rPr>
        <w:t>国海富兰克林基金管理有限公司</w:t>
      </w:r>
      <w:r w:rsidRPr="00572D76">
        <w:rPr>
          <w:rFonts w:ascii="宋体" w:eastAsia="宋体" w:hAnsi="宋体" w:cs="Times New Roman"/>
          <w:szCs w:val="21"/>
        </w:rPr>
        <w:t xml:space="preserve"> </w:t>
      </w:r>
    </w:p>
    <w:p w:rsidR="00CD691F" w:rsidRPr="00572D76" w:rsidRDefault="00FA22ED" w:rsidP="00CD691F">
      <w:pPr>
        <w:spacing w:line="360" w:lineRule="auto"/>
        <w:ind w:firstLineChars="200" w:firstLine="420"/>
        <w:jc w:val="right"/>
        <w:rPr>
          <w:sz w:val="23"/>
          <w:szCs w:val="23"/>
        </w:rPr>
      </w:pPr>
      <w:r>
        <w:rPr>
          <w:rFonts w:ascii="宋体" w:eastAsia="宋体" w:hAnsi="宋体" w:cs="Times New Roman"/>
          <w:szCs w:val="21"/>
        </w:rPr>
        <w:t>2025</w:t>
      </w:r>
      <w:r w:rsidR="00C24AFC" w:rsidRPr="00572D76">
        <w:rPr>
          <w:rFonts w:ascii="宋体" w:eastAsia="宋体" w:hAnsi="宋体" w:cs="Times New Roman" w:hint="eastAsia"/>
          <w:szCs w:val="21"/>
        </w:rPr>
        <w:t>年</w:t>
      </w:r>
      <w:r>
        <w:rPr>
          <w:rFonts w:ascii="宋体" w:eastAsia="宋体" w:hAnsi="宋体" w:cs="Times New Roman"/>
          <w:szCs w:val="21"/>
        </w:rPr>
        <w:t>1</w:t>
      </w:r>
      <w:r w:rsidR="001D5A04">
        <w:rPr>
          <w:rFonts w:ascii="宋体" w:eastAsia="宋体" w:hAnsi="宋体" w:cs="Times New Roman"/>
          <w:szCs w:val="21"/>
        </w:rPr>
        <w:t>2</w:t>
      </w:r>
      <w:r w:rsidR="00CD691F" w:rsidRPr="00572D76">
        <w:rPr>
          <w:rFonts w:ascii="宋体" w:eastAsia="宋体" w:hAnsi="宋体" w:cs="Times New Roman" w:hint="eastAsia"/>
          <w:szCs w:val="21"/>
        </w:rPr>
        <w:t>月</w:t>
      </w:r>
      <w:r w:rsidR="002317B8">
        <w:rPr>
          <w:rFonts w:ascii="宋体" w:eastAsia="宋体" w:hAnsi="宋体" w:cs="Times New Roman"/>
          <w:szCs w:val="21"/>
        </w:rPr>
        <w:t>19</w:t>
      </w:r>
      <w:r w:rsidR="00CD691F" w:rsidRPr="00572D76">
        <w:rPr>
          <w:rFonts w:ascii="宋体" w:eastAsia="宋体" w:hAnsi="宋体" w:cs="Times New Roman" w:hint="eastAsia"/>
          <w:szCs w:val="21"/>
        </w:rPr>
        <w:t>日</w:t>
      </w:r>
    </w:p>
    <w:p w:rsidR="00C43D2A" w:rsidRPr="00572D76" w:rsidRDefault="00C43D2A" w:rsidP="00C43D2A">
      <w:pPr>
        <w:pStyle w:val="Default"/>
        <w:rPr>
          <w:rFonts w:asciiTheme="minorHAnsi" w:eastAsiaTheme="minorEastAsia" w:cstheme="minorBidi"/>
          <w:color w:val="auto"/>
          <w:kern w:val="2"/>
          <w:sz w:val="23"/>
          <w:szCs w:val="23"/>
        </w:rPr>
      </w:pPr>
    </w:p>
    <w:p w:rsidR="00C60C67" w:rsidRPr="00572D76" w:rsidRDefault="00C60C67" w:rsidP="00CD691F">
      <w:pPr>
        <w:spacing w:line="360" w:lineRule="auto"/>
        <w:ind w:right="840"/>
        <w:rPr>
          <w:rFonts w:ascii="宋体" w:eastAsia="宋体" w:hAnsi="宋体" w:cs="Times New Roman"/>
          <w:szCs w:val="21"/>
        </w:rPr>
      </w:pPr>
    </w:p>
    <w:sectPr w:rsidR="00C60C67" w:rsidRPr="00572D76" w:rsidSect="00B561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F65" w:rsidRDefault="00E94F65" w:rsidP="00284C01">
      <w:r>
        <w:separator/>
      </w:r>
    </w:p>
  </w:endnote>
  <w:endnote w:type="continuationSeparator" w:id="0">
    <w:p w:rsidR="00E94F65" w:rsidRDefault="00E94F65" w:rsidP="00284C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F65" w:rsidRDefault="00E94F65" w:rsidP="00284C01">
      <w:r>
        <w:separator/>
      </w:r>
    </w:p>
  </w:footnote>
  <w:footnote w:type="continuationSeparator" w:id="0">
    <w:p w:rsidR="00E94F65" w:rsidRDefault="00E94F65" w:rsidP="00284C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3D2A"/>
    <w:rsid w:val="000126E8"/>
    <w:rsid w:val="00064F30"/>
    <w:rsid w:val="000B251D"/>
    <w:rsid w:val="000B53D0"/>
    <w:rsid w:val="000D3326"/>
    <w:rsid w:val="0010677E"/>
    <w:rsid w:val="00110C44"/>
    <w:rsid w:val="00125050"/>
    <w:rsid w:val="001256E4"/>
    <w:rsid w:val="0013012C"/>
    <w:rsid w:val="00162AB9"/>
    <w:rsid w:val="001819AC"/>
    <w:rsid w:val="001C441C"/>
    <w:rsid w:val="001D57E0"/>
    <w:rsid w:val="001D5A04"/>
    <w:rsid w:val="001E0C51"/>
    <w:rsid w:val="002317B8"/>
    <w:rsid w:val="00241CB1"/>
    <w:rsid w:val="00245B04"/>
    <w:rsid w:val="00261746"/>
    <w:rsid w:val="00264A81"/>
    <w:rsid w:val="00284C01"/>
    <w:rsid w:val="002D55E3"/>
    <w:rsid w:val="002E3670"/>
    <w:rsid w:val="002E5B31"/>
    <w:rsid w:val="002E638A"/>
    <w:rsid w:val="002F2F88"/>
    <w:rsid w:val="00303863"/>
    <w:rsid w:val="003117E6"/>
    <w:rsid w:val="003319F0"/>
    <w:rsid w:val="0035011B"/>
    <w:rsid w:val="00360286"/>
    <w:rsid w:val="00383FE2"/>
    <w:rsid w:val="00391CAB"/>
    <w:rsid w:val="003A00EA"/>
    <w:rsid w:val="003B0685"/>
    <w:rsid w:val="003C5550"/>
    <w:rsid w:val="003D70B5"/>
    <w:rsid w:val="0041582A"/>
    <w:rsid w:val="0043242D"/>
    <w:rsid w:val="00447CE7"/>
    <w:rsid w:val="004531A2"/>
    <w:rsid w:val="004702C1"/>
    <w:rsid w:val="004707DF"/>
    <w:rsid w:val="00470F9D"/>
    <w:rsid w:val="00485F91"/>
    <w:rsid w:val="00495CA3"/>
    <w:rsid w:val="004B5CDF"/>
    <w:rsid w:val="004D4D68"/>
    <w:rsid w:val="004D7743"/>
    <w:rsid w:val="004E6FA9"/>
    <w:rsid w:val="004F0BAD"/>
    <w:rsid w:val="00523B83"/>
    <w:rsid w:val="00526F56"/>
    <w:rsid w:val="0054312B"/>
    <w:rsid w:val="00543B2C"/>
    <w:rsid w:val="005547B7"/>
    <w:rsid w:val="00572D76"/>
    <w:rsid w:val="00595DB7"/>
    <w:rsid w:val="005A1224"/>
    <w:rsid w:val="005A62E0"/>
    <w:rsid w:val="005C79D0"/>
    <w:rsid w:val="005D27B3"/>
    <w:rsid w:val="005F3DA2"/>
    <w:rsid w:val="00637166"/>
    <w:rsid w:val="006844F4"/>
    <w:rsid w:val="00705E2B"/>
    <w:rsid w:val="00706F58"/>
    <w:rsid w:val="00723906"/>
    <w:rsid w:val="007722F6"/>
    <w:rsid w:val="007C057F"/>
    <w:rsid w:val="007F577B"/>
    <w:rsid w:val="007F7C0E"/>
    <w:rsid w:val="00805B21"/>
    <w:rsid w:val="008155FE"/>
    <w:rsid w:val="00835BDE"/>
    <w:rsid w:val="00851FCB"/>
    <w:rsid w:val="008749FB"/>
    <w:rsid w:val="00875F13"/>
    <w:rsid w:val="008803C7"/>
    <w:rsid w:val="00887755"/>
    <w:rsid w:val="008A167B"/>
    <w:rsid w:val="008A2BC0"/>
    <w:rsid w:val="008E37C2"/>
    <w:rsid w:val="008E46CA"/>
    <w:rsid w:val="00904D18"/>
    <w:rsid w:val="00915B69"/>
    <w:rsid w:val="009229CD"/>
    <w:rsid w:val="00997347"/>
    <w:rsid w:val="009A67F3"/>
    <w:rsid w:val="009B5449"/>
    <w:rsid w:val="009C1B5D"/>
    <w:rsid w:val="009C7D38"/>
    <w:rsid w:val="009E21F4"/>
    <w:rsid w:val="009F70AB"/>
    <w:rsid w:val="00A00715"/>
    <w:rsid w:val="00A035E3"/>
    <w:rsid w:val="00A51878"/>
    <w:rsid w:val="00A5190C"/>
    <w:rsid w:val="00AA58E6"/>
    <w:rsid w:val="00AE0948"/>
    <w:rsid w:val="00AF3055"/>
    <w:rsid w:val="00B121BD"/>
    <w:rsid w:val="00B139D4"/>
    <w:rsid w:val="00B323A5"/>
    <w:rsid w:val="00B54543"/>
    <w:rsid w:val="00B561D2"/>
    <w:rsid w:val="00B95104"/>
    <w:rsid w:val="00BD047B"/>
    <w:rsid w:val="00BD2839"/>
    <w:rsid w:val="00C019E3"/>
    <w:rsid w:val="00C24AFC"/>
    <w:rsid w:val="00C43D2A"/>
    <w:rsid w:val="00C514F4"/>
    <w:rsid w:val="00C563D9"/>
    <w:rsid w:val="00C60C67"/>
    <w:rsid w:val="00C71D27"/>
    <w:rsid w:val="00C723E1"/>
    <w:rsid w:val="00C733C7"/>
    <w:rsid w:val="00C8186E"/>
    <w:rsid w:val="00CA4F38"/>
    <w:rsid w:val="00CB0DE6"/>
    <w:rsid w:val="00CB19DF"/>
    <w:rsid w:val="00CD691F"/>
    <w:rsid w:val="00CF4355"/>
    <w:rsid w:val="00CF5814"/>
    <w:rsid w:val="00D22C87"/>
    <w:rsid w:val="00D378C2"/>
    <w:rsid w:val="00D76268"/>
    <w:rsid w:val="00DA61B3"/>
    <w:rsid w:val="00DF22AB"/>
    <w:rsid w:val="00DF3C25"/>
    <w:rsid w:val="00E2703E"/>
    <w:rsid w:val="00E41906"/>
    <w:rsid w:val="00E41BF7"/>
    <w:rsid w:val="00E55763"/>
    <w:rsid w:val="00E76E6E"/>
    <w:rsid w:val="00E92286"/>
    <w:rsid w:val="00E94F65"/>
    <w:rsid w:val="00EC0FB9"/>
    <w:rsid w:val="00EC381A"/>
    <w:rsid w:val="00ED069B"/>
    <w:rsid w:val="00EE6B26"/>
    <w:rsid w:val="00F02863"/>
    <w:rsid w:val="00F0484A"/>
    <w:rsid w:val="00F2065E"/>
    <w:rsid w:val="00F31918"/>
    <w:rsid w:val="00F53B5A"/>
    <w:rsid w:val="00F64244"/>
    <w:rsid w:val="00F90782"/>
    <w:rsid w:val="00FA22ED"/>
    <w:rsid w:val="00FB5930"/>
    <w:rsid w:val="00FD65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1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3D2A"/>
    <w:pPr>
      <w:widowControl w:val="0"/>
      <w:autoSpaceDE w:val="0"/>
      <w:autoSpaceDN w:val="0"/>
      <w:adjustRightInd w:val="0"/>
    </w:pPr>
    <w:rPr>
      <w:rFonts w:ascii="宋体" w:eastAsia="宋体" w:cs="宋体"/>
      <w:color w:val="000000"/>
      <w:kern w:val="0"/>
      <w:sz w:val="24"/>
      <w:szCs w:val="24"/>
    </w:rPr>
  </w:style>
  <w:style w:type="paragraph" w:styleId="a3">
    <w:name w:val="Title"/>
    <w:basedOn w:val="a"/>
    <w:next w:val="a"/>
    <w:link w:val="Char"/>
    <w:uiPriority w:val="10"/>
    <w:qFormat/>
    <w:rsid w:val="00C43D2A"/>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C43D2A"/>
    <w:rPr>
      <w:rFonts w:asciiTheme="majorHAnsi" w:eastAsia="宋体" w:hAnsiTheme="majorHAnsi" w:cstheme="majorBidi"/>
      <w:b/>
      <w:bCs/>
      <w:sz w:val="32"/>
      <w:szCs w:val="32"/>
    </w:rPr>
  </w:style>
  <w:style w:type="paragraph" w:styleId="a4">
    <w:name w:val="Balloon Text"/>
    <w:basedOn w:val="a"/>
    <w:link w:val="Char0"/>
    <w:uiPriority w:val="99"/>
    <w:semiHidden/>
    <w:unhideWhenUsed/>
    <w:rsid w:val="008749FB"/>
    <w:rPr>
      <w:sz w:val="18"/>
      <w:szCs w:val="18"/>
    </w:rPr>
  </w:style>
  <w:style w:type="character" w:customStyle="1" w:styleId="Char0">
    <w:name w:val="批注框文本 Char"/>
    <w:basedOn w:val="a0"/>
    <w:link w:val="a4"/>
    <w:uiPriority w:val="99"/>
    <w:semiHidden/>
    <w:rsid w:val="008749FB"/>
    <w:rPr>
      <w:sz w:val="18"/>
      <w:szCs w:val="18"/>
    </w:rPr>
  </w:style>
  <w:style w:type="paragraph" w:styleId="a5">
    <w:name w:val="header"/>
    <w:basedOn w:val="a"/>
    <w:link w:val="Char1"/>
    <w:uiPriority w:val="99"/>
    <w:unhideWhenUsed/>
    <w:rsid w:val="00284C0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284C01"/>
    <w:rPr>
      <w:sz w:val="18"/>
      <w:szCs w:val="18"/>
    </w:rPr>
  </w:style>
  <w:style w:type="paragraph" w:styleId="a6">
    <w:name w:val="footer"/>
    <w:basedOn w:val="a"/>
    <w:link w:val="Char2"/>
    <w:uiPriority w:val="99"/>
    <w:unhideWhenUsed/>
    <w:rsid w:val="00284C01"/>
    <w:pPr>
      <w:tabs>
        <w:tab w:val="center" w:pos="4153"/>
        <w:tab w:val="right" w:pos="8306"/>
      </w:tabs>
      <w:snapToGrid w:val="0"/>
      <w:jc w:val="left"/>
    </w:pPr>
    <w:rPr>
      <w:sz w:val="18"/>
      <w:szCs w:val="18"/>
    </w:rPr>
  </w:style>
  <w:style w:type="character" w:customStyle="1" w:styleId="Char2">
    <w:name w:val="页脚 Char"/>
    <w:basedOn w:val="a0"/>
    <w:link w:val="a6"/>
    <w:uiPriority w:val="99"/>
    <w:rsid w:val="00284C01"/>
    <w:rPr>
      <w:sz w:val="18"/>
      <w:szCs w:val="18"/>
    </w:rPr>
  </w:style>
  <w:style w:type="character" w:styleId="a7">
    <w:name w:val="annotation reference"/>
    <w:basedOn w:val="a0"/>
    <w:uiPriority w:val="99"/>
    <w:semiHidden/>
    <w:unhideWhenUsed/>
    <w:rsid w:val="00E92286"/>
    <w:rPr>
      <w:sz w:val="21"/>
      <w:szCs w:val="21"/>
    </w:rPr>
  </w:style>
  <w:style w:type="paragraph" w:styleId="a8">
    <w:name w:val="annotation text"/>
    <w:basedOn w:val="a"/>
    <w:link w:val="Char3"/>
    <w:uiPriority w:val="99"/>
    <w:semiHidden/>
    <w:unhideWhenUsed/>
    <w:rsid w:val="00E92286"/>
    <w:pPr>
      <w:jc w:val="left"/>
    </w:pPr>
  </w:style>
  <w:style w:type="character" w:customStyle="1" w:styleId="Char3">
    <w:name w:val="批注文字 Char"/>
    <w:basedOn w:val="a0"/>
    <w:link w:val="a8"/>
    <w:uiPriority w:val="99"/>
    <w:semiHidden/>
    <w:rsid w:val="00E92286"/>
  </w:style>
  <w:style w:type="paragraph" w:styleId="a9">
    <w:name w:val="annotation subject"/>
    <w:basedOn w:val="a8"/>
    <w:next w:val="a8"/>
    <w:link w:val="Char4"/>
    <w:uiPriority w:val="99"/>
    <w:semiHidden/>
    <w:unhideWhenUsed/>
    <w:rsid w:val="00E92286"/>
    <w:rPr>
      <w:b/>
      <w:bCs/>
    </w:rPr>
  </w:style>
  <w:style w:type="character" w:customStyle="1" w:styleId="Char4">
    <w:name w:val="批注主题 Char"/>
    <w:basedOn w:val="Char3"/>
    <w:link w:val="a9"/>
    <w:uiPriority w:val="99"/>
    <w:semiHidden/>
    <w:rsid w:val="00E92286"/>
    <w:rPr>
      <w:b/>
      <w:bCs/>
    </w:rPr>
  </w:style>
  <w:style w:type="paragraph" w:styleId="aa">
    <w:name w:val="Revision"/>
    <w:hidden/>
    <w:uiPriority w:val="99"/>
    <w:semiHidden/>
    <w:rsid w:val="008A167B"/>
  </w:style>
</w:styles>
</file>

<file path=word/webSettings.xml><?xml version="1.0" encoding="utf-8"?>
<w:webSettings xmlns:r="http://schemas.openxmlformats.org/officeDocument/2006/relationships" xmlns:w="http://schemas.openxmlformats.org/wordprocessingml/2006/main">
  <w:divs>
    <w:div w:id="210120328">
      <w:bodyDiv w:val="1"/>
      <w:marLeft w:val="0"/>
      <w:marRight w:val="0"/>
      <w:marTop w:val="0"/>
      <w:marBottom w:val="0"/>
      <w:divBdr>
        <w:top w:val="none" w:sz="0" w:space="0" w:color="auto"/>
        <w:left w:val="none" w:sz="0" w:space="0" w:color="auto"/>
        <w:bottom w:val="none" w:sz="0" w:space="0" w:color="auto"/>
        <w:right w:val="none" w:sz="0" w:space="0" w:color="auto"/>
      </w:divBdr>
    </w:div>
    <w:div w:id="820731607">
      <w:bodyDiv w:val="1"/>
      <w:marLeft w:val="0"/>
      <w:marRight w:val="0"/>
      <w:marTop w:val="0"/>
      <w:marBottom w:val="0"/>
      <w:divBdr>
        <w:top w:val="none" w:sz="0" w:space="0" w:color="auto"/>
        <w:left w:val="none" w:sz="0" w:space="0" w:color="auto"/>
        <w:bottom w:val="none" w:sz="0" w:space="0" w:color="auto"/>
        <w:right w:val="none" w:sz="0" w:space="0" w:color="auto"/>
      </w:divBdr>
    </w:div>
    <w:div w:id="1545168959">
      <w:bodyDiv w:val="1"/>
      <w:marLeft w:val="0"/>
      <w:marRight w:val="0"/>
      <w:marTop w:val="0"/>
      <w:marBottom w:val="0"/>
      <w:divBdr>
        <w:top w:val="none" w:sz="0" w:space="0" w:color="auto"/>
        <w:left w:val="none" w:sz="0" w:space="0" w:color="auto"/>
        <w:bottom w:val="none" w:sz="0" w:space="0" w:color="auto"/>
        <w:right w:val="none" w:sz="0" w:space="0" w:color="auto"/>
      </w:divBdr>
    </w:div>
    <w:div w:id="205306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A7B34-4E16-4B16-97BB-BF2E7E34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2862</Characters>
  <Application>Microsoft Office Word</Application>
  <DocSecurity>4</DocSecurity>
  <Lines>23</Lines>
  <Paragraphs>6</Paragraphs>
  <ScaleCrop>false</ScaleCrop>
  <Company>HP Inc.</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YiLei (王逸蕾)</dc:creator>
  <cp:keywords/>
  <dc:description/>
  <cp:lastModifiedBy>ZHONGM</cp:lastModifiedBy>
  <cp:revision>2</cp:revision>
  <dcterms:created xsi:type="dcterms:W3CDTF">2025-12-18T16:01:00Z</dcterms:created>
  <dcterms:modified xsi:type="dcterms:W3CDTF">2025-12-18T16:01:00Z</dcterms:modified>
</cp:coreProperties>
</file>