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Pr="0029135E" w:rsidRDefault="002B7793" w:rsidP="00087682">
      <w:pPr>
        <w:pStyle w:val="a9"/>
        <w:ind w:firstLineChars="0" w:firstLine="0"/>
        <w:jc w:val="center"/>
        <w:rPr>
          <w:rFonts w:ascii="宋体" w:hAnsi="宋体"/>
          <w:b/>
          <w:sz w:val="48"/>
          <w:szCs w:val="48"/>
        </w:rPr>
      </w:pPr>
      <w:r w:rsidRPr="0029135E">
        <w:rPr>
          <w:rFonts w:ascii="宋体" w:hAnsi="宋体" w:hint="eastAsia"/>
          <w:b/>
          <w:sz w:val="48"/>
          <w:szCs w:val="48"/>
        </w:rPr>
        <w:t>关于</w:t>
      </w:r>
      <w:r w:rsidR="00D62AE0">
        <w:rPr>
          <w:rFonts w:ascii="宋体" w:hAnsi="宋体" w:hint="eastAsia"/>
          <w:b/>
          <w:sz w:val="48"/>
          <w:szCs w:val="48"/>
        </w:rPr>
        <w:t>南方定利一年定期开放债券型证券投资基金</w:t>
      </w:r>
      <w:r w:rsidRPr="0029135E">
        <w:rPr>
          <w:rFonts w:ascii="宋体" w:hAnsi="宋体" w:hint="eastAsia"/>
          <w:b/>
          <w:sz w:val="48"/>
          <w:szCs w:val="48"/>
        </w:rPr>
        <w:t>变更基金经理的公告</w:t>
      </w:r>
    </w:p>
    <w:p w:rsidR="00190F30" w:rsidRPr="00F0122E" w:rsidRDefault="00F44B77" w:rsidP="00190F30">
      <w:pPr>
        <w:jc w:val="center"/>
        <w:rPr>
          <w:rFonts w:ascii="宋体" w:hAnsi="宋体"/>
          <w:b/>
          <w:sz w:val="28"/>
          <w:szCs w:val="28"/>
        </w:rPr>
      </w:pPr>
      <w:r w:rsidRPr="00F0122E">
        <w:rPr>
          <w:rFonts w:ascii="宋体" w:hAnsi="宋体" w:hint="eastAsia"/>
          <w:b/>
          <w:sz w:val="28"/>
          <w:szCs w:val="28"/>
        </w:rPr>
        <w:t>公告送出日期：</w:t>
      </w:r>
      <w:r w:rsidR="00D62AE0">
        <w:rPr>
          <w:rFonts w:ascii="宋体" w:hAnsi="宋体"/>
          <w:b/>
          <w:sz w:val="28"/>
          <w:szCs w:val="28"/>
        </w:rPr>
        <w:t>2025年12月18日</w:t>
      </w:r>
    </w:p>
    <w:p w:rsidR="00E46AD4" w:rsidRDefault="00D62AE0" w:rsidP="003A7133">
      <w:pPr>
        <w:pStyle w:val="-1"/>
        <w:spacing w:beforeLines="0" w:afterLines="0" w:line="360" w:lineRule="auto"/>
      </w:pPr>
      <w:r>
        <w:rPr>
          <w:rFonts w:hint="eastAsia"/>
        </w:rPr>
        <w:t>公告基本信息</w:t>
      </w:r>
    </w:p>
    <w:tbl>
      <w:tblPr>
        <w:tblStyle w:val="-noheader"/>
        <w:tblW w:w="0" w:type="auto"/>
        <w:tblLayout w:type="fixed"/>
        <w:tblLook w:val="04A0"/>
      </w:tblPr>
      <w:tblGrid>
        <w:gridCol w:w="4422"/>
        <w:gridCol w:w="4422"/>
      </w:tblGrid>
      <w:tr w:rsidR="00D62AE0" w:rsidTr="00D62AE0">
        <w:tc>
          <w:tcPr>
            <w:tcW w:w="4422" w:type="dxa"/>
          </w:tcPr>
          <w:p w:rsidR="00D62AE0" w:rsidRDefault="00D62AE0" w:rsidP="00D62AE0">
            <w:pPr>
              <w:jc w:val="left"/>
            </w:pPr>
            <w:r>
              <w:rPr>
                <w:rFonts w:hint="eastAsia"/>
              </w:rPr>
              <w:t>基金名称</w:t>
            </w:r>
          </w:p>
        </w:tc>
        <w:tc>
          <w:tcPr>
            <w:tcW w:w="4422" w:type="dxa"/>
          </w:tcPr>
          <w:p w:rsidR="00D62AE0" w:rsidRDefault="00D62AE0" w:rsidP="00D62AE0">
            <w:pPr>
              <w:jc w:val="left"/>
            </w:pPr>
            <w:r>
              <w:rPr>
                <w:rFonts w:hint="eastAsia"/>
              </w:rPr>
              <w:t>南方定利一年定期开放债券型证券投资基金</w:t>
            </w:r>
          </w:p>
        </w:tc>
      </w:tr>
      <w:tr w:rsidR="00D62AE0" w:rsidTr="00D62AE0">
        <w:tc>
          <w:tcPr>
            <w:tcW w:w="4422" w:type="dxa"/>
          </w:tcPr>
          <w:p w:rsidR="00D62AE0" w:rsidRDefault="00D62AE0" w:rsidP="00D62AE0">
            <w:pPr>
              <w:jc w:val="left"/>
            </w:pPr>
            <w:r>
              <w:rPr>
                <w:rFonts w:hint="eastAsia"/>
              </w:rPr>
              <w:t>基金简称</w:t>
            </w:r>
          </w:p>
        </w:tc>
        <w:tc>
          <w:tcPr>
            <w:tcW w:w="4422" w:type="dxa"/>
          </w:tcPr>
          <w:p w:rsidR="00D62AE0" w:rsidRDefault="00D62AE0" w:rsidP="00D62AE0">
            <w:pPr>
              <w:jc w:val="left"/>
            </w:pPr>
            <w:r>
              <w:rPr>
                <w:rFonts w:hint="eastAsia"/>
              </w:rPr>
              <w:t>南方定利一年定开债券</w:t>
            </w:r>
          </w:p>
        </w:tc>
      </w:tr>
      <w:tr w:rsidR="00D62AE0" w:rsidTr="00D62AE0">
        <w:tc>
          <w:tcPr>
            <w:tcW w:w="4422" w:type="dxa"/>
          </w:tcPr>
          <w:p w:rsidR="00D62AE0" w:rsidRDefault="00D62AE0" w:rsidP="00D62AE0">
            <w:pPr>
              <w:jc w:val="left"/>
            </w:pPr>
            <w:r>
              <w:rPr>
                <w:rFonts w:hint="eastAsia"/>
              </w:rPr>
              <w:t>基金主代码</w:t>
            </w:r>
          </w:p>
        </w:tc>
        <w:tc>
          <w:tcPr>
            <w:tcW w:w="4422" w:type="dxa"/>
          </w:tcPr>
          <w:p w:rsidR="00D62AE0" w:rsidRDefault="00D62AE0" w:rsidP="00D62AE0">
            <w:pPr>
              <w:jc w:val="left"/>
            </w:pPr>
            <w:r>
              <w:t>013821</w:t>
            </w:r>
          </w:p>
        </w:tc>
      </w:tr>
      <w:tr w:rsidR="00D62AE0" w:rsidTr="00D62AE0">
        <w:tc>
          <w:tcPr>
            <w:tcW w:w="4422" w:type="dxa"/>
          </w:tcPr>
          <w:p w:rsidR="00D62AE0" w:rsidRDefault="00D62AE0" w:rsidP="00D62AE0">
            <w:pPr>
              <w:jc w:val="left"/>
            </w:pPr>
            <w:r>
              <w:rPr>
                <w:rFonts w:hint="eastAsia"/>
              </w:rPr>
              <w:t>基金管理人名称</w:t>
            </w:r>
          </w:p>
        </w:tc>
        <w:tc>
          <w:tcPr>
            <w:tcW w:w="4422" w:type="dxa"/>
          </w:tcPr>
          <w:p w:rsidR="00D62AE0" w:rsidRDefault="00D62AE0" w:rsidP="00D62AE0">
            <w:pPr>
              <w:jc w:val="left"/>
            </w:pPr>
            <w:r>
              <w:rPr>
                <w:rFonts w:hint="eastAsia"/>
              </w:rPr>
              <w:t>南方基金管理股份有限公司</w:t>
            </w:r>
          </w:p>
        </w:tc>
      </w:tr>
      <w:tr w:rsidR="00D62AE0" w:rsidTr="00D62AE0">
        <w:tc>
          <w:tcPr>
            <w:tcW w:w="4422" w:type="dxa"/>
          </w:tcPr>
          <w:p w:rsidR="00D62AE0" w:rsidRDefault="00D62AE0" w:rsidP="00D62AE0">
            <w:pPr>
              <w:jc w:val="left"/>
            </w:pPr>
            <w:r>
              <w:rPr>
                <w:rFonts w:hint="eastAsia"/>
              </w:rPr>
              <w:t>公告依据</w:t>
            </w:r>
          </w:p>
        </w:tc>
        <w:tc>
          <w:tcPr>
            <w:tcW w:w="4422" w:type="dxa"/>
          </w:tcPr>
          <w:p w:rsidR="00D62AE0" w:rsidRDefault="00D62AE0" w:rsidP="00D62AE0">
            <w:pPr>
              <w:jc w:val="left"/>
            </w:pPr>
            <w:r>
              <w:rPr>
                <w:rFonts w:hint="eastAsia"/>
              </w:rPr>
              <w:t>《公开募集证券投资基金信息披露管理办法》</w:t>
            </w:r>
          </w:p>
        </w:tc>
      </w:tr>
      <w:tr w:rsidR="00D62AE0" w:rsidTr="00D62AE0">
        <w:tc>
          <w:tcPr>
            <w:tcW w:w="4422" w:type="dxa"/>
          </w:tcPr>
          <w:p w:rsidR="00D62AE0" w:rsidRDefault="00D62AE0" w:rsidP="00D62AE0">
            <w:pPr>
              <w:jc w:val="left"/>
            </w:pPr>
            <w:r>
              <w:rPr>
                <w:rFonts w:hint="eastAsia"/>
              </w:rPr>
              <w:t>基金经理变更类型</w:t>
            </w:r>
          </w:p>
        </w:tc>
        <w:tc>
          <w:tcPr>
            <w:tcW w:w="4422" w:type="dxa"/>
          </w:tcPr>
          <w:p w:rsidR="00D62AE0" w:rsidRDefault="00D62AE0" w:rsidP="00D62AE0">
            <w:pPr>
              <w:jc w:val="left"/>
            </w:pPr>
            <w:r>
              <w:rPr>
                <w:rFonts w:hint="eastAsia"/>
              </w:rPr>
              <w:t>增聘基金经理，解聘基金经理</w:t>
            </w:r>
          </w:p>
        </w:tc>
      </w:tr>
      <w:tr w:rsidR="00D62AE0" w:rsidTr="00D62AE0">
        <w:tc>
          <w:tcPr>
            <w:tcW w:w="4422" w:type="dxa"/>
          </w:tcPr>
          <w:p w:rsidR="00D62AE0" w:rsidRDefault="00D62AE0" w:rsidP="00D62AE0">
            <w:pPr>
              <w:jc w:val="left"/>
            </w:pPr>
            <w:r>
              <w:rPr>
                <w:rFonts w:hint="eastAsia"/>
              </w:rPr>
              <w:t>新任基金经理姓名</w:t>
            </w:r>
          </w:p>
        </w:tc>
        <w:tc>
          <w:tcPr>
            <w:tcW w:w="4422" w:type="dxa"/>
          </w:tcPr>
          <w:p w:rsidR="00D62AE0" w:rsidRDefault="00D62AE0" w:rsidP="00D62AE0">
            <w:pPr>
              <w:jc w:val="left"/>
            </w:pPr>
            <w:r>
              <w:rPr>
                <w:rFonts w:hint="eastAsia"/>
              </w:rPr>
              <w:t>何康</w:t>
            </w:r>
          </w:p>
        </w:tc>
      </w:tr>
      <w:tr w:rsidR="00D62AE0" w:rsidTr="00D62AE0">
        <w:tc>
          <w:tcPr>
            <w:tcW w:w="4422" w:type="dxa"/>
          </w:tcPr>
          <w:p w:rsidR="00D62AE0" w:rsidRDefault="00D62AE0" w:rsidP="00D62AE0">
            <w:pPr>
              <w:jc w:val="left"/>
            </w:pPr>
            <w:r>
              <w:rPr>
                <w:rFonts w:hint="eastAsia"/>
              </w:rPr>
              <w:t>离任基金经理姓名</w:t>
            </w:r>
          </w:p>
        </w:tc>
        <w:tc>
          <w:tcPr>
            <w:tcW w:w="4422" w:type="dxa"/>
          </w:tcPr>
          <w:p w:rsidR="00D62AE0" w:rsidRDefault="00D62AE0" w:rsidP="00D62AE0">
            <w:pPr>
              <w:jc w:val="left"/>
            </w:pPr>
            <w:r>
              <w:rPr>
                <w:rFonts w:hint="eastAsia"/>
              </w:rPr>
              <w:t>刘骥</w:t>
            </w:r>
          </w:p>
        </w:tc>
      </w:tr>
    </w:tbl>
    <w:p w:rsidR="00D62AE0" w:rsidRDefault="00D62AE0" w:rsidP="003A7133">
      <w:pPr>
        <w:pStyle w:val="-1"/>
        <w:spacing w:beforeLines="0" w:afterLines="0" w:line="360" w:lineRule="auto"/>
      </w:pPr>
      <w:r>
        <w:rPr>
          <w:rFonts w:hint="eastAsia"/>
        </w:rPr>
        <w:t>新任基金经理的相关信息</w:t>
      </w:r>
    </w:p>
    <w:tbl>
      <w:tblPr>
        <w:tblStyle w:val="-noheader"/>
        <w:tblW w:w="8784" w:type="dxa"/>
        <w:tblLayout w:type="fixed"/>
        <w:tblLook w:val="04A0"/>
      </w:tblPr>
      <w:tblGrid>
        <w:gridCol w:w="3402"/>
        <w:gridCol w:w="1276"/>
        <w:gridCol w:w="1276"/>
        <w:gridCol w:w="1276"/>
        <w:gridCol w:w="1554"/>
      </w:tblGrid>
      <w:tr w:rsidR="00D62AE0" w:rsidTr="003A7133">
        <w:tc>
          <w:tcPr>
            <w:tcW w:w="3402" w:type="dxa"/>
          </w:tcPr>
          <w:p w:rsidR="00D62AE0" w:rsidRDefault="00D62AE0" w:rsidP="00D62AE0">
            <w:pPr>
              <w:jc w:val="left"/>
            </w:pPr>
            <w:r>
              <w:rPr>
                <w:rFonts w:hint="eastAsia"/>
              </w:rPr>
              <w:t>新任基金经理姓名</w:t>
            </w:r>
          </w:p>
        </w:tc>
        <w:tc>
          <w:tcPr>
            <w:tcW w:w="5382" w:type="dxa"/>
            <w:gridSpan w:val="4"/>
          </w:tcPr>
          <w:p w:rsidR="00D62AE0" w:rsidRDefault="00D62AE0" w:rsidP="00D62AE0">
            <w:pPr>
              <w:jc w:val="left"/>
            </w:pPr>
            <w:r>
              <w:rPr>
                <w:rFonts w:hint="eastAsia"/>
              </w:rPr>
              <w:t>何康</w:t>
            </w:r>
          </w:p>
        </w:tc>
      </w:tr>
      <w:tr w:rsidR="00D62AE0" w:rsidTr="003A7133">
        <w:tc>
          <w:tcPr>
            <w:tcW w:w="3402" w:type="dxa"/>
          </w:tcPr>
          <w:p w:rsidR="00D62AE0" w:rsidRDefault="00D62AE0" w:rsidP="00D62AE0">
            <w:pPr>
              <w:jc w:val="left"/>
            </w:pPr>
            <w:r>
              <w:rPr>
                <w:rFonts w:hint="eastAsia"/>
              </w:rPr>
              <w:t>任职日期</w:t>
            </w:r>
          </w:p>
        </w:tc>
        <w:tc>
          <w:tcPr>
            <w:tcW w:w="5382" w:type="dxa"/>
            <w:gridSpan w:val="4"/>
          </w:tcPr>
          <w:p w:rsidR="00D62AE0" w:rsidRDefault="00D62AE0" w:rsidP="00D62AE0">
            <w:pPr>
              <w:jc w:val="left"/>
            </w:pPr>
            <w:r>
              <w:t>2025-12-17</w:t>
            </w:r>
          </w:p>
        </w:tc>
      </w:tr>
      <w:tr w:rsidR="00D62AE0" w:rsidTr="003A7133">
        <w:tc>
          <w:tcPr>
            <w:tcW w:w="3402" w:type="dxa"/>
          </w:tcPr>
          <w:p w:rsidR="00D62AE0" w:rsidRDefault="00D62AE0" w:rsidP="00D62AE0">
            <w:pPr>
              <w:jc w:val="left"/>
            </w:pPr>
            <w:r>
              <w:rPr>
                <w:rFonts w:hint="eastAsia"/>
              </w:rPr>
              <w:t>证券从业年限</w:t>
            </w:r>
          </w:p>
        </w:tc>
        <w:tc>
          <w:tcPr>
            <w:tcW w:w="5382" w:type="dxa"/>
            <w:gridSpan w:val="4"/>
          </w:tcPr>
          <w:p w:rsidR="00D62AE0" w:rsidRDefault="00D62AE0" w:rsidP="00D62AE0">
            <w:pPr>
              <w:jc w:val="left"/>
            </w:pPr>
            <w:r>
              <w:t>21.4</w:t>
            </w:r>
          </w:p>
        </w:tc>
      </w:tr>
      <w:tr w:rsidR="00D62AE0" w:rsidTr="003A7133">
        <w:tc>
          <w:tcPr>
            <w:tcW w:w="3402" w:type="dxa"/>
          </w:tcPr>
          <w:p w:rsidR="00D62AE0" w:rsidRDefault="00D62AE0" w:rsidP="00D62AE0">
            <w:pPr>
              <w:jc w:val="left"/>
            </w:pPr>
            <w:r>
              <w:rPr>
                <w:rFonts w:hint="eastAsia"/>
              </w:rPr>
              <w:t>证券投资管理从业年限</w:t>
            </w:r>
          </w:p>
        </w:tc>
        <w:tc>
          <w:tcPr>
            <w:tcW w:w="5382" w:type="dxa"/>
            <w:gridSpan w:val="4"/>
          </w:tcPr>
          <w:p w:rsidR="00D62AE0" w:rsidRDefault="00D62AE0" w:rsidP="00D62AE0">
            <w:pPr>
              <w:jc w:val="left"/>
            </w:pPr>
            <w:r>
              <w:t>15.3</w:t>
            </w:r>
          </w:p>
        </w:tc>
      </w:tr>
      <w:tr w:rsidR="00D62AE0" w:rsidTr="003A7133">
        <w:tc>
          <w:tcPr>
            <w:tcW w:w="3402" w:type="dxa"/>
          </w:tcPr>
          <w:p w:rsidR="00D62AE0" w:rsidRDefault="00D62AE0" w:rsidP="00D62AE0">
            <w:pPr>
              <w:jc w:val="left"/>
            </w:pPr>
            <w:r>
              <w:rPr>
                <w:rFonts w:hint="eastAsia"/>
              </w:rPr>
              <w:t>过往从业经历</w:t>
            </w:r>
          </w:p>
        </w:tc>
        <w:tc>
          <w:tcPr>
            <w:tcW w:w="5382" w:type="dxa"/>
            <w:gridSpan w:val="4"/>
          </w:tcPr>
          <w:p w:rsidR="00D62AE0" w:rsidRDefault="00D62AE0" w:rsidP="003A7133">
            <w:r>
              <w:rPr>
                <w:rFonts w:hint="eastAsia"/>
              </w:rPr>
              <w:t>西南财经大学金融学硕士，具有基金从业资格。曾先后就职于国海证券固定收益部、大成基金固定收益部、南方基金固定收益部、国海证券金融市场部，历任研究员、投资经理、基金经理、副总经理；</w:t>
            </w:r>
            <w:r>
              <w:rPr>
                <w:rFonts w:hint="eastAsia"/>
              </w:rPr>
              <w:t>2013</w:t>
            </w:r>
            <w:r>
              <w:rPr>
                <w:rFonts w:hint="eastAsia"/>
              </w:rPr>
              <w:t>年</w:t>
            </w:r>
            <w:r>
              <w:rPr>
                <w:rFonts w:hint="eastAsia"/>
              </w:rPr>
              <w:t>11</w:t>
            </w:r>
            <w:r>
              <w:rPr>
                <w:rFonts w:hint="eastAsia"/>
              </w:rPr>
              <w:t>月</w:t>
            </w:r>
            <w:r>
              <w:rPr>
                <w:rFonts w:hint="eastAsia"/>
              </w:rPr>
              <w:t>12</w:t>
            </w:r>
            <w:r>
              <w:rPr>
                <w:rFonts w:hint="eastAsia"/>
              </w:rPr>
              <w:t>日至</w:t>
            </w:r>
            <w:r>
              <w:rPr>
                <w:rFonts w:hint="eastAsia"/>
              </w:rPr>
              <w:t>2016</w:t>
            </w:r>
            <w:r>
              <w:rPr>
                <w:rFonts w:hint="eastAsia"/>
              </w:rPr>
              <w:t>年</w:t>
            </w:r>
            <w:r>
              <w:rPr>
                <w:rFonts w:hint="eastAsia"/>
              </w:rPr>
              <w:t>8</w:t>
            </w:r>
            <w:r>
              <w:rPr>
                <w:rFonts w:hint="eastAsia"/>
              </w:rPr>
              <w:t>月</w:t>
            </w:r>
            <w:r>
              <w:rPr>
                <w:rFonts w:hint="eastAsia"/>
              </w:rPr>
              <w:t>5</w:t>
            </w:r>
            <w:r>
              <w:rPr>
                <w:rFonts w:hint="eastAsia"/>
              </w:rPr>
              <w:t>日，任南方丰元基金经理；</w:t>
            </w:r>
            <w:r>
              <w:rPr>
                <w:rFonts w:hint="eastAsia"/>
              </w:rPr>
              <w:t>2013</w:t>
            </w:r>
            <w:r>
              <w:rPr>
                <w:rFonts w:hint="eastAsia"/>
              </w:rPr>
              <w:t>年</w:t>
            </w:r>
            <w:r>
              <w:rPr>
                <w:rFonts w:hint="eastAsia"/>
              </w:rPr>
              <w:t>11</w:t>
            </w:r>
            <w:r>
              <w:rPr>
                <w:rFonts w:hint="eastAsia"/>
              </w:rPr>
              <w:t>月</w:t>
            </w:r>
            <w:r>
              <w:rPr>
                <w:rFonts w:hint="eastAsia"/>
              </w:rPr>
              <w:t>28</w:t>
            </w:r>
            <w:r>
              <w:rPr>
                <w:rFonts w:hint="eastAsia"/>
              </w:rPr>
              <w:t>日至</w:t>
            </w:r>
            <w:r>
              <w:rPr>
                <w:rFonts w:hint="eastAsia"/>
              </w:rPr>
              <w:t>2016</w:t>
            </w:r>
            <w:r>
              <w:rPr>
                <w:rFonts w:hint="eastAsia"/>
              </w:rPr>
              <w:t>年</w:t>
            </w:r>
            <w:r>
              <w:rPr>
                <w:rFonts w:hint="eastAsia"/>
              </w:rPr>
              <w:t>8</w:t>
            </w:r>
            <w:r>
              <w:rPr>
                <w:rFonts w:hint="eastAsia"/>
              </w:rPr>
              <w:t>月</w:t>
            </w:r>
            <w:r>
              <w:rPr>
                <w:rFonts w:hint="eastAsia"/>
              </w:rPr>
              <w:t>5</w:t>
            </w:r>
            <w:r>
              <w:rPr>
                <w:rFonts w:hint="eastAsia"/>
              </w:rPr>
              <w:t>日，任南方聚利基金经理；</w:t>
            </w:r>
            <w:r>
              <w:rPr>
                <w:rFonts w:hint="eastAsia"/>
              </w:rPr>
              <w:t>2014</w:t>
            </w:r>
            <w:r>
              <w:rPr>
                <w:rFonts w:hint="eastAsia"/>
              </w:rPr>
              <w:t>年</w:t>
            </w:r>
            <w:r>
              <w:rPr>
                <w:rFonts w:hint="eastAsia"/>
              </w:rPr>
              <w:t>4</w:t>
            </w:r>
            <w:r>
              <w:rPr>
                <w:rFonts w:hint="eastAsia"/>
              </w:rPr>
              <w:t>月</w:t>
            </w:r>
            <w:r>
              <w:rPr>
                <w:rFonts w:hint="eastAsia"/>
              </w:rPr>
              <w:t>25</w:t>
            </w:r>
            <w:r>
              <w:rPr>
                <w:rFonts w:hint="eastAsia"/>
              </w:rPr>
              <w:t>日至</w:t>
            </w:r>
            <w:r>
              <w:rPr>
                <w:rFonts w:hint="eastAsia"/>
              </w:rPr>
              <w:t>2016</w:t>
            </w:r>
            <w:r>
              <w:rPr>
                <w:rFonts w:hint="eastAsia"/>
              </w:rPr>
              <w:t>年</w:t>
            </w:r>
            <w:r>
              <w:rPr>
                <w:rFonts w:hint="eastAsia"/>
              </w:rPr>
              <w:t>8</w:t>
            </w:r>
            <w:r>
              <w:rPr>
                <w:rFonts w:hint="eastAsia"/>
              </w:rPr>
              <w:t>月</w:t>
            </w:r>
            <w:r>
              <w:rPr>
                <w:rFonts w:hint="eastAsia"/>
              </w:rPr>
              <w:t>5</w:t>
            </w:r>
            <w:r>
              <w:rPr>
                <w:rFonts w:hint="eastAsia"/>
              </w:rPr>
              <w:t>日，任南方通利基金经理；</w:t>
            </w:r>
            <w:r>
              <w:rPr>
                <w:rFonts w:hint="eastAsia"/>
              </w:rPr>
              <w:t>2015</w:t>
            </w:r>
            <w:r>
              <w:rPr>
                <w:rFonts w:hint="eastAsia"/>
              </w:rPr>
              <w:t>年</w:t>
            </w:r>
            <w:r>
              <w:rPr>
                <w:rFonts w:hint="eastAsia"/>
              </w:rPr>
              <w:t>2</w:t>
            </w:r>
            <w:r>
              <w:rPr>
                <w:rFonts w:hint="eastAsia"/>
              </w:rPr>
              <w:t>月</w:t>
            </w:r>
            <w:r>
              <w:rPr>
                <w:rFonts w:hint="eastAsia"/>
              </w:rPr>
              <w:t>10</w:t>
            </w:r>
            <w:r>
              <w:rPr>
                <w:rFonts w:hint="eastAsia"/>
              </w:rPr>
              <w:t>日至</w:t>
            </w:r>
            <w:r>
              <w:rPr>
                <w:rFonts w:hint="eastAsia"/>
              </w:rPr>
              <w:t>2016</w:t>
            </w:r>
            <w:r>
              <w:rPr>
                <w:rFonts w:hint="eastAsia"/>
              </w:rPr>
              <w:t>年</w:t>
            </w:r>
            <w:r>
              <w:rPr>
                <w:rFonts w:hint="eastAsia"/>
              </w:rPr>
              <w:t>8</w:t>
            </w:r>
            <w:r>
              <w:rPr>
                <w:rFonts w:hint="eastAsia"/>
              </w:rPr>
              <w:t>月</w:t>
            </w:r>
            <w:r>
              <w:rPr>
                <w:rFonts w:hint="eastAsia"/>
              </w:rPr>
              <w:t>5</w:t>
            </w:r>
            <w:r>
              <w:rPr>
                <w:rFonts w:hint="eastAsia"/>
              </w:rPr>
              <w:t>日，任南方双元基金经理。</w:t>
            </w:r>
            <w:r>
              <w:rPr>
                <w:rFonts w:hint="eastAsia"/>
              </w:rPr>
              <w:t>2017</w:t>
            </w:r>
            <w:r>
              <w:rPr>
                <w:rFonts w:hint="eastAsia"/>
              </w:rPr>
              <w:t>年</w:t>
            </w:r>
            <w:r>
              <w:rPr>
                <w:rFonts w:hint="eastAsia"/>
              </w:rPr>
              <w:t>6</w:t>
            </w:r>
            <w:r>
              <w:rPr>
                <w:rFonts w:hint="eastAsia"/>
              </w:rPr>
              <w:t>月加入南方基金；</w:t>
            </w:r>
            <w:r>
              <w:rPr>
                <w:rFonts w:hint="eastAsia"/>
              </w:rPr>
              <w:t>2017</w:t>
            </w:r>
            <w:r>
              <w:rPr>
                <w:rFonts w:hint="eastAsia"/>
              </w:rPr>
              <w:t>年</w:t>
            </w:r>
            <w:r>
              <w:rPr>
                <w:rFonts w:hint="eastAsia"/>
              </w:rPr>
              <w:t>8</w:t>
            </w:r>
            <w:r>
              <w:rPr>
                <w:rFonts w:hint="eastAsia"/>
              </w:rPr>
              <w:t>月</w:t>
            </w:r>
            <w:r>
              <w:rPr>
                <w:rFonts w:hint="eastAsia"/>
              </w:rPr>
              <w:t>10</w:t>
            </w:r>
            <w:r>
              <w:rPr>
                <w:rFonts w:hint="eastAsia"/>
              </w:rPr>
              <w:t>日至</w:t>
            </w:r>
            <w:r>
              <w:rPr>
                <w:rFonts w:hint="eastAsia"/>
              </w:rPr>
              <w:t>2019</w:t>
            </w:r>
            <w:r>
              <w:rPr>
                <w:rFonts w:hint="eastAsia"/>
              </w:rPr>
              <w:t>年</w:t>
            </w:r>
            <w:r>
              <w:rPr>
                <w:rFonts w:hint="eastAsia"/>
              </w:rPr>
              <w:t>2</w:t>
            </w:r>
            <w:r>
              <w:rPr>
                <w:rFonts w:hint="eastAsia"/>
              </w:rPr>
              <w:t>月</w:t>
            </w:r>
            <w:r>
              <w:rPr>
                <w:rFonts w:hint="eastAsia"/>
              </w:rPr>
              <w:t>26</w:t>
            </w:r>
            <w:r>
              <w:rPr>
                <w:rFonts w:hint="eastAsia"/>
              </w:rPr>
              <w:t>日，任南方聚利基金经理；</w:t>
            </w:r>
            <w:r>
              <w:rPr>
                <w:rFonts w:hint="eastAsia"/>
              </w:rPr>
              <w:t>2017</w:t>
            </w:r>
            <w:r>
              <w:rPr>
                <w:rFonts w:hint="eastAsia"/>
              </w:rPr>
              <w:t>年</w:t>
            </w:r>
            <w:r>
              <w:rPr>
                <w:rFonts w:hint="eastAsia"/>
              </w:rPr>
              <w:t>8</w:t>
            </w:r>
            <w:r>
              <w:rPr>
                <w:rFonts w:hint="eastAsia"/>
              </w:rPr>
              <w:t>月</w:t>
            </w:r>
            <w:r>
              <w:rPr>
                <w:rFonts w:hint="eastAsia"/>
              </w:rPr>
              <w:t>10</w:t>
            </w:r>
            <w:r>
              <w:rPr>
                <w:rFonts w:hint="eastAsia"/>
              </w:rPr>
              <w:t>日至</w:t>
            </w:r>
            <w:r>
              <w:rPr>
                <w:rFonts w:hint="eastAsia"/>
              </w:rPr>
              <w:t>2020</w:t>
            </w:r>
            <w:r>
              <w:rPr>
                <w:rFonts w:hint="eastAsia"/>
              </w:rPr>
              <w:t>年</w:t>
            </w:r>
            <w:r>
              <w:rPr>
                <w:rFonts w:hint="eastAsia"/>
              </w:rPr>
              <w:t>4</w:t>
            </w:r>
            <w:r>
              <w:rPr>
                <w:rFonts w:hint="eastAsia"/>
              </w:rPr>
              <w:t>月</w:t>
            </w:r>
            <w:r>
              <w:rPr>
                <w:rFonts w:hint="eastAsia"/>
              </w:rPr>
              <w:t>29</w:t>
            </w:r>
            <w:r>
              <w:rPr>
                <w:rFonts w:hint="eastAsia"/>
              </w:rPr>
              <w:t>日，任南方双元基金经理；</w:t>
            </w:r>
            <w:r>
              <w:rPr>
                <w:rFonts w:hint="eastAsia"/>
              </w:rPr>
              <w:t>2019</w:t>
            </w:r>
            <w:r>
              <w:rPr>
                <w:rFonts w:hint="eastAsia"/>
              </w:rPr>
              <w:t>年</w:t>
            </w:r>
            <w:r>
              <w:rPr>
                <w:rFonts w:hint="eastAsia"/>
              </w:rPr>
              <w:t>3</w:t>
            </w:r>
            <w:r>
              <w:rPr>
                <w:rFonts w:hint="eastAsia"/>
              </w:rPr>
              <w:t>月</w:t>
            </w:r>
            <w:r>
              <w:rPr>
                <w:rFonts w:hint="eastAsia"/>
              </w:rPr>
              <w:t>25</w:t>
            </w:r>
            <w:r>
              <w:rPr>
                <w:rFonts w:hint="eastAsia"/>
              </w:rPr>
              <w:t>日至</w:t>
            </w:r>
            <w:r>
              <w:rPr>
                <w:rFonts w:hint="eastAsia"/>
              </w:rPr>
              <w:t>2020</w:t>
            </w:r>
            <w:r>
              <w:rPr>
                <w:rFonts w:hint="eastAsia"/>
              </w:rPr>
              <w:t>年</w:t>
            </w:r>
            <w:r>
              <w:rPr>
                <w:rFonts w:hint="eastAsia"/>
              </w:rPr>
              <w:t>4</w:t>
            </w:r>
            <w:r>
              <w:rPr>
                <w:rFonts w:hint="eastAsia"/>
              </w:rPr>
              <w:t>月</w:t>
            </w:r>
            <w:r>
              <w:rPr>
                <w:rFonts w:hint="eastAsia"/>
              </w:rPr>
              <w:t>29</w:t>
            </w:r>
            <w:r>
              <w:rPr>
                <w:rFonts w:hint="eastAsia"/>
              </w:rPr>
              <w:t>日，任南方鑫利基金经理；</w:t>
            </w:r>
            <w:r>
              <w:rPr>
                <w:rFonts w:hint="eastAsia"/>
              </w:rPr>
              <w:t>2018</w:t>
            </w:r>
            <w:r>
              <w:rPr>
                <w:rFonts w:hint="eastAsia"/>
              </w:rPr>
              <w:t>年</w:t>
            </w:r>
            <w:r>
              <w:rPr>
                <w:rFonts w:hint="eastAsia"/>
              </w:rPr>
              <w:t>5</w:t>
            </w:r>
            <w:r>
              <w:rPr>
                <w:rFonts w:hint="eastAsia"/>
              </w:rPr>
              <w:t>月</w:t>
            </w:r>
            <w:r>
              <w:rPr>
                <w:rFonts w:hint="eastAsia"/>
              </w:rPr>
              <w:t>17</w:t>
            </w:r>
            <w:r>
              <w:rPr>
                <w:rFonts w:hint="eastAsia"/>
              </w:rPr>
              <w:t>日至</w:t>
            </w:r>
            <w:r>
              <w:rPr>
                <w:rFonts w:hint="eastAsia"/>
              </w:rPr>
              <w:t>2020</w:t>
            </w:r>
            <w:r>
              <w:rPr>
                <w:rFonts w:hint="eastAsia"/>
              </w:rPr>
              <w:t>年</w:t>
            </w:r>
            <w:r>
              <w:rPr>
                <w:rFonts w:hint="eastAsia"/>
              </w:rPr>
              <w:t>6</w:t>
            </w:r>
            <w:r>
              <w:rPr>
                <w:rFonts w:hint="eastAsia"/>
              </w:rPr>
              <w:t>月</w:t>
            </w:r>
            <w:r>
              <w:rPr>
                <w:rFonts w:hint="eastAsia"/>
              </w:rPr>
              <w:t>19</w:t>
            </w:r>
            <w:r>
              <w:rPr>
                <w:rFonts w:hint="eastAsia"/>
              </w:rPr>
              <w:t>日，任南方荣尊基金经理；</w:t>
            </w:r>
            <w:r>
              <w:rPr>
                <w:rFonts w:hint="eastAsia"/>
              </w:rPr>
              <w:t>2018</w:t>
            </w:r>
            <w:r>
              <w:rPr>
                <w:rFonts w:hint="eastAsia"/>
              </w:rPr>
              <w:t>年</w:t>
            </w:r>
            <w:r>
              <w:rPr>
                <w:rFonts w:hint="eastAsia"/>
              </w:rPr>
              <w:t>9</w:t>
            </w:r>
            <w:r>
              <w:rPr>
                <w:rFonts w:hint="eastAsia"/>
              </w:rPr>
              <w:t>月</w:t>
            </w:r>
            <w:r>
              <w:rPr>
                <w:rFonts w:hint="eastAsia"/>
              </w:rPr>
              <w:t>17</w:t>
            </w:r>
            <w:r>
              <w:rPr>
                <w:rFonts w:hint="eastAsia"/>
              </w:rPr>
              <w:t>日至</w:t>
            </w:r>
            <w:r>
              <w:rPr>
                <w:rFonts w:hint="eastAsia"/>
              </w:rPr>
              <w:t>2021</w:t>
            </w:r>
            <w:r>
              <w:rPr>
                <w:rFonts w:hint="eastAsia"/>
              </w:rPr>
              <w:t>年</w:t>
            </w:r>
            <w:r>
              <w:rPr>
                <w:rFonts w:hint="eastAsia"/>
              </w:rPr>
              <w:t>2</w:t>
            </w:r>
            <w:r>
              <w:rPr>
                <w:rFonts w:hint="eastAsia"/>
              </w:rPr>
              <w:t>月</w:t>
            </w:r>
            <w:r>
              <w:rPr>
                <w:rFonts w:hint="eastAsia"/>
              </w:rPr>
              <w:t>26</w:t>
            </w:r>
            <w:r>
              <w:rPr>
                <w:rFonts w:hint="eastAsia"/>
              </w:rPr>
              <w:t>日，任南方赢元基金经理；</w:t>
            </w:r>
            <w:r>
              <w:rPr>
                <w:rFonts w:hint="eastAsia"/>
              </w:rPr>
              <w:t>2018</w:t>
            </w:r>
            <w:r>
              <w:rPr>
                <w:rFonts w:hint="eastAsia"/>
              </w:rPr>
              <w:t>年</w:t>
            </w:r>
            <w:r>
              <w:rPr>
                <w:rFonts w:hint="eastAsia"/>
              </w:rPr>
              <w:t>11</w:t>
            </w:r>
            <w:r>
              <w:rPr>
                <w:rFonts w:hint="eastAsia"/>
              </w:rPr>
              <w:t>月</w:t>
            </w:r>
            <w:r>
              <w:rPr>
                <w:rFonts w:hint="eastAsia"/>
              </w:rPr>
              <w:t>21</w:t>
            </w:r>
            <w:r>
              <w:rPr>
                <w:rFonts w:hint="eastAsia"/>
              </w:rPr>
              <w:t>日至</w:t>
            </w:r>
            <w:r>
              <w:rPr>
                <w:rFonts w:hint="eastAsia"/>
              </w:rPr>
              <w:t>2022</w:t>
            </w:r>
            <w:r>
              <w:rPr>
                <w:rFonts w:hint="eastAsia"/>
              </w:rPr>
              <w:t>年</w:t>
            </w:r>
            <w:r>
              <w:rPr>
                <w:rFonts w:hint="eastAsia"/>
              </w:rPr>
              <w:t>6</w:t>
            </w:r>
            <w:r>
              <w:rPr>
                <w:rFonts w:hint="eastAsia"/>
              </w:rPr>
              <w:t>月</w:t>
            </w:r>
            <w:r>
              <w:rPr>
                <w:rFonts w:hint="eastAsia"/>
              </w:rPr>
              <w:t>24</w:t>
            </w:r>
            <w:r>
              <w:rPr>
                <w:rFonts w:hint="eastAsia"/>
              </w:rPr>
              <w:t>日，任南方吉元短债基金经理；</w:t>
            </w:r>
            <w:r>
              <w:rPr>
                <w:rFonts w:hint="eastAsia"/>
              </w:rPr>
              <w:t>2020</w:t>
            </w:r>
            <w:r>
              <w:rPr>
                <w:rFonts w:hint="eastAsia"/>
              </w:rPr>
              <w:t>年</w:t>
            </w:r>
            <w:r>
              <w:rPr>
                <w:rFonts w:hint="eastAsia"/>
              </w:rPr>
              <w:t>6</w:t>
            </w:r>
            <w:r>
              <w:rPr>
                <w:rFonts w:hint="eastAsia"/>
              </w:rPr>
              <w:t>月</w:t>
            </w:r>
            <w:r>
              <w:rPr>
                <w:rFonts w:hint="eastAsia"/>
              </w:rPr>
              <w:t>19</w:t>
            </w:r>
            <w:r>
              <w:rPr>
                <w:rFonts w:hint="eastAsia"/>
              </w:rPr>
              <w:t>日至</w:t>
            </w:r>
            <w:r>
              <w:rPr>
                <w:rFonts w:hint="eastAsia"/>
              </w:rPr>
              <w:t>2022</w:t>
            </w:r>
            <w:r>
              <w:rPr>
                <w:rFonts w:hint="eastAsia"/>
              </w:rPr>
              <w:t>年</w:t>
            </w:r>
            <w:r>
              <w:rPr>
                <w:rFonts w:hint="eastAsia"/>
              </w:rPr>
              <w:t>7</w:t>
            </w:r>
            <w:r>
              <w:rPr>
                <w:rFonts w:hint="eastAsia"/>
              </w:rPr>
              <w:t>月</w:t>
            </w:r>
            <w:r>
              <w:rPr>
                <w:rFonts w:hint="eastAsia"/>
              </w:rPr>
              <w:t>22</w:t>
            </w:r>
            <w:r>
              <w:rPr>
                <w:rFonts w:hint="eastAsia"/>
              </w:rPr>
              <w:t>日，任南方荣尊基金经理；</w:t>
            </w:r>
            <w:r>
              <w:rPr>
                <w:rFonts w:hint="eastAsia"/>
              </w:rPr>
              <w:t>2017</w:t>
            </w:r>
            <w:r>
              <w:rPr>
                <w:rFonts w:hint="eastAsia"/>
              </w:rPr>
              <w:t>年</w:t>
            </w:r>
            <w:r>
              <w:rPr>
                <w:rFonts w:hint="eastAsia"/>
              </w:rPr>
              <w:t>12</w:t>
            </w:r>
            <w:r>
              <w:rPr>
                <w:rFonts w:hint="eastAsia"/>
              </w:rPr>
              <w:t>月</w:t>
            </w:r>
            <w:r>
              <w:rPr>
                <w:rFonts w:hint="eastAsia"/>
              </w:rPr>
              <w:t>15</w:t>
            </w:r>
            <w:r>
              <w:rPr>
                <w:rFonts w:hint="eastAsia"/>
              </w:rPr>
              <w:t>日至</w:t>
            </w:r>
            <w:r>
              <w:rPr>
                <w:rFonts w:hint="eastAsia"/>
              </w:rPr>
              <w:t>2023</w:t>
            </w:r>
            <w:r>
              <w:rPr>
                <w:rFonts w:hint="eastAsia"/>
              </w:rPr>
              <w:t>年</w:t>
            </w:r>
            <w:r>
              <w:rPr>
                <w:rFonts w:hint="eastAsia"/>
              </w:rPr>
              <w:t>1</w:t>
            </w:r>
            <w:r>
              <w:rPr>
                <w:rFonts w:hint="eastAsia"/>
              </w:rPr>
              <w:t>月</w:t>
            </w:r>
            <w:r>
              <w:rPr>
                <w:rFonts w:hint="eastAsia"/>
              </w:rPr>
              <w:t>13</w:t>
            </w:r>
            <w:r>
              <w:rPr>
                <w:rFonts w:hint="eastAsia"/>
              </w:rPr>
              <w:t>日，任南方通利基金经理；</w:t>
            </w:r>
            <w:r>
              <w:rPr>
                <w:rFonts w:hint="eastAsia"/>
              </w:rPr>
              <w:t>2017</w:t>
            </w:r>
            <w:r>
              <w:rPr>
                <w:rFonts w:hint="eastAsia"/>
              </w:rPr>
              <w:t>年</w:t>
            </w:r>
            <w:r>
              <w:rPr>
                <w:rFonts w:hint="eastAsia"/>
              </w:rPr>
              <w:t>9</w:t>
            </w:r>
            <w:r>
              <w:rPr>
                <w:rFonts w:hint="eastAsia"/>
              </w:rPr>
              <w:t>月</w:t>
            </w:r>
            <w:r>
              <w:rPr>
                <w:rFonts w:hint="eastAsia"/>
              </w:rPr>
              <w:t>21</w:t>
            </w:r>
            <w:r>
              <w:rPr>
                <w:rFonts w:hint="eastAsia"/>
              </w:rPr>
              <w:t>日至</w:t>
            </w:r>
            <w:r>
              <w:rPr>
                <w:rFonts w:hint="eastAsia"/>
              </w:rPr>
              <w:t>2023</w:t>
            </w:r>
            <w:r>
              <w:rPr>
                <w:rFonts w:hint="eastAsia"/>
              </w:rPr>
              <w:t>年</w:t>
            </w:r>
            <w:r>
              <w:rPr>
                <w:rFonts w:hint="eastAsia"/>
              </w:rPr>
              <w:t>2</w:t>
            </w:r>
            <w:r>
              <w:rPr>
                <w:rFonts w:hint="eastAsia"/>
              </w:rPr>
              <w:t>月</w:t>
            </w:r>
            <w:r>
              <w:rPr>
                <w:rFonts w:hint="eastAsia"/>
              </w:rPr>
              <w:t>16</w:t>
            </w:r>
            <w:r>
              <w:rPr>
                <w:rFonts w:hint="eastAsia"/>
              </w:rPr>
              <w:t>日，任南方稳利</w:t>
            </w:r>
            <w:r>
              <w:rPr>
                <w:rFonts w:hint="eastAsia"/>
              </w:rPr>
              <w:t>1</w:t>
            </w:r>
            <w:r>
              <w:rPr>
                <w:rFonts w:hint="eastAsia"/>
              </w:rPr>
              <w:t>年定期开放债券基金经</w:t>
            </w:r>
            <w:r>
              <w:rPr>
                <w:rFonts w:hint="eastAsia"/>
              </w:rPr>
              <w:lastRenderedPageBreak/>
              <w:t>理；</w:t>
            </w:r>
            <w:r>
              <w:rPr>
                <w:rFonts w:hint="eastAsia"/>
              </w:rPr>
              <w:t>2022</w:t>
            </w:r>
            <w:r>
              <w:rPr>
                <w:rFonts w:hint="eastAsia"/>
              </w:rPr>
              <w:t>年</w:t>
            </w:r>
            <w:r>
              <w:rPr>
                <w:rFonts w:hint="eastAsia"/>
              </w:rPr>
              <w:t>7</w:t>
            </w:r>
            <w:r>
              <w:rPr>
                <w:rFonts w:hint="eastAsia"/>
              </w:rPr>
              <w:t>月</w:t>
            </w:r>
            <w:r>
              <w:rPr>
                <w:rFonts w:hint="eastAsia"/>
              </w:rPr>
              <w:t>25</w:t>
            </w:r>
            <w:r>
              <w:rPr>
                <w:rFonts w:hint="eastAsia"/>
              </w:rPr>
              <w:t>日至</w:t>
            </w:r>
            <w:r>
              <w:rPr>
                <w:rFonts w:hint="eastAsia"/>
              </w:rPr>
              <w:t>2023</w:t>
            </w:r>
            <w:r>
              <w:rPr>
                <w:rFonts w:hint="eastAsia"/>
              </w:rPr>
              <w:t>年</w:t>
            </w:r>
            <w:r>
              <w:rPr>
                <w:rFonts w:hint="eastAsia"/>
              </w:rPr>
              <w:t>9</w:t>
            </w:r>
            <w:r>
              <w:rPr>
                <w:rFonts w:hint="eastAsia"/>
              </w:rPr>
              <w:t>月</w:t>
            </w:r>
            <w:r>
              <w:rPr>
                <w:rFonts w:hint="eastAsia"/>
              </w:rPr>
              <w:t>1</w:t>
            </w:r>
            <w:r>
              <w:rPr>
                <w:rFonts w:hint="eastAsia"/>
              </w:rPr>
              <w:t>日，任南方晨利一年定开债券发起基金经理；</w:t>
            </w:r>
            <w:r>
              <w:rPr>
                <w:rFonts w:hint="eastAsia"/>
              </w:rPr>
              <w:t>2023</w:t>
            </w:r>
            <w:r>
              <w:rPr>
                <w:rFonts w:hint="eastAsia"/>
              </w:rPr>
              <w:t>年</w:t>
            </w:r>
            <w:r>
              <w:rPr>
                <w:rFonts w:hint="eastAsia"/>
              </w:rPr>
              <w:t>2</w:t>
            </w:r>
            <w:r>
              <w:rPr>
                <w:rFonts w:hint="eastAsia"/>
              </w:rPr>
              <w:t>月</w:t>
            </w:r>
            <w:r>
              <w:rPr>
                <w:rFonts w:hint="eastAsia"/>
              </w:rPr>
              <w:t>16</w:t>
            </w:r>
            <w:r>
              <w:rPr>
                <w:rFonts w:hint="eastAsia"/>
              </w:rPr>
              <w:t>日至</w:t>
            </w:r>
            <w:r>
              <w:rPr>
                <w:rFonts w:hint="eastAsia"/>
              </w:rPr>
              <w:t>2023</w:t>
            </w:r>
            <w:r>
              <w:rPr>
                <w:rFonts w:hint="eastAsia"/>
              </w:rPr>
              <w:t>年</w:t>
            </w:r>
            <w:r>
              <w:rPr>
                <w:rFonts w:hint="eastAsia"/>
              </w:rPr>
              <w:t>9</w:t>
            </w:r>
            <w:r>
              <w:rPr>
                <w:rFonts w:hint="eastAsia"/>
              </w:rPr>
              <w:t>月</w:t>
            </w:r>
            <w:r>
              <w:rPr>
                <w:rFonts w:hint="eastAsia"/>
              </w:rPr>
              <w:t>1</w:t>
            </w:r>
            <w:r>
              <w:rPr>
                <w:rFonts w:hint="eastAsia"/>
              </w:rPr>
              <w:t>日，任南方稳利</w:t>
            </w:r>
            <w:r>
              <w:rPr>
                <w:rFonts w:hint="eastAsia"/>
              </w:rPr>
              <w:t>1</w:t>
            </w:r>
            <w:r>
              <w:rPr>
                <w:rFonts w:hint="eastAsia"/>
              </w:rPr>
              <w:t>年持有债券基金经理；</w:t>
            </w:r>
            <w:r>
              <w:rPr>
                <w:rFonts w:hint="eastAsia"/>
              </w:rPr>
              <w:t>2019</w:t>
            </w:r>
            <w:r>
              <w:rPr>
                <w:rFonts w:hint="eastAsia"/>
              </w:rPr>
              <w:t>年</w:t>
            </w:r>
            <w:r>
              <w:rPr>
                <w:rFonts w:hint="eastAsia"/>
              </w:rPr>
              <w:t>2</w:t>
            </w:r>
            <w:r>
              <w:rPr>
                <w:rFonts w:hint="eastAsia"/>
              </w:rPr>
              <w:t>月</w:t>
            </w:r>
            <w:r>
              <w:rPr>
                <w:rFonts w:hint="eastAsia"/>
              </w:rPr>
              <w:t>26</w:t>
            </w:r>
            <w:r>
              <w:rPr>
                <w:rFonts w:hint="eastAsia"/>
              </w:rPr>
              <w:t>日至</w:t>
            </w:r>
            <w:r>
              <w:rPr>
                <w:rFonts w:hint="eastAsia"/>
              </w:rPr>
              <w:t>2023</w:t>
            </w:r>
            <w:r>
              <w:rPr>
                <w:rFonts w:hint="eastAsia"/>
              </w:rPr>
              <w:t>年</w:t>
            </w:r>
            <w:r>
              <w:rPr>
                <w:rFonts w:hint="eastAsia"/>
              </w:rPr>
              <w:t>10</w:t>
            </w:r>
            <w:r>
              <w:rPr>
                <w:rFonts w:hint="eastAsia"/>
              </w:rPr>
              <w:t>月</w:t>
            </w:r>
            <w:r>
              <w:rPr>
                <w:rFonts w:hint="eastAsia"/>
              </w:rPr>
              <w:t>20</w:t>
            </w:r>
            <w:r>
              <w:rPr>
                <w:rFonts w:hint="eastAsia"/>
              </w:rPr>
              <w:t>日，任南方臻元基金经理；</w:t>
            </w:r>
            <w:r>
              <w:rPr>
                <w:rFonts w:hint="eastAsia"/>
              </w:rPr>
              <w:t>2023</w:t>
            </w:r>
            <w:r>
              <w:rPr>
                <w:rFonts w:hint="eastAsia"/>
              </w:rPr>
              <w:t>年</w:t>
            </w:r>
            <w:r>
              <w:rPr>
                <w:rFonts w:hint="eastAsia"/>
              </w:rPr>
              <w:t>8</w:t>
            </w:r>
            <w:r>
              <w:rPr>
                <w:rFonts w:hint="eastAsia"/>
              </w:rPr>
              <w:t>月</w:t>
            </w:r>
            <w:r>
              <w:rPr>
                <w:rFonts w:hint="eastAsia"/>
              </w:rPr>
              <w:t>30</w:t>
            </w:r>
            <w:r>
              <w:rPr>
                <w:rFonts w:hint="eastAsia"/>
              </w:rPr>
              <w:t>日至</w:t>
            </w:r>
            <w:r>
              <w:rPr>
                <w:rFonts w:hint="eastAsia"/>
              </w:rPr>
              <w:t>2024</w:t>
            </w:r>
            <w:r>
              <w:rPr>
                <w:rFonts w:hint="eastAsia"/>
              </w:rPr>
              <w:t>年</w:t>
            </w:r>
            <w:r>
              <w:rPr>
                <w:rFonts w:hint="eastAsia"/>
              </w:rPr>
              <w:t>11</w:t>
            </w:r>
            <w:r>
              <w:rPr>
                <w:rFonts w:hint="eastAsia"/>
              </w:rPr>
              <w:t>月</w:t>
            </w:r>
            <w:r>
              <w:rPr>
                <w:rFonts w:hint="eastAsia"/>
              </w:rPr>
              <w:t>1</w:t>
            </w:r>
            <w:r>
              <w:rPr>
                <w:rFonts w:hint="eastAsia"/>
              </w:rPr>
              <w:t>日，任南方兴锦利一年定开债券发起基金经理；</w:t>
            </w:r>
            <w:r>
              <w:rPr>
                <w:rFonts w:hint="eastAsia"/>
              </w:rPr>
              <w:t>2023</w:t>
            </w:r>
            <w:r>
              <w:rPr>
                <w:rFonts w:hint="eastAsia"/>
              </w:rPr>
              <w:t>年</w:t>
            </w:r>
            <w:r>
              <w:rPr>
                <w:rFonts w:hint="eastAsia"/>
              </w:rPr>
              <w:t>8</w:t>
            </w:r>
            <w:r>
              <w:rPr>
                <w:rFonts w:hint="eastAsia"/>
              </w:rPr>
              <w:t>月</w:t>
            </w:r>
            <w:r>
              <w:rPr>
                <w:rFonts w:hint="eastAsia"/>
              </w:rPr>
              <w:t>4</w:t>
            </w:r>
            <w:r>
              <w:rPr>
                <w:rFonts w:hint="eastAsia"/>
              </w:rPr>
              <w:t>日至</w:t>
            </w:r>
            <w:r>
              <w:rPr>
                <w:rFonts w:hint="eastAsia"/>
              </w:rPr>
              <w:t>2024</w:t>
            </w:r>
            <w:r>
              <w:rPr>
                <w:rFonts w:hint="eastAsia"/>
              </w:rPr>
              <w:t>年</w:t>
            </w:r>
            <w:r>
              <w:rPr>
                <w:rFonts w:hint="eastAsia"/>
              </w:rPr>
              <w:t>11</w:t>
            </w:r>
            <w:r>
              <w:rPr>
                <w:rFonts w:hint="eastAsia"/>
              </w:rPr>
              <w:t>月</w:t>
            </w:r>
            <w:r>
              <w:rPr>
                <w:rFonts w:hint="eastAsia"/>
              </w:rPr>
              <w:t>8</w:t>
            </w:r>
            <w:r>
              <w:rPr>
                <w:rFonts w:hint="eastAsia"/>
              </w:rPr>
              <w:t>日，任南方臻利</w:t>
            </w:r>
            <w:r>
              <w:rPr>
                <w:rFonts w:hint="eastAsia"/>
              </w:rPr>
              <w:t>3</w:t>
            </w:r>
            <w:r>
              <w:rPr>
                <w:rFonts w:hint="eastAsia"/>
              </w:rPr>
              <w:t>个月定开债券发起基金经理；</w:t>
            </w:r>
            <w:r>
              <w:rPr>
                <w:rFonts w:hint="eastAsia"/>
              </w:rPr>
              <w:t>2024</w:t>
            </w:r>
            <w:r>
              <w:rPr>
                <w:rFonts w:hint="eastAsia"/>
              </w:rPr>
              <w:t>年</w:t>
            </w:r>
            <w:r>
              <w:rPr>
                <w:rFonts w:hint="eastAsia"/>
              </w:rPr>
              <w:t>6</w:t>
            </w:r>
            <w:r>
              <w:rPr>
                <w:rFonts w:hint="eastAsia"/>
              </w:rPr>
              <w:t>月</w:t>
            </w:r>
            <w:r>
              <w:rPr>
                <w:rFonts w:hint="eastAsia"/>
              </w:rPr>
              <w:t>19</w:t>
            </w:r>
            <w:r>
              <w:rPr>
                <w:rFonts w:hint="eastAsia"/>
              </w:rPr>
              <w:t>日至</w:t>
            </w:r>
            <w:r>
              <w:rPr>
                <w:rFonts w:hint="eastAsia"/>
              </w:rPr>
              <w:t>2025</w:t>
            </w:r>
            <w:r>
              <w:rPr>
                <w:rFonts w:hint="eastAsia"/>
              </w:rPr>
              <w:t>年</w:t>
            </w:r>
            <w:r>
              <w:rPr>
                <w:rFonts w:hint="eastAsia"/>
              </w:rPr>
              <w:t>6</w:t>
            </w:r>
            <w:r>
              <w:rPr>
                <w:rFonts w:hint="eastAsia"/>
              </w:rPr>
              <w:t>月</w:t>
            </w:r>
            <w:r>
              <w:rPr>
                <w:rFonts w:hint="eastAsia"/>
              </w:rPr>
              <w:t>3</w:t>
            </w:r>
            <w:r>
              <w:rPr>
                <w:rFonts w:hint="eastAsia"/>
              </w:rPr>
              <w:t>日，任南方集利</w:t>
            </w:r>
            <w:r>
              <w:rPr>
                <w:rFonts w:hint="eastAsia"/>
              </w:rPr>
              <w:t>18</w:t>
            </w:r>
            <w:r>
              <w:rPr>
                <w:rFonts w:hint="eastAsia"/>
              </w:rPr>
              <w:t>个月持有债券基金经理；</w:t>
            </w:r>
            <w:r>
              <w:rPr>
                <w:rFonts w:hint="eastAsia"/>
              </w:rPr>
              <w:t>2024</w:t>
            </w:r>
            <w:r>
              <w:rPr>
                <w:rFonts w:hint="eastAsia"/>
              </w:rPr>
              <w:t>年</w:t>
            </w:r>
            <w:r>
              <w:rPr>
                <w:rFonts w:hint="eastAsia"/>
              </w:rPr>
              <w:t>2</w:t>
            </w:r>
            <w:r>
              <w:rPr>
                <w:rFonts w:hint="eastAsia"/>
              </w:rPr>
              <w:t>月</w:t>
            </w:r>
            <w:r>
              <w:rPr>
                <w:rFonts w:hint="eastAsia"/>
              </w:rPr>
              <w:t>6</w:t>
            </w:r>
            <w:r>
              <w:rPr>
                <w:rFonts w:hint="eastAsia"/>
              </w:rPr>
              <w:t>日至</w:t>
            </w:r>
            <w:r>
              <w:rPr>
                <w:rFonts w:hint="eastAsia"/>
              </w:rPr>
              <w:t>2025</w:t>
            </w:r>
            <w:r>
              <w:rPr>
                <w:rFonts w:hint="eastAsia"/>
              </w:rPr>
              <w:t>年</w:t>
            </w:r>
            <w:r>
              <w:rPr>
                <w:rFonts w:hint="eastAsia"/>
              </w:rPr>
              <w:t>6</w:t>
            </w:r>
            <w:r>
              <w:rPr>
                <w:rFonts w:hint="eastAsia"/>
              </w:rPr>
              <w:t>月</w:t>
            </w:r>
            <w:r>
              <w:rPr>
                <w:rFonts w:hint="eastAsia"/>
              </w:rPr>
              <w:t>27</w:t>
            </w:r>
            <w:r>
              <w:rPr>
                <w:rFonts w:hint="eastAsia"/>
              </w:rPr>
              <w:t>日，任南方睿阳稳健添利</w:t>
            </w:r>
            <w:r>
              <w:rPr>
                <w:rFonts w:hint="eastAsia"/>
              </w:rPr>
              <w:t>6</w:t>
            </w:r>
            <w:r>
              <w:rPr>
                <w:rFonts w:hint="eastAsia"/>
              </w:rPr>
              <w:t>个月持有债券基金经理；</w:t>
            </w:r>
            <w:r>
              <w:rPr>
                <w:rFonts w:hint="eastAsia"/>
              </w:rPr>
              <w:t>2018</w:t>
            </w:r>
            <w:r>
              <w:rPr>
                <w:rFonts w:hint="eastAsia"/>
              </w:rPr>
              <w:t>年</w:t>
            </w:r>
            <w:r>
              <w:rPr>
                <w:rFonts w:hint="eastAsia"/>
              </w:rPr>
              <w:t>4</w:t>
            </w:r>
            <w:r>
              <w:rPr>
                <w:rFonts w:hint="eastAsia"/>
              </w:rPr>
              <w:t>月</w:t>
            </w:r>
            <w:r>
              <w:rPr>
                <w:rFonts w:hint="eastAsia"/>
              </w:rPr>
              <w:t>12</w:t>
            </w:r>
            <w:r>
              <w:rPr>
                <w:rFonts w:hint="eastAsia"/>
              </w:rPr>
              <w:t>日至今，任南方涪利基金经理；</w:t>
            </w:r>
            <w:r>
              <w:rPr>
                <w:rFonts w:hint="eastAsia"/>
              </w:rPr>
              <w:t>2019</w:t>
            </w:r>
            <w:r>
              <w:rPr>
                <w:rFonts w:hint="eastAsia"/>
              </w:rPr>
              <w:t>年</w:t>
            </w:r>
            <w:r>
              <w:rPr>
                <w:rFonts w:hint="eastAsia"/>
              </w:rPr>
              <w:t>7</w:t>
            </w:r>
            <w:r>
              <w:rPr>
                <w:rFonts w:hint="eastAsia"/>
              </w:rPr>
              <w:t>月</w:t>
            </w:r>
            <w:r>
              <w:rPr>
                <w:rFonts w:hint="eastAsia"/>
              </w:rPr>
              <w:t>31</w:t>
            </w:r>
            <w:r>
              <w:rPr>
                <w:rFonts w:hint="eastAsia"/>
              </w:rPr>
              <w:t>日至今，任南方恒新</w:t>
            </w:r>
            <w:r>
              <w:rPr>
                <w:rFonts w:hint="eastAsia"/>
              </w:rPr>
              <w:t>39</w:t>
            </w:r>
            <w:r>
              <w:rPr>
                <w:rFonts w:hint="eastAsia"/>
              </w:rPr>
              <w:t>个月基金经理；</w:t>
            </w:r>
            <w:r>
              <w:rPr>
                <w:rFonts w:hint="eastAsia"/>
              </w:rPr>
              <w:t>2020</w:t>
            </w:r>
            <w:r>
              <w:rPr>
                <w:rFonts w:hint="eastAsia"/>
              </w:rPr>
              <w:t>年</w:t>
            </w:r>
            <w:r>
              <w:rPr>
                <w:rFonts w:hint="eastAsia"/>
              </w:rPr>
              <w:t>4</w:t>
            </w:r>
            <w:r>
              <w:rPr>
                <w:rFonts w:hint="eastAsia"/>
              </w:rPr>
              <w:t>月</w:t>
            </w:r>
            <w:r>
              <w:rPr>
                <w:rFonts w:hint="eastAsia"/>
              </w:rPr>
              <w:t>29</w:t>
            </w:r>
            <w:r>
              <w:rPr>
                <w:rFonts w:hint="eastAsia"/>
              </w:rPr>
              <w:t>日至今，任南方远利基金经理；</w:t>
            </w:r>
            <w:r>
              <w:rPr>
                <w:rFonts w:hint="eastAsia"/>
              </w:rPr>
              <w:t>2022</w:t>
            </w:r>
            <w:r>
              <w:rPr>
                <w:rFonts w:hint="eastAsia"/>
              </w:rPr>
              <w:t>年</w:t>
            </w:r>
            <w:r>
              <w:rPr>
                <w:rFonts w:hint="eastAsia"/>
              </w:rPr>
              <w:t>1</w:t>
            </w:r>
            <w:r>
              <w:rPr>
                <w:rFonts w:hint="eastAsia"/>
              </w:rPr>
              <w:t>月</w:t>
            </w:r>
            <w:r>
              <w:rPr>
                <w:rFonts w:hint="eastAsia"/>
              </w:rPr>
              <w:t>27</w:t>
            </w:r>
            <w:r>
              <w:rPr>
                <w:rFonts w:hint="eastAsia"/>
              </w:rPr>
              <w:t>日至今，任南方通元</w:t>
            </w:r>
            <w:r>
              <w:rPr>
                <w:rFonts w:hint="eastAsia"/>
              </w:rPr>
              <w:t>6</w:t>
            </w:r>
            <w:r>
              <w:rPr>
                <w:rFonts w:hint="eastAsia"/>
              </w:rPr>
              <w:t>个月持有债券基金经理；</w:t>
            </w:r>
            <w:r>
              <w:rPr>
                <w:rFonts w:hint="eastAsia"/>
              </w:rPr>
              <w:t>2024</w:t>
            </w:r>
            <w:r>
              <w:rPr>
                <w:rFonts w:hint="eastAsia"/>
              </w:rPr>
              <w:t>年</w:t>
            </w:r>
            <w:r>
              <w:rPr>
                <w:rFonts w:hint="eastAsia"/>
              </w:rPr>
              <w:t>5</w:t>
            </w:r>
            <w:r>
              <w:rPr>
                <w:rFonts w:hint="eastAsia"/>
              </w:rPr>
              <w:t>月</w:t>
            </w:r>
            <w:r>
              <w:rPr>
                <w:rFonts w:hint="eastAsia"/>
              </w:rPr>
              <w:t>31</w:t>
            </w:r>
            <w:r>
              <w:rPr>
                <w:rFonts w:hint="eastAsia"/>
              </w:rPr>
              <w:t>日至今，任南方润元基金经理；</w:t>
            </w:r>
            <w:r>
              <w:rPr>
                <w:rFonts w:hint="eastAsia"/>
              </w:rPr>
              <w:t>2025</w:t>
            </w:r>
            <w:r>
              <w:rPr>
                <w:rFonts w:hint="eastAsia"/>
              </w:rPr>
              <w:t>年</w:t>
            </w:r>
            <w:r>
              <w:rPr>
                <w:rFonts w:hint="eastAsia"/>
              </w:rPr>
              <w:t>7</w:t>
            </w:r>
            <w:r>
              <w:rPr>
                <w:rFonts w:hint="eastAsia"/>
              </w:rPr>
              <w:t>月</w:t>
            </w:r>
            <w:r>
              <w:rPr>
                <w:rFonts w:hint="eastAsia"/>
              </w:rPr>
              <w:t>11</w:t>
            </w:r>
            <w:r>
              <w:rPr>
                <w:rFonts w:hint="eastAsia"/>
              </w:rPr>
              <w:t>日至今，任南方畅利定开债券发起基金经理；</w:t>
            </w:r>
            <w:r>
              <w:rPr>
                <w:rFonts w:hint="eastAsia"/>
              </w:rPr>
              <w:t>2025</w:t>
            </w:r>
            <w:r>
              <w:rPr>
                <w:rFonts w:hint="eastAsia"/>
              </w:rPr>
              <w:t>年</w:t>
            </w:r>
            <w:r>
              <w:rPr>
                <w:rFonts w:hint="eastAsia"/>
              </w:rPr>
              <w:t>12</w:t>
            </w:r>
            <w:r>
              <w:rPr>
                <w:rFonts w:hint="eastAsia"/>
              </w:rPr>
              <w:t>月</w:t>
            </w:r>
            <w:r>
              <w:rPr>
                <w:rFonts w:hint="eastAsia"/>
              </w:rPr>
              <w:t>17</w:t>
            </w:r>
            <w:r>
              <w:rPr>
                <w:rFonts w:hint="eastAsia"/>
              </w:rPr>
              <w:t>日至今，任南方定利一年定开债券基金经理。</w:t>
            </w:r>
          </w:p>
        </w:tc>
      </w:tr>
      <w:tr w:rsidR="00D62AE0" w:rsidTr="003A7133">
        <w:tc>
          <w:tcPr>
            <w:tcW w:w="3402" w:type="dxa"/>
            <w:vMerge w:val="restart"/>
          </w:tcPr>
          <w:p w:rsidR="00D62AE0" w:rsidRDefault="00D62AE0" w:rsidP="00D62AE0">
            <w:pPr>
              <w:jc w:val="left"/>
            </w:pPr>
            <w:r>
              <w:rPr>
                <w:rFonts w:hint="eastAsia"/>
              </w:rPr>
              <w:lastRenderedPageBreak/>
              <w:t>其中：管理过公募基金的名称及期间</w:t>
            </w:r>
          </w:p>
        </w:tc>
        <w:tc>
          <w:tcPr>
            <w:tcW w:w="1276" w:type="dxa"/>
          </w:tcPr>
          <w:p w:rsidR="00D62AE0" w:rsidRDefault="00D62AE0" w:rsidP="00D62AE0">
            <w:pPr>
              <w:jc w:val="left"/>
            </w:pPr>
            <w:r>
              <w:rPr>
                <w:rFonts w:hint="eastAsia"/>
              </w:rPr>
              <w:t>基金主代码</w:t>
            </w:r>
          </w:p>
        </w:tc>
        <w:tc>
          <w:tcPr>
            <w:tcW w:w="1276" w:type="dxa"/>
          </w:tcPr>
          <w:p w:rsidR="00D62AE0" w:rsidRDefault="00D62AE0" w:rsidP="00D62AE0">
            <w:pPr>
              <w:jc w:val="left"/>
            </w:pPr>
            <w:r>
              <w:rPr>
                <w:rFonts w:hint="eastAsia"/>
              </w:rPr>
              <w:t>基金名称</w:t>
            </w:r>
          </w:p>
        </w:tc>
        <w:tc>
          <w:tcPr>
            <w:tcW w:w="1276" w:type="dxa"/>
          </w:tcPr>
          <w:p w:rsidR="00D62AE0" w:rsidRDefault="00D62AE0" w:rsidP="00D62AE0">
            <w:pPr>
              <w:jc w:val="left"/>
            </w:pPr>
            <w:r>
              <w:rPr>
                <w:rFonts w:hint="eastAsia"/>
              </w:rPr>
              <w:t>任职日期</w:t>
            </w:r>
          </w:p>
        </w:tc>
        <w:tc>
          <w:tcPr>
            <w:tcW w:w="1554" w:type="dxa"/>
          </w:tcPr>
          <w:p w:rsidR="00D62AE0" w:rsidRDefault="00D62AE0" w:rsidP="00D62AE0">
            <w:pPr>
              <w:jc w:val="left"/>
            </w:pPr>
            <w:r>
              <w:rPr>
                <w:rFonts w:hint="eastAsia"/>
              </w:rPr>
              <w:t>离任日期</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006653</w:t>
            </w:r>
          </w:p>
        </w:tc>
        <w:tc>
          <w:tcPr>
            <w:tcW w:w="1276" w:type="dxa"/>
          </w:tcPr>
          <w:p w:rsidR="00D62AE0" w:rsidRDefault="00D62AE0" w:rsidP="00D62AE0">
            <w:pPr>
              <w:jc w:val="left"/>
            </w:pPr>
            <w:r>
              <w:rPr>
                <w:rFonts w:hint="eastAsia"/>
              </w:rPr>
              <w:t>南方畅利定期开放债券型发起式证券投资基金</w:t>
            </w:r>
          </w:p>
        </w:tc>
        <w:tc>
          <w:tcPr>
            <w:tcW w:w="1276" w:type="dxa"/>
          </w:tcPr>
          <w:p w:rsidR="00D62AE0" w:rsidRDefault="00D62AE0" w:rsidP="00D62AE0">
            <w:pPr>
              <w:jc w:val="left"/>
            </w:pPr>
            <w:r>
              <w:t>2025-7-11</w:t>
            </w:r>
          </w:p>
        </w:tc>
        <w:tc>
          <w:tcPr>
            <w:tcW w:w="1554" w:type="dxa"/>
          </w:tcPr>
          <w:p w:rsidR="00D62AE0" w:rsidRDefault="00D62AE0" w:rsidP="00D62AE0">
            <w:pPr>
              <w:jc w:val="left"/>
            </w:pPr>
            <w:r>
              <w:t>-</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202108</w:t>
            </w:r>
          </w:p>
        </w:tc>
        <w:tc>
          <w:tcPr>
            <w:tcW w:w="1276" w:type="dxa"/>
          </w:tcPr>
          <w:p w:rsidR="00D62AE0" w:rsidRDefault="00D62AE0" w:rsidP="00D62AE0">
            <w:pPr>
              <w:jc w:val="left"/>
            </w:pPr>
            <w:r>
              <w:rPr>
                <w:rFonts w:hint="eastAsia"/>
              </w:rPr>
              <w:t>南方润元纯债债券型证券投资基金</w:t>
            </w:r>
          </w:p>
        </w:tc>
        <w:tc>
          <w:tcPr>
            <w:tcW w:w="1276" w:type="dxa"/>
          </w:tcPr>
          <w:p w:rsidR="00D62AE0" w:rsidRDefault="00D62AE0" w:rsidP="00D62AE0">
            <w:pPr>
              <w:jc w:val="left"/>
            </w:pPr>
            <w:r>
              <w:t>2024-5-31</w:t>
            </w:r>
          </w:p>
        </w:tc>
        <w:tc>
          <w:tcPr>
            <w:tcW w:w="1554" w:type="dxa"/>
          </w:tcPr>
          <w:p w:rsidR="00D62AE0" w:rsidRDefault="00D62AE0" w:rsidP="00D62AE0">
            <w:pPr>
              <w:jc w:val="left"/>
            </w:pPr>
            <w:r>
              <w:t>-</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013257</w:t>
            </w:r>
          </w:p>
        </w:tc>
        <w:tc>
          <w:tcPr>
            <w:tcW w:w="1276" w:type="dxa"/>
          </w:tcPr>
          <w:p w:rsidR="00D62AE0" w:rsidRDefault="00D62AE0" w:rsidP="00D62AE0">
            <w:pPr>
              <w:jc w:val="left"/>
            </w:pPr>
            <w:r>
              <w:rPr>
                <w:rFonts w:hint="eastAsia"/>
              </w:rPr>
              <w:t>南方通元</w:t>
            </w:r>
            <w:r>
              <w:rPr>
                <w:rFonts w:hint="eastAsia"/>
              </w:rPr>
              <w:t>6</w:t>
            </w:r>
            <w:r>
              <w:rPr>
                <w:rFonts w:hint="eastAsia"/>
              </w:rPr>
              <w:t>个月持有期债券型证券投资基金</w:t>
            </w:r>
          </w:p>
        </w:tc>
        <w:tc>
          <w:tcPr>
            <w:tcW w:w="1276" w:type="dxa"/>
          </w:tcPr>
          <w:p w:rsidR="00D62AE0" w:rsidRDefault="00D62AE0" w:rsidP="00D62AE0">
            <w:pPr>
              <w:jc w:val="left"/>
            </w:pPr>
            <w:r>
              <w:t>2022-1-27</w:t>
            </w:r>
          </w:p>
        </w:tc>
        <w:tc>
          <w:tcPr>
            <w:tcW w:w="1554" w:type="dxa"/>
          </w:tcPr>
          <w:p w:rsidR="00D62AE0" w:rsidRDefault="00D62AE0" w:rsidP="00D62AE0">
            <w:pPr>
              <w:jc w:val="left"/>
            </w:pPr>
            <w:r>
              <w:t>-</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008226</w:t>
            </w:r>
          </w:p>
        </w:tc>
        <w:tc>
          <w:tcPr>
            <w:tcW w:w="1276" w:type="dxa"/>
          </w:tcPr>
          <w:p w:rsidR="00D62AE0" w:rsidRDefault="00D62AE0" w:rsidP="00D62AE0">
            <w:pPr>
              <w:jc w:val="left"/>
            </w:pPr>
            <w:r>
              <w:rPr>
                <w:rFonts w:hint="eastAsia"/>
              </w:rPr>
              <w:t>南方远利</w:t>
            </w:r>
            <w:r>
              <w:rPr>
                <w:rFonts w:hint="eastAsia"/>
              </w:rPr>
              <w:t>3</w:t>
            </w:r>
            <w:r>
              <w:rPr>
                <w:rFonts w:hint="eastAsia"/>
              </w:rPr>
              <w:t>个月定期开放债券型发起式证券投资基金</w:t>
            </w:r>
          </w:p>
        </w:tc>
        <w:tc>
          <w:tcPr>
            <w:tcW w:w="1276" w:type="dxa"/>
          </w:tcPr>
          <w:p w:rsidR="00D62AE0" w:rsidRDefault="00D62AE0" w:rsidP="00D62AE0">
            <w:pPr>
              <w:jc w:val="left"/>
            </w:pPr>
            <w:r>
              <w:t>2020-4-29</w:t>
            </w:r>
          </w:p>
        </w:tc>
        <w:tc>
          <w:tcPr>
            <w:tcW w:w="1554" w:type="dxa"/>
          </w:tcPr>
          <w:p w:rsidR="00D62AE0" w:rsidRDefault="00D62AE0" w:rsidP="00D62AE0">
            <w:pPr>
              <w:jc w:val="left"/>
            </w:pPr>
            <w:r>
              <w:t>-</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007567</w:t>
            </w:r>
          </w:p>
        </w:tc>
        <w:tc>
          <w:tcPr>
            <w:tcW w:w="1276" w:type="dxa"/>
          </w:tcPr>
          <w:p w:rsidR="00D62AE0" w:rsidRDefault="00D62AE0" w:rsidP="00D62AE0">
            <w:pPr>
              <w:jc w:val="left"/>
            </w:pPr>
            <w:r>
              <w:rPr>
                <w:rFonts w:hint="eastAsia"/>
              </w:rPr>
              <w:t>南方恒新</w:t>
            </w:r>
            <w:r>
              <w:rPr>
                <w:rFonts w:hint="eastAsia"/>
              </w:rPr>
              <w:t>39</w:t>
            </w:r>
            <w:r>
              <w:rPr>
                <w:rFonts w:hint="eastAsia"/>
              </w:rPr>
              <w:t>个月定期开放债券型证券投资基金</w:t>
            </w:r>
          </w:p>
        </w:tc>
        <w:tc>
          <w:tcPr>
            <w:tcW w:w="1276" w:type="dxa"/>
          </w:tcPr>
          <w:p w:rsidR="00D62AE0" w:rsidRDefault="00D62AE0" w:rsidP="00D62AE0">
            <w:pPr>
              <w:jc w:val="left"/>
            </w:pPr>
            <w:r>
              <w:t>2019-7-31</w:t>
            </w:r>
          </w:p>
        </w:tc>
        <w:tc>
          <w:tcPr>
            <w:tcW w:w="1554" w:type="dxa"/>
          </w:tcPr>
          <w:p w:rsidR="00D62AE0" w:rsidRDefault="00D62AE0" w:rsidP="00D62AE0">
            <w:pPr>
              <w:jc w:val="left"/>
            </w:pPr>
            <w:r>
              <w:t>-</w:t>
            </w:r>
          </w:p>
        </w:tc>
      </w:tr>
      <w:tr w:rsidR="00D62AE0" w:rsidTr="003A7133">
        <w:trPr>
          <w:trHeight w:val="1323"/>
        </w:trPr>
        <w:tc>
          <w:tcPr>
            <w:tcW w:w="3402" w:type="dxa"/>
            <w:vMerge/>
          </w:tcPr>
          <w:p w:rsidR="00D62AE0" w:rsidRDefault="00D62AE0" w:rsidP="00D62AE0">
            <w:pPr>
              <w:jc w:val="left"/>
            </w:pPr>
          </w:p>
        </w:tc>
        <w:tc>
          <w:tcPr>
            <w:tcW w:w="1276" w:type="dxa"/>
          </w:tcPr>
          <w:p w:rsidR="00D62AE0" w:rsidRDefault="00D62AE0" w:rsidP="00D62AE0">
            <w:pPr>
              <w:jc w:val="left"/>
            </w:pPr>
            <w:r>
              <w:t>005476</w:t>
            </w:r>
          </w:p>
        </w:tc>
        <w:tc>
          <w:tcPr>
            <w:tcW w:w="1276" w:type="dxa"/>
          </w:tcPr>
          <w:p w:rsidR="00D62AE0" w:rsidRDefault="00D62AE0" w:rsidP="00D62AE0">
            <w:pPr>
              <w:jc w:val="left"/>
            </w:pPr>
            <w:r>
              <w:rPr>
                <w:rFonts w:hint="eastAsia"/>
              </w:rPr>
              <w:t>南方涪利定期开放债券型发起式证券投资基金</w:t>
            </w:r>
          </w:p>
        </w:tc>
        <w:tc>
          <w:tcPr>
            <w:tcW w:w="1276" w:type="dxa"/>
          </w:tcPr>
          <w:p w:rsidR="00D62AE0" w:rsidRDefault="00D62AE0" w:rsidP="00D62AE0">
            <w:pPr>
              <w:jc w:val="left"/>
            </w:pPr>
            <w:r>
              <w:t>2018-4-12</w:t>
            </w:r>
          </w:p>
        </w:tc>
        <w:tc>
          <w:tcPr>
            <w:tcW w:w="1554" w:type="dxa"/>
          </w:tcPr>
          <w:p w:rsidR="00D62AE0" w:rsidRDefault="00D62AE0" w:rsidP="00D62AE0">
            <w:pPr>
              <w:jc w:val="left"/>
            </w:pPr>
            <w:r>
              <w:t>-</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008743</w:t>
            </w:r>
          </w:p>
        </w:tc>
        <w:tc>
          <w:tcPr>
            <w:tcW w:w="1276" w:type="dxa"/>
          </w:tcPr>
          <w:p w:rsidR="00D62AE0" w:rsidRDefault="00D62AE0" w:rsidP="00D62AE0">
            <w:pPr>
              <w:jc w:val="left"/>
            </w:pPr>
            <w:r>
              <w:rPr>
                <w:rFonts w:hint="eastAsia"/>
              </w:rPr>
              <w:t>南方集利</w:t>
            </w:r>
            <w:r>
              <w:rPr>
                <w:rFonts w:hint="eastAsia"/>
              </w:rPr>
              <w:lastRenderedPageBreak/>
              <w:t>18</w:t>
            </w:r>
            <w:r>
              <w:rPr>
                <w:rFonts w:hint="eastAsia"/>
              </w:rPr>
              <w:t>个月持有期债券型证券投资基金</w:t>
            </w:r>
          </w:p>
        </w:tc>
        <w:tc>
          <w:tcPr>
            <w:tcW w:w="1276" w:type="dxa"/>
          </w:tcPr>
          <w:p w:rsidR="00D62AE0" w:rsidRDefault="00D62AE0" w:rsidP="00D62AE0">
            <w:pPr>
              <w:jc w:val="left"/>
            </w:pPr>
            <w:r>
              <w:lastRenderedPageBreak/>
              <w:t>2024-6-19</w:t>
            </w:r>
          </w:p>
        </w:tc>
        <w:tc>
          <w:tcPr>
            <w:tcW w:w="1554" w:type="dxa"/>
          </w:tcPr>
          <w:p w:rsidR="00D62AE0" w:rsidRDefault="00D62AE0" w:rsidP="00D62AE0">
            <w:pPr>
              <w:jc w:val="left"/>
            </w:pPr>
            <w:r>
              <w:t>2025-6-3</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019283</w:t>
            </w:r>
          </w:p>
        </w:tc>
        <w:tc>
          <w:tcPr>
            <w:tcW w:w="1276" w:type="dxa"/>
          </w:tcPr>
          <w:p w:rsidR="00D62AE0" w:rsidRDefault="00D62AE0" w:rsidP="00D62AE0">
            <w:pPr>
              <w:jc w:val="left"/>
            </w:pPr>
            <w:r>
              <w:rPr>
                <w:rFonts w:hint="eastAsia"/>
              </w:rPr>
              <w:t>南方睿阳稳健添利</w:t>
            </w:r>
            <w:r>
              <w:rPr>
                <w:rFonts w:hint="eastAsia"/>
              </w:rPr>
              <w:t>6</w:t>
            </w:r>
            <w:r>
              <w:rPr>
                <w:rFonts w:hint="eastAsia"/>
              </w:rPr>
              <w:t>个月持有期债券型证券投资基金</w:t>
            </w:r>
          </w:p>
        </w:tc>
        <w:tc>
          <w:tcPr>
            <w:tcW w:w="1276" w:type="dxa"/>
          </w:tcPr>
          <w:p w:rsidR="00D62AE0" w:rsidRDefault="00D62AE0" w:rsidP="00D62AE0">
            <w:pPr>
              <w:jc w:val="left"/>
            </w:pPr>
            <w:r>
              <w:t>2024-2-6</w:t>
            </w:r>
          </w:p>
        </w:tc>
        <w:tc>
          <w:tcPr>
            <w:tcW w:w="1554" w:type="dxa"/>
          </w:tcPr>
          <w:p w:rsidR="00D62AE0" w:rsidRDefault="00D62AE0" w:rsidP="00D62AE0">
            <w:pPr>
              <w:jc w:val="left"/>
            </w:pPr>
            <w:r>
              <w:t>2025-6-27</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013197</w:t>
            </w:r>
          </w:p>
        </w:tc>
        <w:tc>
          <w:tcPr>
            <w:tcW w:w="1276" w:type="dxa"/>
          </w:tcPr>
          <w:p w:rsidR="00D62AE0" w:rsidRDefault="00D62AE0" w:rsidP="00D62AE0">
            <w:pPr>
              <w:jc w:val="left"/>
            </w:pPr>
            <w:r>
              <w:rPr>
                <w:rFonts w:hint="eastAsia"/>
              </w:rPr>
              <w:t>南方兴锦利一年定期开放债券型发起式证券投资基金</w:t>
            </w:r>
          </w:p>
        </w:tc>
        <w:tc>
          <w:tcPr>
            <w:tcW w:w="1276" w:type="dxa"/>
          </w:tcPr>
          <w:p w:rsidR="00D62AE0" w:rsidRDefault="00D62AE0" w:rsidP="00D62AE0">
            <w:pPr>
              <w:jc w:val="left"/>
            </w:pPr>
            <w:r>
              <w:t>2023-8-30</w:t>
            </w:r>
          </w:p>
        </w:tc>
        <w:tc>
          <w:tcPr>
            <w:tcW w:w="1554" w:type="dxa"/>
          </w:tcPr>
          <w:p w:rsidR="00D62AE0" w:rsidRDefault="00D62AE0" w:rsidP="00D62AE0">
            <w:pPr>
              <w:jc w:val="left"/>
            </w:pPr>
            <w:r>
              <w:t>2024-11-1</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011910</w:t>
            </w:r>
          </w:p>
        </w:tc>
        <w:tc>
          <w:tcPr>
            <w:tcW w:w="1276" w:type="dxa"/>
          </w:tcPr>
          <w:p w:rsidR="00D62AE0" w:rsidRDefault="00D62AE0" w:rsidP="00D62AE0">
            <w:pPr>
              <w:jc w:val="left"/>
            </w:pPr>
            <w:r>
              <w:rPr>
                <w:rFonts w:hint="eastAsia"/>
              </w:rPr>
              <w:t>南方臻利</w:t>
            </w:r>
            <w:r>
              <w:rPr>
                <w:rFonts w:hint="eastAsia"/>
              </w:rPr>
              <w:t>3</w:t>
            </w:r>
            <w:r>
              <w:rPr>
                <w:rFonts w:hint="eastAsia"/>
              </w:rPr>
              <w:t>个月定期开放债券型发起式证券投资基金</w:t>
            </w:r>
          </w:p>
        </w:tc>
        <w:tc>
          <w:tcPr>
            <w:tcW w:w="1276" w:type="dxa"/>
          </w:tcPr>
          <w:p w:rsidR="00D62AE0" w:rsidRDefault="00D62AE0" w:rsidP="00D62AE0">
            <w:pPr>
              <w:jc w:val="left"/>
            </w:pPr>
            <w:r>
              <w:t>2023-8-4</w:t>
            </w:r>
          </w:p>
        </w:tc>
        <w:tc>
          <w:tcPr>
            <w:tcW w:w="1554" w:type="dxa"/>
          </w:tcPr>
          <w:p w:rsidR="00D62AE0" w:rsidRDefault="00D62AE0" w:rsidP="00D62AE0">
            <w:pPr>
              <w:jc w:val="left"/>
            </w:pPr>
            <w:r>
              <w:t>2024-11-8</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000086</w:t>
            </w:r>
          </w:p>
        </w:tc>
        <w:tc>
          <w:tcPr>
            <w:tcW w:w="1276" w:type="dxa"/>
          </w:tcPr>
          <w:p w:rsidR="00D62AE0" w:rsidRDefault="00D62AE0" w:rsidP="00D62AE0">
            <w:pPr>
              <w:jc w:val="left"/>
            </w:pPr>
            <w:r>
              <w:rPr>
                <w:rFonts w:hint="eastAsia"/>
              </w:rPr>
              <w:t>南方稳利</w:t>
            </w:r>
            <w:r>
              <w:rPr>
                <w:rFonts w:hint="eastAsia"/>
              </w:rPr>
              <w:t>1</w:t>
            </w:r>
            <w:r>
              <w:rPr>
                <w:rFonts w:hint="eastAsia"/>
              </w:rPr>
              <w:t>年持有期债券型证券投资基金</w:t>
            </w:r>
          </w:p>
        </w:tc>
        <w:tc>
          <w:tcPr>
            <w:tcW w:w="1276" w:type="dxa"/>
          </w:tcPr>
          <w:p w:rsidR="00D62AE0" w:rsidRDefault="00D62AE0" w:rsidP="00D62AE0">
            <w:pPr>
              <w:jc w:val="left"/>
            </w:pPr>
            <w:r>
              <w:t>2023-2-16</w:t>
            </w:r>
          </w:p>
        </w:tc>
        <w:tc>
          <w:tcPr>
            <w:tcW w:w="1554" w:type="dxa"/>
          </w:tcPr>
          <w:p w:rsidR="00D62AE0" w:rsidRDefault="00D62AE0" w:rsidP="00D62AE0">
            <w:pPr>
              <w:jc w:val="left"/>
            </w:pPr>
            <w:r>
              <w:t>2023-9-1</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014290</w:t>
            </w:r>
          </w:p>
        </w:tc>
        <w:tc>
          <w:tcPr>
            <w:tcW w:w="1276" w:type="dxa"/>
          </w:tcPr>
          <w:p w:rsidR="00D62AE0" w:rsidRDefault="00D62AE0" w:rsidP="00D62AE0">
            <w:pPr>
              <w:jc w:val="left"/>
            </w:pPr>
            <w:r>
              <w:rPr>
                <w:rFonts w:hint="eastAsia"/>
              </w:rPr>
              <w:t>南方晨利一年定期开放债券型发起式证券投资基金</w:t>
            </w:r>
          </w:p>
        </w:tc>
        <w:tc>
          <w:tcPr>
            <w:tcW w:w="1276" w:type="dxa"/>
          </w:tcPr>
          <w:p w:rsidR="00D62AE0" w:rsidRDefault="00D62AE0" w:rsidP="00D62AE0">
            <w:pPr>
              <w:jc w:val="left"/>
            </w:pPr>
            <w:r>
              <w:t>2022-7-25</w:t>
            </w:r>
          </w:p>
        </w:tc>
        <w:tc>
          <w:tcPr>
            <w:tcW w:w="1554" w:type="dxa"/>
          </w:tcPr>
          <w:p w:rsidR="00D62AE0" w:rsidRDefault="00D62AE0" w:rsidP="00D62AE0">
            <w:pPr>
              <w:jc w:val="left"/>
            </w:pPr>
            <w:r>
              <w:t>2023-9-1</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003938</w:t>
            </w:r>
          </w:p>
        </w:tc>
        <w:tc>
          <w:tcPr>
            <w:tcW w:w="1276" w:type="dxa"/>
          </w:tcPr>
          <w:p w:rsidR="00D62AE0" w:rsidRDefault="00D62AE0" w:rsidP="00D62AE0">
            <w:pPr>
              <w:jc w:val="left"/>
            </w:pPr>
            <w:r>
              <w:rPr>
                <w:rFonts w:hint="eastAsia"/>
              </w:rPr>
              <w:t>南方荣尊混合型证券投资基金</w:t>
            </w:r>
          </w:p>
        </w:tc>
        <w:tc>
          <w:tcPr>
            <w:tcW w:w="1276" w:type="dxa"/>
          </w:tcPr>
          <w:p w:rsidR="00D62AE0" w:rsidRDefault="00D62AE0" w:rsidP="00D62AE0">
            <w:pPr>
              <w:jc w:val="left"/>
            </w:pPr>
            <w:r>
              <w:t>2020-6-19</w:t>
            </w:r>
          </w:p>
        </w:tc>
        <w:tc>
          <w:tcPr>
            <w:tcW w:w="1554" w:type="dxa"/>
          </w:tcPr>
          <w:p w:rsidR="00D62AE0" w:rsidRDefault="00D62AE0" w:rsidP="00D62AE0">
            <w:pPr>
              <w:jc w:val="left"/>
            </w:pPr>
            <w:r>
              <w:t>2022-7-22</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007025</w:t>
            </w:r>
          </w:p>
        </w:tc>
        <w:tc>
          <w:tcPr>
            <w:tcW w:w="1276" w:type="dxa"/>
          </w:tcPr>
          <w:p w:rsidR="00D62AE0" w:rsidRDefault="00D62AE0" w:rsidP="00D62AE0">
            <w:pPr>
              <w:jc w:val="left"/>
            </w:pPr>
            <w:r>
              <w:rPr>
                <w:rFonts w:hint="eastAsia"/>
              </w:rPr>
              <w:t>南方鑫利</w:t>
            </w:r>
            <w:r>
              <w:rPr>
                <w:rFonts w:hint="eastAsia"/>
              </w:rPr>
              <w:t>3</w:t>
            </w:r>
            <w:r>
              <w:rPr>
                <w:rFonts w:hint="eastAsia"/>
              </w:rPr>
              <w:t>个月定期开放债券型发起式证券投资基金</w:t>
            </w:r>
          </w:p>
        </w:tc>
        <w:tc>
          <w:tcPr>
            <w:tcW w:w="1276" w:type="dxa"/>
          </w:tcPr>
          <w:p w:rsidR="00D62AE0" w:rsidRDefault="00D62AE0" w:rsidP="00D62AE0">
            <w:pPr>
              <w:jc w:val="left"/>
            </w:pPr>
            <w:r>
              <w:t>2019-3-25</w:t>
            </w:r>
          </w:p>
        </w:tc>
        <w:tc>
          <w:tcPr>
            <w:tcW w:w="1554" w:type="dxa"/>
          </w:tcPr>
          <w:p w:rsidR="00D62AE0" w:rsidRDefault="00D62AE0" w:rsidP="00D62AE0">
            <w:pPr>
              <w:jc w:val="left"/>
            </w:pPr>
            <w:r>
              <w:t>2020-4-29</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006742</w:t>
            </w:r>
          </w:p>
        </w:tc>
        <w:tc>
          <w:tcPr>
            <w:tcW w:w="1276" w:type="dxa"/>
          </w:tcPr>
          <w:p w:rsidR="00D62AE0" w:rsidRDefault="00D62AE0" w:rsidP="00D62AE0">
            <w:pPr>
              <w:jc w:val="left"/>
            </w:pPr>
            <w:r>
              <w:rPr>
                <w:rFonts w:hint="eastAsia"/>
              </w:rPr>
              <w:t>南方臻元债券型证券投资基金</w:t>
            </w:r>
          </w:p>
        </w:tc>
        <w:tc>
          <w:tcPr>
            <w:tcW w:w="1276" w:type="dxa"/>
          </w:tcPr>
          <w:p w:rsidR="00D62AE0" w:rsidRDefault="00D62AE0" w:rsidP="00D62AE0">
            <w:pPr>
              <w:jc w:val="left"/>
            </w:pPr>
            <w:r>
              <w:t>2019-2-26</w:t>
            </w:r>
          </w:p>
        </w:tc>
        <w:tc>
          <w:tcPr>
            <w:tcW w:w="1554" w:type="dxa"/>
          </w:tcPr>
          <w:p w:rsidR="00D62AE0" w:rsidRDefault="00D62AE0" w:rsidP="00D62AE0">
            <w:pPr>
              <w:jc w:val="left"/>
            </w:pPr>
            <w:r>
              <w:t>2023-10-20</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006517</w:t>
            </w:r>
          </w:p>
        </w:tc>
        <w:tc>
          <w:tcPr>
            <w:tcW w:w="1276" w:type="dxa"/>
          </w:tcPr>
          <w:p w:rsidR="00D62AE0" w:rsidRDefault="00D62AE0" w:rsidP="00D62AE0">
            <w:pPr>
              <w:jc w:val="left"/>
            </w:pPr>
            <w:r>
              <w:rPr>
                <w:rFonts w:hint="eastAsia"/>
              </w:rPr>
              <w:t>南方吉元短债债券型证券投资基金</w:t>
            </w:r>
          </w:p>
        </w:tc>
        <w:tc>
          <w:tcPr>
            <w:tcW w:w="1276" w:type="dxa"/>
          </w:tcPr>
          <w:p w:rsidR="00D62AE0" w:rsidRDefault="00D62AE0" w:rsidP="00D62AE0">
            <w:pPr>
              <w:jc w:val="left"/>
            </w:pPr>
            <w:r>
              <w:t>2018-11-21</w:t>
            </w:r>
          </w:p>
        </w:tc>
        <w:tc>
          <w:tcPr>
            <w:tcW w:w="1554" w:type="dxa"/>
          </w:tcPr>
          <w:p w:rsidR="00D62AE0" w:rsidRDefault="00D62AE0" w:rsidP="00D62AE0">
            <w:pPr>
              <w:jc w:val="left"/>
            </w:pPr>
            <w:r>
              <w:t>2022-6-24</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006149</w:t>
            </w:r>
          </w:p>
        </w:tc>
        <w:tc>
          <w:tcPr>
            <w:tcW w:w="1276" w:type="dxa"/>
          </w:tcPr>
          <w:p w:rsidR="00D62AE0" w:rsidRDefault="00D62AE0" w:rsidP="00D62AE0">
            <w:pPr>
              <w:jc w:val="left"/>
            </w:pPr>
            <w:r>
              <w:rPr>
                <w:rFonts w:hint="eastAsia"/>
              </w:rPr>
              <w:t>南方赢元债券型证券投资基金</w:t>
            </w:r>
          </w:p>
        </w:tc>
        <w:tc>
          <w:tcPr>
            <w:tcW w:w="1276" w:type="dxa"/>
          </w:tcPr>
          <w:p w:rsidR="00D62AE0" w:rsidRDefault="00D62AE0" w:rsidP="00D62AE0">
            <w:pPr>
              <w:jc w:val="left"/>
            </w:pPr>
            <w:r>
              <w:t>2018-9-17</w:t>
            </w:r>
          </w:p>
        </w:tc>
        <w:tc>
          <w:tcPr>
            <w:tcW w:w="1554" w:type="dxa"/>
          </w:tcPr>
          <w:p w:rsidR="00D62AE0" w:rsidRDefault="00D62AE0" w:rsidP="00D62AE0">
            <w:pPr>
              <w:jc w:val="left"/>
            </w:pPr>
            <w:r>
              <w:t>2021-2-26</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003938</w:t>
            </w:r>
          </w:p>
        </w:tc>
        <w:tc>
          <w:tcPr>
            <w:tcW w:w="1276" w:type="dxa"/>
          </w:tcPr>
          <w:p w:rsidR="00D62AE0" w:rsidRDefault="00D62AE0" w:rsidP="00D62AE0">
            <w:pPr>
              <w:jc w:val="left"/>
            </w:pPr>
            <w:r>
              <w:rPr>
                <w:rFonts w:hint="eastAsia"/>
              </w:rPr>
              <w:t>南方荣尊定期开放混合型证券投资基金</w:t>
            </w:r>
          </w:p>
        </w:tc>
        <w:tc>
          <w:tcPr>
            <w:tcW w:w="1276" w:type="dxa"/>
          </w:tcPr>
          <w:p w:rsidR="00D62AE0" w:rsidRDefault="00D62AE0" w:rsidP="003D105F">
            <w:pPr>
              <w:jc w:val="left"/>
            </w:pPr>
            <w:r>
              <w:t>2018-5-</w:t>
            </w:r>
            <w:bookmarkStart w:id="0" w:name="_GoBack"/>
            <w:bookmarkEnd w:id="0"/>
            <w:r>
              <w:t>1</w:t>
            </w:r>
            <w:r w:rsidR="003D105F">
              <w:t>7</w:t>
            </w:r>
          </w:p>
        </w:tc>
        <w:tc>
          <w:tcPr>
            <w:tcW w:w="1554" w:type="dxa"/>
          </w:tcPr>
          <w:p w:rsidR="00D62AE0" w:rsidRDefault="00D62AE0" w:rsidP="00D62AE0">
            <w:pPr>
              <w:jc w:val="left"/>
            </w:pPr>
            <w:r>
              <w:t>2020-6-19</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000563</w:t>
            </w:r>
          </w:p>
        </w:tc>
        <w:tc>
          <w:tcPr>
            <w:tcW w:w="1276" w:type="dxa"/>
          </w:tcPr>
          <w:p w:rsidR="00D62AE0" w:rsidRDefault="00D62AE0" w:rsidP="00D62AE0">
            <w:pPr>
              <w:jc w:val="left"/>
            </w:pPr>
            <w:r>
              <w:rPr>
                <w:rFonts w:hint="eastAsia"/>
              </w:rPr>
              <w:t>南方通利债券型证券投资基金</w:t>
            </w:r>
          </w:p>
        </w:tc>
        <w:tc>
          <w:tcPr>
            <w:tcW w:w="1276" w:type="dxa"/>
          </w:tcPr>
          <w:p w:rsidR="00D62AE0" w:rsidRDefault="00D62AE0" w:rsidP="00D62AE0">
            <w:pPr>
              <w:jc w:val="left"/>
            </w:pPr>
            <w:r>
              <w:t>2017-12-15</w:t>
            </w:r>
          </w:p>
        </w:tc>
        <w:tc>
          <w:tcPr>
            <w:tcW w:w="1554" w:type="dxa"/>
          </w:tcPr>
          <w:p w:rsidR="00D62AE0" w:rsidRDefault="00D62AE0" w:rsidP="00D62AE0">
            <w:pPr>
              <w:jc w:val="left"/>
            </w:pPr>
            <w:r>
              <w:t>2023-1-13</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000086</w:t>
            </w:r>
          </w:p>
        </w:tc>
        <w:tc>
          <w:tcPr>
            <w:tcW w:w="1276" w:type="dxa"/>
          </w:tcPr>
          <w:p w:rsidR="00D62AE0" w:rsidRDefault="00D62AE0" w:rsidP="00D62AE0">
            <w:pPr>
              <w:jc w:val="left"/>
            </w:pPr>
            <w:r>
              <w:rPr>
                <w:rFonts w:hint="eastAsia"/>
              </w:rPr>
              <w:t>南方稳利</w:t>
            </w:r>
            <w:r>
              <w:rPr>
                <w:rFonts w:hint="eastAsia"/>
              </w:rPr>
              <w:t>1</w:t>
            </w:r>
            <w:r>
              <w:rPr>
                <w:rFonts w:hint="eastAsia"/>
              </w:rPr>
              <w:t>年持有期债券型证券投资基金</w:t>
            </w:r>
          </w:p>
        </w:tc>
        <w:tc>
          <w:tcPr>
            <w:tcW w:w="1276" w:type="dxa"/>
          </w:tcPr>
          <w:p w:rsidR="00D62AE0" w:rsidRDefault="00D62AE0" w:rsidP="00D62AE0">
            <w:pPr>
              <w:jc w:val="left"/>
            </w:pPr>
            <w:r>
              <w:t>2017-9-21</w:t>
            </w:r>
          </w:p>
        </w:tc>
        <w:tc>
          <w:tcPr>
            <w:tcW w:w="1554" w:type="dxa"/>
          </w:tcPr>
          <w:p w:rsidR="00D62AE0" w:rsidRDefault="00D62AE0" w:rsidP="00D62AE0">
            <w:pPr>
              <w:jc w:val="left"/>
            </w:pPr>
            <w:r>
              <w:t>2023-2-16</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000997</w:t>
            </w:r>
          </w:p>
        </w:tc>
        <w:tc>
          <w:tcPr>
            <w:tcW w:w="1276" w:type="dxa"/>
          </w:tcPr>
          <w:p w:rsidR="00D62AE0" w:rsidRDefault="00D62AE0" w:rsidP="00D62AE0">
            <w:pPr>
              <w:jc w:val="left"/>
            </w:pPr>
            <w:r>
              <w:rPr>
                <w:rFonts w:hint="eastAsia"/>
              </w:rPr>
              <w:t>南方双元债券型证券投资基金</w:t>
            </w:r>
          </w:p>
        </w:tc>
        <w:tc>
          <w:tcPr>
            <w:tcW w:w="1276" w:type="dxa"/>
          </w:tcPr>
          <w:p w:rsidR="00D62AE0" w:rsidRDefault="00D62AE0" w:rsidP="00D62AE0">
            <w:pPr>
              <w:jc w:val="left"/>
            </w:pPr>
            <w:r>
              <w:t>2017-8-10</w:t>
            </w:r>
          </w:p>
        </w:tc>
        <w:tc>
          <w:tcPr>
            <w:tcW w:w="1554" w:type="dxa"/>
          </w:tcPr>
          <w:p w:rsidR="00D62AE0" w:rsidRDefault="00D62AE0" w:rsidP="00D62AE0">
            <w:pPr>
              <w:jc w:val="left"/>
            </w:pPr>
            <w:r>
              <w:t>2020-4-29</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160131</w:t>
            </w:r>
          </w:p>
        </w:tc>
        <w:tc>
          <w:tcPr>
            <w:tcW w:w="1276" w:type="dxa"/>
          </w:tcPr>
          <w:p w:rsidR="00D62AE0" w:rsidRDefault="00D62AE0" w:rsidP="00D62AE0">
            <w:pPr>
              <w:jc w:val="left"/>
            </w:pPr>
            <w:r>
              <w:rPr>
                <w:rFonts w:hint="eastAsia"/>
              </w:rPr>
              <w:t>南方聚利</w:t>
            </w:r>
            <w:r>
              <w:rPr>
                <w:rFonts w:hint="eastAsia"/>
              </w:rPr>
              <w:t>1</w:t>
            </w:r>
            <w:r>
              <w:rPr>
                <w:rFonts w:hint="eastAsia"/>
              </w:rPr>
              <w:t>年定期开放债券型证券投资基金（</w:t>
            </w:r>
            <w:r>
              <w:rPr>
                <w:rFonts w:hint="eastAsia"/>
              </w:rPr>
              <w:t>LOF</w:t>
            </w:r>
            <w:r>
              <w:rPr>
                <w:rFonts w:hint="eastAsia"/>
              </w:rPr>
              <w:t>）</w:t>
            </w:r>
          </w:p>
        </w:tc>
        <w:tc>
          <w:tcPr>
            <w:tcW w:w="1276" w:type="dxa"/>
          </w:tcPr>
          <w:p w:rsidR="00D62AE0" w:rsidRDefault="00D62AE0" w:rsidP="00D62AE0">
            <w:pPr>
              <w:jc w:val="left"/>
            </w:pPr>
            <w:r>
              <w:t>2017-8-10</w:t>
            </w:r>
          </w:p>
        </w:tc>
        <w:tc>
          <w:tcPr>
            <w:tcW w:w="1554" w:type="dxa"/>
          </w:tcPr>
          <w:p w:rsidR="00D62AE0" w:rsidRDefault="00D62AE0" w:rsidP="00D62AE0">
            <w:pPr>
              <w:jc w:val="left"/>
            </w:pPr>
            <w:r>
              <w:t>2019-2-26</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000997</w:t>
            </w:r>
          </w:p>
        </w:tc>
        <w:tc>
          <w:tcPr>
            <w:tcW w:w="1276" w:type="dxa"/>
          </w:tcPr>
          <w:p w:rsidR="00D62AE0" w:rsidRDefault="00D62AE0" w:rsidP="00D62AE0">
            <w:pPr>
              <w:jc w:val="left"/>
            </w:pPr>
            <w:r>
              <w:rPr>
                <w:rFonts w:hint="eastAsia"/>
              </w:rPr>
              <w:t>南方双元债券型证券投资基金</w:t>
            </w:r>
          </w:p>
        </w:tc>
        <w:tc>
          <w:tcPr>
            <w:tcW w:w="1276" w:type="dxa"/>
          </w:tcPr>
          <w:p w:rsidR="00D62AE0" w:rsidRDefault="00D62AE0" w:rsidP="00D62AE0">
            <w:pPr>
              <w:jc w:val="left"/>
            </w:pPr>
            <w:r>
              <w:t>2015-2-10</w:t>
            </w:r>
          </w:p>
        </w:tc>
        <w:tc>
          <w:tcPr>
            <w:tcW w:w="1554" w:type="dxa"/>
          </w:tcPr>
          <w:p w:rsidR="00D62AE0" w:rsidRDefault="00D62AE0" w:rsidP="00D62AE0">
            <w:pPr>
              <w:jc w:val="left"/>
            </w:pPr>
            <w:r>
              <w:t>2016-8-5</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000563</w:t>
            </w:r>
          </w:p>
        </w:tc>
        <w:tc>
          <w:tcPr>
            <w:tcW w:w="1276" w:type="dxa"/>
          </w:tcPr>
          <w:p w:rsidR="00D62AE0" w:rsidRDefault="00D62AE0" w:rsidP="00D62AE0">
            <w:pPr>
              <w:jc w:val="left"/>
            </w:pPr>
            <w:r>
              <w:rPr>
                <w:rFonts w:hint="eastAsia"/>
              </w:rPr>
              <w:t>南方通利债券型证券投资基金</w:t>
            </w:r>
          </w:p>
        </w:tc>
        <w:tc>
          <w:tcPr>
            <w:tcW w:w="1276" w:type="dxa"/>
          </w:tcPr>
          <w:p w:rsidR="00D62AE0" w:rsidRDefault="00D62AE0" w:rsidP="00D62AE0">
            <w:pPr>
              <w:jc w:val="left"/>
            </w:pPr>
            <w:r>
              <w:t>2014-4-25</w:t>
            </w:r>
          </w:p>
        </w:tc>
        <w:tc>
          <w:tcPr>
            <w:tcW w:w="1554" w:type="dxa"/>
          </w:tcPr>
          <w:p w:rsidR="00D62AE0" w:rsidRDefault="00D62AE0" w:rsidP="00D62AE0">
            <w:pPr>
              <w:jc w:val="left"/>
            </w:pPr>
            <w:r>
              <w:t>2016-8-5</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160131</w:t>
            </w:r>
          </w:p>
        </w:tc>
        <w:tc>
          <w:tcPr>
            <w:tcW w:w="1276" w:type="dxa"/>
          </w:tcPr>
          <w:p w:rsidR="00D62AE0" w:rsidRDefault="00D62AE0" w:rsidP="00D62AE0">
            <w:pPr>
              <w:jc w:val="left"/>
            </w:pPr>
            <w:r>
              <w:rPr>
                <w:rFonts w:hint="eastAsia"/>
              </w:rPr>
              <w:t>南方聚利</w:t>
            </w:r>
            <w:r>
              <w:rPr>
                <w:rFonts w:hint="eastAsia"/>
              </w:rPr>
              <w:t>1</w:t>
            </w:r>
            <w:r>
              <w:rPr>
                <w:rFonts w:hint="eastAsia"/>
              </w:rPr>
              <w:t>年定期开放债券型证券投资基金（</w:t>
            </w:r>
            <w:r>
              <w:rPr>
                <w:rFonts w:hint="eastAsia"/>
              </w:rPr>
              <w:t>LOF</w:t>
            </w:r>
            <w:r>
              <w:rPr>
                <w:rFonts w:hint="eastAsia"/>
              </w:rPr>
              <w:t>）</w:t>
            </w:r>
          </w:p>
        </w:tc>
        <w:tc>
          <w:tcPr>
            <w:tcW w:w="1276" w:type="dxa"/>
          </w:tcPr>
          <w:p w:rsidR="00D62AE0" w:rsidRDefault="00D62AE0" w:rsidP="00D62AE0">
            <w:pPr>
              <w:jc w:val="left"/>
            </w:pPr>
            <w:r>
              <w:t>2013-11-28</w:t>
            </w:r>
          </w:p>
        </w:tc>
        <w:tc>
          <w:tcPr>
            <w:tcW w:w="1554" w:type="dxa"/>
          </w:tcPr>
          <w:p w:rsidR="00D62AE0" w:rsidRDefault="00D62AE0" w:rsidP="00D62AE0">
            <w:pPr>
              <w:jc w:val="left"/>
            </w:pPr>
            <w:r>
              <w:t>2016-8-5</w:t>
            </w:r>
          </w:p>
        </w:tc>
      </w:tr>
      <w:tr w:rsidR="00D62AE0" w:rsidTr="003A7133">
        <w:tc>
          <w:tcPr>
            <w:tcW w:w="3402" w:type="dxa"/>
            <w:vMerge/>
          </w:tcPr>
          <w:p w:rsidR="00D62AE0" w:rsidRDefault="00D62AE0" w:rsidP="00D62AE0">
            <w:pPr>
              <w:jc w:val="left"/>
            </w:pPr>
          </w:p>
        </w:tc>
        <w:tc>
          <w:tcPr>
            <w:tcW w:w="1276" w:type="dxa"/>
          </w:tcPr>
          <w:p w:rsidR="00D62AE0" w:rsidRDefault="00D62AE0" w:rsidP="00D62AE0">
            <w:pPr>
              <w:jc w:val="left"/>
            </w:pPr>
            <w:r>
              <w:t>000355</w:t>
            </w:r>
          </w:p>
        </w:tc>
        <w:tc>
          <w:tcPr>
            <w:tcW w:w="1276" w:type="dxa"/>
          </w:tcPr>
          <w:p w:rsidR="00D62AE0" w:rsidRDefault="00D62AE0" w:rsidP="00D62AE0">
            <w:pPr>
              <w:jc w:val="left"/>
            </w:pPr>
            <w:r>
              <w:rPr>
                <w:rFonts w:hint="eastAsia"/>
              </w:rPr>
              <w:t>南方丰元信用增强债券型证券投资基金</w:t>
            </w:r>
          </w:p>
        </w:tc>
        <w:tc>
          <w:tcPr>
            <w:tcW w:w="1276" w:type="dxa"/>
          </w:tcPr>
          <w:p w:rsidR="00D62AE0" w:rsidRDefault="00D62AE0" w:rsidP="00D62AE0">
            <w:pPr>
              <w:jc w:val="left"/>
            </w:pPr>
            <w:r>
              <w:t>2013-11-12</w:t>
            </w:r>
          </w:p>
        </w:tc>
        <w:tc>
          <w:tcPr>
            <w:tcW w:w="1554" w:type="dxa"/>
          </w:tcPr>
          <w:p w:rsidR="00D62AE0" w:rsidRDefault="00D62AE0" w:rsidP="00D62AE0">
            <w:pPr>
              <w:jc w:val="left"/>
            </w:pPr>
            <w:r>
              <w:t>2016-8-5</w:t>
            </w:r>
          </w:p>
        </w:tc>
      </w:tr>
      <w:tr w:rsidR="00D62AE0" w:rsidTr="003A7133">
        <w:tc>
          <w:tcPr>
            <w:tcW w:w="3402" w:type="dxa"/>
          </w:tcPr>
          <w:p w:rsidR="00D62AE0" w:rsidRDefault="00D62AE0" w:rsidP="00D62AE0">
            <w:pPr>
              <w:jc w:val="left"/>
            </w:pPr>
            <w:r>
              <w:rPr>
                <w:rFonts w:hint="eastAsia"/>
              </w:rPr>
              <w:t>是否曾被监管机构予以行政处罚或采取行政监管措施</w:t>
            </w:r>
          </w:p>
        </w:tc>
        <w:tc>
          <w:tcPr>
            <w:tcW w:w="5382" w:type="dxa"/>
            <w:gridSpan w:val="4"/>
          </w:tcPr>
          <w:p w:rsidR="00D62AE0" w:rsidRDefault="00D62AE0" w:rsidP="00D62AE0">
            <w:pPr>
              <w:jc w:val="left"/>
            </w:pPr>
            <w:r>
              <w:rPr>
                <w:rFonts w:hint="eastAsia"/>
              </w:rPr>
              <w:t>否</w:t>
            </w:r>
          </w:p>
        </w:tc>
      </w:tr>
      <w:tr w:rsidR="00D62AE0" w:rsidTr="003A7133">
        <w:tc>
          <w:tcPr>
            <w:tcW w:w="3402" w:type="dxa"/>
          </w:tcPr>
          <w:p w:rsidR="00D62AE0" w:rsidRDefault="00D62AE0" w:rsidP="00D62AE0">
            <w:pPr>
              <w:jc w:val="left"/>
            </w:pPr>
            <w:r>
              <w:rPr>
                <w:rFonts w:hint="eastAsia"/>
              </w:rPr>
              <w:t>是否已取得基金从业资格</w:t>
            </w:r>
          </w:p>
        </w:tc>
        <w:tc>
          <w:tcPr>
            <w:tcW w:w="5382" w:type="dxa"/>
            <w:gridSpan w:val="4"/>
          </w:tcPr>
          <w:p w:rsidR="00D62AE0" w:rsidRDefault="00D62AE0" w:rsidP="00D62AE0">
            <w:pPr>
              <w:jc w:val="left"/>
            </w:pPr>
            <w:r>
              <w:rPr>
                <w:rFonts w:hint="eastAsia"/>
              </w:rPr>
              <w:t>是</w:t>
            </w:r>
          </w:p>
        </w:tc>
      </w:tr>
      <w:tr w:rsidR="00D62AE0" w:rsidTr="003A7133">
        <w:tc>
          <w:tcPr>
            <w:tcW w:w="3402" w:type="dxa"/>
          </w:tcPr>
          <w:p w:rsidR="00D62AE0" w:rsidRDefault="00D62AE0" w:rsidP="00D62AE0">
            <w:pPr>
              <w:jc w:val="left"/>
            </w:pPr>
            <w:r>
              <w:rPr>
                <w:rFonts w:hint="eastAsia"/>
              </w:rPr>
              <w:t>取得的其他相关从业资格</w:t>
            </w:r>
          </w:p>
        </w:tc>
        <w:tc>
          <w:tcPr>
            <w:tcW w:w="5382" w:type="dxa"/>
            <w:gridSpan w:val="4"/>
          </w:tcPr>
          <w:p w:rsidR="00D62AE0" w:rsidRDefault="00D62AE0" w:rsidP="00D62AE0">
            <w:pPr>
              <w:jc w:val="left"/>
            </w:pPr>
            <w:r>
              <w:t>-</w:t>
            </w:r>
          </w:p>
        </w:tc>
      </w:tr>
      <w:tr w:rsidR="00D62AE0" w:rsidTr="003A7133">
        <w:tc>
          <w:tcPr>
            <w:tcW w:w="3402" w:type="dxa"/>
          </w:tcPr>
          <w:p w:rsidR="00D62AE0" w:rsidRDefault="00D62AE0" w:rsidP="00D62AE0">
            <w:pPr>
              <w:jc w:val="left"/>
            </w:pPr>
            <w:r>
              <w:rPr>
                <w:rFonts w:hint="eastAsia"/>
              </w:rPr>
              <w:t>国籍</w:t>
            </w:r>
          </w:p>
        </w:tc>
        <w:tc>
          <w:tcPr>
            <w:tcW w:w="5382" w:type="dxa"/>
            <w:gridSpan w:val="4"/>
          </w:tcPr>
          <w:p w:rsidR="00D62AE0" w:rsidRDefault="00D62AE0" w:rsidP="00D62AE0">
            <w:pPr>
              <w:jc w:val="left"/>
            </w:pPr>
            <w:r>
              <w:rPr>
                <w:rFonts w:hint="eastAsia"/>
              </w:rPr>
              <w:t>中国</w:t>
            </w:r>
          </w:p>
        </w:tc>
      </w:tr>
      <w:tr w:rsidR="00D62AE0" w:rsidTr="003A7133">
        <w:tc>
          <w:tcPr>
            <w:tcW w:w="3402" w:type="dxa"/>
          </w:tcPr>
          <w:p w:rsidR="00D62AE0" w:rsidRDefault="00D62AE0" w:rsidP="00D62AE0">
            <w:pPr>
              <w:jc w:val="left"/>
            </w:pPr>
            <w:r>
              <w:rPr>
                <w:rFonts w:hint="eastAsia"/>
              </w:rPr>
              <w:t>学历、学位</w:t>
            </w:r>
          </w:p>
        </w:tc>
        <w:tc>
          <w:tcPr>
            <w:tcW w:w="5382" w:type="dxa"/>
            <w:gridSpan w:val="4"/>
          </w:tcPr>
          <w:p w:rsidR="00D62AE0" w:rsidRDefault="00D62AE0" w:rsidP="00D62AE0">
            <w:pPr>
              <w:jc w:val="left"/>
            </w:pPr>
            <w:r>
              <w:rPr>
                <w:rFonts w:hint="eastAsia"/>
              </w:rPr>
              <w:t>研究生学历、硕士学位</w:t>
            </w:r>
          </w:p>
        </w:tc>
      </w:tr>
      <w:tr w:rsidR="00D62AE0" w:rsidTr="003A7133">
        <w:tc>
          <w:tcPr>
            <w:tcW w:w="3402" w:type="dxa"/>
          </w:tcPr>
          <w:p w:rsidR="00D62AE0" w:rsidRDefault="00D62AE0" w:rsidP="00D62AE0">
            <w:pPr>
              <w:jc w:val="left"/>
            </w:pPr>
            <w:r>
              <w:rPr>
                <w:rFonts w:hint="eastAsia"/>
              </w:rPr>
              <w:t>是否已按规定在中国基金业协会注册</w:t>
            </w:r>
            <w:r>
              <w:rPr>
                <w:rFonts w:hint="eastAsia"/>
              </w:rPr>
              <w:t>/</w:t>
            </w:r>
            <w:r>
              <w:rPr>
                <w:rFonts w:hint="eastAsia"/>
              </w:rPr>
              <w:t>登记</w:t>
            </w:r>
          </w:p>
        </w:tc>
        <w:tc>
          <w:tcPr>
            <w:tcW w:w="5382" w:type="dxa"/>
            <w:gridSpan w:val="4"/>
          </w:tcPr>
          <w:p w:rsidR="00D62AE0" w:rsidRDefault="00D62AE0" w:rsidP="00D62AE0">
            <w:pPr>
              <w:jc w:val="left"/>
            </w:pPr>
            <w:r>
              <w:rPr>
                <w:rFonts w:hint="eastAsia"/>
              </w:rPr>
              <w:t>是</w:t>
            </w:r>
          </w:p>
        </w:tc>
      </w:tr>
    </w:tbl>
    <w:p w:rsidR="00D62AE0" w:rsidRDefault="00D62AE0" w:rsidP="00D62AE0">
      <w:pPr>
        <w:pStyle w:val="-1"/>
        <w:spacing w:before="312" w:after="156"/>
      </w:pPr>
      <w:r>
        <w:rPr>
          <w:rFonts w:hint="eastAsia"/>
        </w:rPr>
        <w:t>离任基金经理的相关信息</w:t>
      </w:r>
    </w:p>
    <w:tbl>
      <w:tblPr>
        <w:tblStyle w:val="-noheader"/>
        <w:tblW w:w="0" w:type="auto"/>
        <w:tblLayout w:type="fixed"/>
        <w:tblLook w:val="04A0"/>
      </w:tblPr>
      <w:tblGrid>
        <w:gridCol w:w="4422"/>
        <w:gridCol w:w="4422"/>
      </w:tblGrid>
      <w:tr w:rsidR="00D62AE0" w:rsidTr="00D62AE0">
        <w:tc>
          <w:tcPr>
            <w:tcW w:w="4422" w:type="dxa"/>
          </w:tcPr>
          <w:p w:rsidR="00D62AE0" w:rsidRDefault="00D62AE0" w:rsidP="00D62AE0">
            <w:pPr>
              <w:jc w:val="left"/>
            </w:pPr>
            <w:r>
              <w:rPr>
                <w:rFonts w:hint="eastAsia"/>
              </w:rPr>
              <w:t>离任基金经理姓名</w:t>
            </w:r>
          </w:p>
        </w:tc>
        <w:tc>
          <w:tcPr>
            <w:tcW w:w="4422" w:type="dxa"/>
          </w:tcPr>
          <w:p w:rsidR="00D62AE0" w:rsidRDefault="00D62AE0" w:rsidP="00D62AE0">
            <w:pPr>
              <w:jc w:val="left"/>
            </w:pPr>
            <w:r>
              <w:rPr>
                <w:rFonts w:hint="eastAsia"/>
              </w:rPr>
              <w:t>刘骥</w:t>
            </w:r>
          </w:p>
        </w:tc>
      </w:tr>
      <w:tr w:rsidR="00D62AE0" w:rsidTr="00D62AE0">
        <w:tc>
          <w:tcPr>
            <w:tcW w:w="4422" w:type="dxa"/>
          </w:tcPr>
          <w:p w:rsidR="00D62AE0" w:rsidRDefault="00D62AE0" w:rsidP="00D62AE0">
            <w:pPr>
              <w:jc w:val="left"/>
            </w:pPr>
            <w:r>
              <w:rPr>
                <w:rFonts w:hint="eastAsia"/>
              </w:rPr>
              <w:t>离任原因</w:t>
            </w:r>
          </w:p>
        </w:tc>
        <w:tc>
          <w:tcPr>
            <w:tcW w:w="4422" w:type="dxa"/>
          </w:tcPr>
          <w:p w:rsidR="00D62AE0" w:rsidRDefault="00D62AE0" w:rsidP="00D62AE0">
            <w:pPr>
              <w:jc w:val="left"/>
            </w:pPr>
            <w:r>
              <w:rPr>
                <w:rFonts w:hint="eastAsia"/>
              </w:rPr>
              <w:t>公司工作调整</w:t>
            </w:r>
          </w:p>
        </w:tc>
      </w:tr>
      <w:tr w:rsidR="00D62AE0" w:rsidTr="00D62AE0">
        <w:tc>
          <w:tcPr>
            <w:tcW w:w="4422" w:type="dxa"/>
          </w:tcPr>
          <w:p w:rsidR="00D62AE0" w:rsidRDefault="00D62AE0" w:rsidP="00D62AE0">
            <w:pPr>
              <w:jc w:val="left"/>
            </w:pPr>
            <w:r>
              <w:rPr>
                <w:rFonts w:hint="eastAsia"/>
              </w:rPr>
              <w:t>离任日期</w:t>
            </w:r>
          </w:p>
        </w:tc>
        <w:tc>
          <w:tcPr>
            <w:tcW w:w="4422" w:type="dxa"/>
          </w:tcPr>
          <w:p w:rsidR="00D62AE0" w:rsidRDefault="00D62AE0" w:rsidP="00D62AE0">
            <w:pPr>
              <w:jc w:val="left"/>
            </w:pPr>
            <w:r>
              <w:t>2025-12-17</w:t>
            </w:r>
          </w:p>
        </w:tc>
      </w:tr>
      <w:tr w:rsidR="00D62AE0" w:rsidTr="00D62AE0">
        <w:tc>
          <w:tcPr>
            <w:tcW w:w="4422" w:type="dxa"/>
          </w:tcPr>
          <w:p w:rsidR="00D62AE0" w:rsidRDefault="00D62AE0" w:rsidP="00D62AE0">
            <w:pPr>
              <w:jc w:val="left"/>
            </w:pPr>
            <w:r>
              <w:rPr>
                <w:rFonts w:hint="eastAsia"/>
              </w:rPr>
              <w:t>转任本公司其他工作岗位的说明</w:t>
            </w:r>
          </w:p>
        </w:tc>
        <w:tc>
          <w:tcPr>
            <w:tcW w:w="4422" w:type="dxa"/>
          </w:tcPr>
          <w:p w:rsidR="00D62AE0" w:rsidRDefault="00D62AE0" w:rsidP="003A7133">
            <w:pPr>
              <w:jc w:val="left"/>
            </w:pPr>
            <w:r>
              <w:t>-</w:t>
            </w:r>
          </w:p>
        </w:tc>
      </w:tr>
      <w:tr w:rsidR="00D62AE0" w:rsidTr="00D62AE0">
        <w:tc>
          <w:tcPr>
            <w:tcW w:w="4422" w:type="dxa"/>
          </w:tcPr>
          <w:p w:rsidR="00D62AE0" w:rsidRDefault="00D62AE0" w:rsidP="00D62AE0">
            <w:pPr>
              <w:jc w:val="left"/>
            </w:pPr>
            <w:r>
              <w:rPr>
                <w:rFonts w:hint="eastAsia"/>
              </w:rPr>
              <w:t>是否已按规定在中国基金业协会办理变更手续</w:t>
            </w:r>
          </w:p>
        </w:tc>
        <w:tc>
          <w:tcPr>
            <w:tcW w:w="4422" w:type="dxa"/>
          </w:tcPr>
          <w:p w:rsidR="00D62AE0" w:rsidRDefault="00D62AE0" w:rsidP="00D62AE0">
            <w:pPr>
              <w:jc w:val="left"/>
            </w:pPr>
            <w:r>
              <w:rPr>
                <w:rFonts w:hint="eastAsia"/>
              </w:rPr>
              <w:t>是</w:t>
            </w:r>
          </w:p>
        </w:tc>
      </w:tr>
      <w:tr w:rsidR="00D62AE0" w:rsidTr="00D62AE0">
        <w:tc>
          <w:tcPr>
            <w:tcW w:w="4422" w:type="dxa"/>
          </w:tcPr>
          <w:p w:rsidR="00D62AE0" w:rsidRDefault="00D62AE0" w:rsidP="00D62AE0">
            <w:pPr>
              <w:jc w:val="left"/>
            </w:pPr>
            <w:r>
              <w:rPr>
                <w:rFonts w:hint="eastAsia"/>
              </w:rPr>
              <w:t>是否已按规定在中国基金业协会办理注销手续</w:t>
            </w:r>
          </w:p>
        </w:tc>
        <w:tc>
          <w:tcPr>
            <w:tcW w:w="4422" w:type="dxa"/>
          </w:tcPr>
          <w:p w:rsidR="00D62AE0" w:rsidRDefault="00D62AE0" w:rsidP="00D62AE0">
            <w:pPr>
              <w:jc w:val="left"/>
            </w:pPr>
            <w:r>
              <w:rPr>
                <w:rFonts w:hint="eastAsia"/>
              </w:rPr>
              <w:t>否</w:t>
            </w:r>
          </w:p>
        </w:tc>
      </w:tr>
    </w:tbl>
    <w:p w:rsidR="00D62AE0" w:rsidRDefault="00D62AE0" w:rsidP="00D62AE0">
      <w:pPr>
        <w:pStyle w:val="-8"/>
      </w:pPr>
      <w:r>
        <w:rPr>
          <w:rFonts w:hint="eastAsia"/>
        </w:rPr>
        <w:t>注： 刘骥将继续担任南方宏元定开债券发起、南方皓元短债债券、南方赢元债券、南方鑫利3个月定开债券发起、南方景元中高等级信用债债券、南方通利债券、南方贺元利率债债券、南方旺元60天滚动持有中短债债券的基金经理。</w:t>
      </w:r>
    </w:p>
    <w:p w:rsidR="00D62AE0" w:rsidRDefault="00D62AE0" w:rsidP="00D62AE0"/>
    <w:p w:rsidR="00A11620" w:rsidRDefault="00A11620" w:rsidP="00A11620"/>
    <w:p w:rsidR="00EF566F" w:rsidRPr="000C22F5" w:rsidRDefault="000C22F5" w:rsidP="00967E4F">
      <w:pPr>
        <w:spacing w:line="360" w:lineRule="auto"/>
        <w:jc w:val="right"/>
        <w:rPr>
          <w:rFonts w:asciiTheme="minorEastAsia" w:eastAsiaTheme="minorEastAsia" w:hAnsiTheme="minorEastAsia"/>
          <w:sz w:val="24"/>
        </w:rPr>
      </w:pPr>
      <w:r w:rsidRPr="000C22F5">
        <w:rPr>
          <w:rFonts w:asciiTheme="minorEastAsia" w:eastAsiaTheme="minorEastAsia" w:hAnsiTheme="minorEastAsia"/>
          <w:sz w:val="24"/>
        </w:rPr>
        <w:t xml:space="preserve"> </w:t>
      </w:r>
      <w:r w:rsidR="00D62AE0">
        <w:rPr>
          <w:rFonts w:asciiTheme="minorEastAsia" w:eastAsiaTheme="minorEastAsia" w:hAnsiTheme="minorEastAsia" w:hint="eastAsia"/>
          <w:sz w:val="24"/>
        </w:rPr>
        <w:t>南方基金管理股份有限公司</w:t>
      </w:r>
    </w:p>
    <w:p w:rsidR="000911A2" w:rsidRPr="000C22F5" w:rsidRDefault="000C22F5" w:rsidP="00967E4F">
      <w:pPr>
        <w:spacing w:line="360" w:lineRule="auto"/>
        <w:jc w:val="right"/>
        <w:rPr>
          <w:rFonts w:asciiTheme="minorEastAsia" w:eastAsiaTheme="minorEastAsia" w:hAnsiTheme="minorEastAsia"/>
          <w:sz w:val="24"/>
        </w:rPr>
      </w:pPr>
      <w:r w:rsidRPr="000C22F5">
        <w:rPr>
          <w:rFonts w:asciiTheme="minorEastAsia" w:eastAsiaTheme="minorEastAsia" w:hAnsiTheme="minorEastAsia"/>
          <w:sz w:val="24"/>
        </w:rPr>
        <w:t xml:space="preserve"> </w:t>
      </w:r>
      <w:r w:rsidR="00D62AE0">
        <w:rPr>
          <w:rFonts w:asciiTheme="minorEastAsia" w:eastAsiaTheme="minorEastAsia" w:hAnsiTheme="minorEastAsia"/>
          <w:sz w:val="24"/>
        </w:rPr>
        <w:t>2025年12月18日</w:t>
      </w:r>
    </w:p>
    <w:p w:rsidR="00986640" w:rsidRPr="009161C4" w:rsidRDefault="00986640" w:rsidP="00AA351C">
      <w:pPr>
        <w:jc w:val="left"/>
      </w:pPr>
    </w:p>
    <w:sectPr w:rsidR="00986640" w:rsidRPr="009161C4" w:rsidSect="00E2079C">
      <w:headerReference w:type="default" r:id="rId8"/>
      <w:footerReference w:type="default" r:id="rId9"/>
      <w:headerReference w:type="first" r:id="rId10"/>
      <w:footerReference w:type="first" r:id="rId11"/>
      <w:pgSz w:w="11906" w:h="16838" w:code="9"/>
      <w:pgMar w:top="1440" w:right="1531" w:bottom="1134"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D8" w:rsidRDefault="00401ED8" w:rsidP="00D17C56">
      <w:r>
        <w:separator/>
      </w:r>
    </w:p>
  </w:endnote>
  <w:endnote w:type="continuationSeparator" w:id="0">
    <w:p w:rsidR="00401ED8" w:rsidRDefault="00401ED8"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123313">
      <w:fldChar w:fldCharType="begin"/>
    </w:r>
    <w:r>
      <w:instrText xml:space="preserve"> </w:instrText>
    </w:r>
    <w:r>
      <w:rPr>
        <w:rFonts w:hint="eastAsia"/>
      </w:rPr>
      <w:instrText>PAGE  \* Arabic  \* MERGEFORMAT</w:instrText>
    </w:r>
    <w:r>
      <w:instrText xml:space="preserve"> </w:instrText>
    </w:r>
    <w:r w:rsidR="00123313">
      <w:fldChar w:fldCharType="separate"/>
    </w:r>
    <w:r w:rsidR="00F804E3">
      <w:rPr>
        <w:noProof/>
      </w:rPr>
      <w:t>1</w:t>
    </w:r>
    <w:r w:rsidR="00123313">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F804E3">
        <w:rPr>
          <w:noProof/>
        </w:rPr>
        <w:t>3</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123313">
      <w:fldChar w:fldCharType="begin"/>
    </w:r>
    <w:r>
      <w:instrText xml:space="preserve"> </w:instrText>
    </w:r>
    <w:r>
      <w:rPr>
        <w:rFonts w:hint="eastAsia"/>
      </w:rPr>
      <w:instrText>PAGE  \* Arabic  \* MERGEFORMAT</w:instrText>
    </w:r>
    <w:r>
      <w:instrText xml:space="preserve"> </w:instrText>
    </w:r>
    <w:r w:rsidR="00123313">
      <w:fldChar w:fldCharType="separate"/>
    </w:r>
    <w:r w:rsidR="00320F34">
      <w:rPr>
        <w:noProof/>
      </w:rPr>
      <w:t>1</w:t>
    </w:r>
    <w:r w:rsidR="00123313">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320F3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D8" w:rsidRDefault="00401ED8" w:rsidP="00D17C56">
      <w:r>
        <w:separator/>
      </w:r>
    </w:p>
  </w:footnote>
  <w:footnote w:type="continuationSeparator" w:id="0">
    <w:p w:rsidR="00401ED8" w:rsidRDefault="00401ED8"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D62AE0" w:rsidP="00EE719A">
    <w:pPr>
      <w:pStyle w:val="a6"/>
      <w:jc w:val="right"/>
    </w:pPr>
    <w:r>
      <w:rPr>
        <w:rFonts w:hint="eastAsia"/>
      </w:rPr>
      <w:t>关于南方定利一年定期开放债券型证券投资基金变更基金经理的公告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D62AE0" w:rsidP="00FA05F5">
    <w:pPr>
      <w:pStyle w:val="a6"/>
      <w:jc w:val="right"/>
    </w:pPr>
    <w:r>
      <w:rPr>
        <w:rFonts w:hint="eastAsia"/>
      </w:rPr>
      <w:t>关于南方定利一年定期开放债券型证券投资基金变更基金经理的公告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7DCA"/>
    <w:multiLevelType w:val="hybridMultilevel"/>
    <w:tmpl w:val="1040C2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EB4CDD"/>
    <w:multiLevelType w:val="hybridMultilevel"/>
    <w:tmpl w:val="EAC419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A72ACE"/>
    <w:multiLevelType w:val="multilevel"/>
    <w:tmpl w:val="65D88C44"/>
    <w:lvl w:ilvl="0">
      <w:start w:val="1"/>
      <w:numFmt w:val="decimal"/>
      <w:pStyle w:val="-1"/>
      <w:lvlText w:val="%1."/>
      <w:lvlJc w:val="left"/>
      <w:pPr>
        <w:ind w:left="420" w:hanging="420"/>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3"/>
  </w:num>
  <w:num w:numId="2">
    <w:abstractNumId w:val="2"/>
  </w:num>
  <w:num w:numId="3">
    <w:abstractNumId w:val="1"/>
  </w:num>
  <w:num w:numId="4">
    <w:abstractNumId w:val="0"/>
  </w:num>
  <w:num w:numId="5">
    <w:abstractNumId w:val="2"/>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12A8D"/>
    <w:rsid w:val="00044813"/>
    <w:rsid w:val="0006750C"/>
    <w:rsid w:val="0008658E"/>
    <w:rsid w:val="00087682"/>
    <w:rsid w:val="000911A2"/>
    <w:rsid w:val="000B13B9"/>
    <w:rsid w:val="000C22F5"/>
    <w:rsid w:val="000F2489"/>
    <w:rsid w:val="001201F8"/>
    <w:rsid w:val="00123313"/>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135E"/>
    <w:rsid w:val="00296093"/>
    <w:rsid w:val="002972F4"/>
    <w:rsid w:val="002B7793"/>
    <w:rsid w:val="00316817"/>
    <w:rsid w:val="00320F34"/>
    <w:rsid w:val="003A7133"/>
    <w:rsid w:val="003C0F9E"/>
    <w:rsid w:val="003D105F"/>
    <w:rsid w:val="00401ED8"/>
    <w:rsid w:val="00432F5D"/>
    <w:rsid w:val="0044723E"/>
    <w:rsid w:val="00456341"/>
    <w:rsid w:val="00465DF3"/>
    <w:rsid w:val="00472DF5"/>
    <w:rsid w:val="00491C2B"/>
    <w:rsid w:val="004976B5"/>
    <w:rsid w:val="004A3B54"/>
    <w:rsid w:val="004A57DB"/>
    <w:rsid w:val="004B21F4"/>
    <w:rsid w:val="004B41FD"/>
    <w:rsid w:val="004B7673"/>
    <w:rsid w:val="004F540B"/>
    <w:rsid w:val="00532A63"/>
    <w:rsid w:val="005402A0"/>
    <w:rsid w:val="00544CE0"/>
    <w:rsid w:val="005B31C3"/>
    <w:rsid w:val="005C29BB"/>
    <w:rsid w:val="005C314A"/>
    <w:rsid w:val="00602BF3"/>
    <w:rsid w:val="0061364E"/>
    <w:rsid w:val="00615E54"/>
    <w:rsid w:val="00625A41"/>
    <w:rsid w:val="00666AF5"/>
    <w:rsid w:val="00684066"/>
    <w:rsid w:val="00685A42"/>
    <w:rsid w:val="00693DA6"/>
    <w:rsid w:val="006A2E19"/>
    <w:rsid w:val="006B47AF"/>
    <w:rsid w:val="006C0249"/>
    <w:rsid w:val="006C3766"/>
    <w:rsid w:val="00705609"/>
    <w:rsid w:val="007108F0"/>
    <w:rsid w:val="00737C9E"/>
    <w:rsid w:val="00750C9A"/>
    <w:rsid w:val="0078485C"/>
    <w:rsid w:val="00793ACB"/>
    <w:rsid w:val="007A454A"/>
    <w:rsid w:val="00800FA0"/>
    <w:rsid w:val="00801F0A"/>
    <w:rsid w:val="00823E12"/>
    <w:rsid w:val="008445EB"/>
    <w:rsid w:val="00896CBC"/>
    <w:rsid w:val="008B7CB0"/>
    <w:rsid w:val="008D23B6"/>
    <w:rsid w:val="009161C4"/>
    <w:rsid w:val="00922090"/>
    <w:rsid w:val="00967E4F"/>
    <w:rsid w:val="00971CBF"/>
    <w:rsid w:val="00981362"/>
    <w:rsid w:val="00983B3F"/>
    <w:rsid w:val="00986640"/>
    <w:rsid w:val="009A4AD8"/>
    <w:rsid w:val="009A742C"/>
    <w:rsid w:val="009E11B0"/>
    <w:rsid w:val="00A11620"/>
    <w:rsid w:val="00A2003F"/>
    <w:rsid w:val="00A32139"/>
    <w:rsid w:val="00A5309E"/>
    <w:rsid w:val="00A53D2E"/>
    <w:rsid w:val="00A54B8D"/>
    <w:rsid w:val="00A70C69"/>
    <w:rsid w:val="00AA351C"/>
    <w:rsid w:val="00AB56C6"/>
    <w:rsid w:val="00AC3470"/>
    <w:rsid w:val="00AE1D3F"/>
    <w:rsid w:val="00AE7A8E"/>
    <w:rsid w:val="00AF0D8D"/>
    <w:rsid w:val="00AF3CA2"/>
    <w:rsid w:val="00B034B0"/>
    <w:rsid w:val="00B073CA"/>
    <w:rsid w:val="00B2044A"/>
    <w:rsid w:val="00B25090"/>
    <w:rsid w:val="00B41CCE"/>
    <w:rsid w:val="00B50028"/>
    <w:rsid w:val="00B85D10"/>
    <w:rsid w:val="00BA48F2"/>
    <w:rsid w:val="00BC081F"/>
    <w:rsid w:val="00C15854"/>
    <w:rsid w:val="00C27E02"/>
    <w:rsid w:val="00C30704"/>
    <w:rsid w:val="00C40EF3"/>
    <w:rsid w:val="00C8102F"/>
    <w:rsid w:val="00C8294A"/>
    <w:rsid w:val="00C975C3"/>
    <w:rsid w:val="00CA298C"/>
    <w:rsid w:val="00D17C56"/>
    <w:rsid w:val="00D361E6"/>
    <w:rsid w:val="00D44E4D"/>
    <w:rsid w:val="00D62AE0"/>
    <w:rsid w:val="00D74F35"/>
    <w:rsid w:val="00DB0932"/>
    <w:rsid w:val="00E063EF"/>
    <w:rsid w:val="00E10B01"/>
    <w:rsid w:val="00E2079C"/>
    <w:rsid w:val="00E23A47"/>
    <w:rsid w:val="00E30DC1"/>
    <w:rsid w:val="00E46AD4"/>
    <w:rsid w:val="00E61AFF"/>
    <w:rsid w:val="00E65F29"/>
    <w:rsid w:val="00E8706E"/>
    <w:rsid w:val="00EA4DB2"/>
    <w:rsid w:val="00EC07CC"/>
    <w:rsid w:val="00ED38D4"/>
    <w:rsid w:val="00EE12CF"/>
    <w:rsid w:val="00EE719A"/>
    <w:rsid w:val="00EF566F"/>
    <w:rsid w:val="00F0122E"/>
    <w:rsid w:val="00F03A80"/>
    <w:rsid w:val="00F448CB"/>
    <w:rsid w:val="00F44B77"/>
    <w:rsid w:val="00F45ADF"/>
    <w:rsid w:val="00F609C0"/>
    <w:rsid w:val="00F72A70"/>
    <w:rsid w:val="00F804E3"/>
    <w:rsid w:val="00F8532C"/>
    <w:rsid w:val="00FA048F"/>
    <w:rsid w:val="00FA05F5"/>
    <w:rsid w:val="00FE2203"/>
    <w:rsid w:val="00FF2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8102F"/>
    <w:pPr>
      <w:keepNext w:val="0"/>
      <w:keepLines w:val="0"/>
      <w:widowControl/>
      <w:numPr>
        <w:numId w:val="2"/>
      </w:numPr>
      <w:shd w:val="clear" w:color="auto" w:fill="FFFFFF"/>
      <w:adjustRightInd w:val="0"/>
      <w:spacing w:beforeLines="10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8102F"/>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986640"/>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 w:type="paragraph" w:styleId="a9">
    <w:name w:val="List Paragraph"/>
    <w:basedOn w:val="a"/>
    <w:uiPriority w:val="34"/>
    <w:qFormat/>
    <w:rsid w:val="0029135E"/>
    <w:pPr>
      <w:ind w:firstLineChars="200" w:firstLine="420"/>
    </w:p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01D7-21DE-4A7D-BA2A-12D345D6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2452</Characters>
  <Application>Microsoft Office Word</Application>
  <DocSecurity>4</DocSecurity>
  <Lines>20</Lines>
  <Paragraphs>5</Paragraphs>
  <ScaleCrop>false</ScaleCrop>
  <Company>MC SYSTEM</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2025-12-17T16:02:00Z</dcterms:created>
  <dcterms:modified xsi:type="dcterms:W3CDTF">2025-12-17T16:02:00Z</dcterms:modified>
</cp:coreProperties>
</file>