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21DA" w:rsidRDefault="00CB21D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CB21DA" w:rsidRDefault="00CB21DA">
      <w:pPr>
        <w:jc w:val="center"/>
      </w:pPr>
      <w:r>
        <w:rPr>
          <w:rFonts w:cs="Times New Roman" w:hint="eastAsia"/>
          <w:b/>
          <w:color w:val="000000"/>
          <w:sz w:val="48"/>
          <w:szCs w:val="48"/>
        </w:rPr>
        <w:t>国联安双佳信用债券型证券投资基金(LOF)基金经理变更公告</w:t>
      </w:r>
    </w:p>
    <w:p w:rsidR="00CB21DA" w:rsidRDefault="00CB21DA">
      <w:pPr>
        <w:spacing w:line="560" w:lineRule="exact"/>
        <w:jc w:val="center"/>
        <w:divId w:val="547301670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547301670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560" w:lineRule="exact"/>
        <w:jc w:val="center"/>
        <w:divId w:val="422184788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B21DA" w:rsidRDefault="00CB21DA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公告送出日期：2025年12月16日</w:t>
      </w:r>
    </w:p>
    <w:p w:rsidR="00CB21DA" w:rsidRDefault="00CB21DA">
      <w:pPr>
        <w:pStyle w:val="XBRLTitle1"/>
        <w:spacing w:before="156"/>
        <w:ind w:left="425"/>
        <w:jc w:val="left"/>
        <w:rPr>
          <w:rFonts w:hint="eastAsia"/>
          <w:szCs w:val="24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国联安双佳信用债券型证券投资基金(LOF)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国联安双佳信用债券(LOF)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162511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国联安基金管理有限公司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《公开募集证券投资基金信息披露管理办法》、《基金管理公司投资管理人员管理指导意见》等有关法规。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俞善超</w:t>
            </w:r>
          </w:p>
        </w:tc>
      </w:tr>
      <w:tr w:rsidR="00CB21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张昊</w:t>
            </w:r>
          </w:p>
        </w:tc>
      </w:tr>
    </w:tbl>
    <w:p w:rsidR="00CB21DA" w:rsidRDefault="00CB21DA">
      <w:pPr>
        <w:pStyle w:val="XBRLTitle1"/>
        <w:spacing w:before="156" w:line="360" w:lineRule="auto"/>
        <w:ind w:left="425"/>
        <w:jc w:val="left"/>
        <w:divId w:val="1423141973"/>
        <w:rPr>
          <w:rFonts w:hAnsi="宋体" w:hint="eastAsia"/>
          <w:szCs w:val="24"/>
        </w:rPr>
      </w:pPr>
      <w:bookmarkStart w:id="13" w:name="_Toc34322062"/>
      <w:bookmarkStart w:id="14" w:name="m401"/>
      <w:bookmarkStart w:id="15" w:name="m401_tab"/>
      <w:bookmarkStart w:id="16" w:name="m201"/>
      <w:bookmarkStart w:id="17" w:name="_Toc513295941"/>
      <w:bookmarkStart w:id="18" w:name="_Toc513295878"/>
      <w:bookmarkStart w:id="19" w:name="_Toc438646481"/>
      <w:bookmarkStart w:id="20" w:name="_Toc481075097"/>
      <w:bookmarkStart w:id="21" w:name="_Toc490050049"/>
      <w:bookmarkStart w:id="22" w:name="_Toc512519529"/>
      <w:bookmarkStart w:id="23" w:name="_Toc17897969"/>
      <w:bookmarkStart w:id="24" w:name="_Toc17898228"/>
      <w:bookmarkStart w:id="25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14"/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张昊</w:t>
            </w:r>
          </w:p>
        </w:tc>
      </w:tr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2025-12-15</w:t>
            </w:r>
          </w:p>
        </w:tc>
      </w:tr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CB21DA">
        <w:trPr>
          <w:divId w:val="20339204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DA" w:rsidRPr="00B13285" w:rsidRDefault="00CB21DA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DA" w:rsidRDefault="00CB21DA">
            <w:pPr>
              <w:spacing w:line="312" w:lineRule="exact"/>
              <w:rPr>
                <w:rFonts w:hint="eastAsia"/>
              </w:rPr>
            </w:pPr>
            <w:r w:rsidRPr="00B13285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CB21DA" w:rsidRDefault="00CB21DA">
      <w:pPr>
        <w:spacing w:line="360" w:lineRule="auto"/>
        <w:jc w:val="center"/>
        <w:divId w:val="2033920472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CB21DA" w:rsidRDefault="00CB21DA">
      <w:pPr>
        <w:pStyle w:val="XBRLTitle1"/>
        <w:spacing w:before="156" w:line="360" w:lineRule="auto"/>
        <w:ind w:left="425"/>
        <w:jc w:val="left"/>
        <w:divId w:val="292756610"/>
        <w:rPr>
          <w:rFonts w:hAnsi="宋体" w:hint="eastAsia"/>
          <w:szCs w:val="24"/>
        </w:rPr>
      </w:pPr>
      <w:bookmarkStart w:id="26" w:name="_Toc34322063"/>
      <w:r>
        <w:rPr>
          <w:rFonts w:hAnsi="宋体" w:hint="eastAsia"/>
          <w:szCs w:val="24"/>
        </w:rPr>
        <w:t>其他需要提示的事项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r>
        <w:rPr>
          <w:rFonts w:hAnsi="宋体" w:hint="eastAsia"/>
          <w:szCs w:val="24"/>
        </w:rPr>
        <w:t xml:space="preserve"> </w:t>
      </w:r>
    </w:p>
    <w:p w:rsidR="00CB21DA" w:rsidRDefault="00CB21DA">
      <w:pPr>
        <w:spacing w:line="360" w:lineRule="auto"/>
        <w:ind w:firstLineChars="200" w:firstLine="420"/>
        <w:jc w:val="left"/>
        <w:divId w:val="292756610"/>
        <w:rPr>
          <w:rFonts w:hint="eastAsia"/>
        </w:rPr>
      </w:pPr>
      <w:r>
        <w:rPr>
          <w:rFonts w:hint="eastAsia"/>
          <w:szCs w:val="21"/>
        </w:rPr>
        <w:t>（1）上述事项已在中国证券投资基金业协会完成相关手续，并将按有关规定向中国证监会上海监管局备案。</w:t>
      </w:r>
      <w:r>
        <w:rPr>
          <w:rFonts w:hint="eastAsia"/>
          <w:szCs w:val="21"/>
        </w:rPr>
        <w:br/>
        <w:t xml:space="preserve">　　（2）“证券从业”等含义参照行业协会关于从业人员资格管理的相关规定。</w:t>
      </w:r>
    </w:p>
    <w:p w:rsidR="00CB21DA" w:rsidRDefault="00CB21D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B21DA" w:rsidRDefault="00CB21D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B21DA" w:rsidRDefault="00CB21D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国联安基金管理有限公司</w:t>
      </w:r>
    </w:p>
    <w:p w:rsidR="00CB21DA" w:rsidRDefault="00CB21D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2025年12月16日</w:t>
      </w:r>
      <w:bookmarkEnd w:id="25"/>
      <w:r>
        <w:rPr>
          <w:rFonts w:hint="eastAsia"/>
          <w:b/>
          <w:bCs/>
          <w:sz w:val="24"/>
          <w:szCs w:val="24"/>
        </w:rPr>
        <w:t xml:space="preserve"> </w:t>
      </w:r>
    </w:p>
    <w:sectPr w:rsidR="00CB21D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DA" w:rsidRDefault="00CB21D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CB21DA" w:rsidRDefault="00CB21D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DA" w:rsidRDefault="00CB21D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DA" w:rsidRDefault="00CB21D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1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CB21DA" w:rsidRDefault="00CB21DA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DA" w:rsidRDefault="00CB21D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CB21DA" w:rsidRDefault="00CB21D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DA" w:rsidRDefault="00CB21DA">
    <w:pPr>
      <w:pStyle w:val="a8"/>
      <w:jc w:val="right"/>
    </w:pPr>
    <w:r>
      <w:rPr>
        <w:rFonts w:hint="eastAsia"/>
      </w:rPr>
      <w:t>国联安双佳信用债券型证券投资基金(LOF)基金经理变更公告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DA" w:rsidRDefault="00CB21DA">
    <w:pPr>
      <w:pStyle w:val="a8"/>
      <w:jc w:val="right"/>
      <w:rPr>
        <w:rFonts w:hint="eastAsia"/>
      </w:rPr>
    </w:pPr>
    <w:r>
      <w:rPr>
        <w:rFonts w:hint="eastAsia"/>
      </w:rPr>
      <w:t>国联安双佳信用债券型证券投资基金(LOF)基金经理变更公告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285"/>
    <w:rsid w:val="00141EC7"/>
    <w:rsid w:val="00B13285"/>
    <w:rsid w:val="00CB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5D75-41BB-4D2D-AA87-9C386723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