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3F" w:rsidRPr="003A7A6F" w:rsidRDefault="00FC5C3F" w:rsidP="003A7A6F">
      <w:pPr>
        <w:widowControl/>
        <w:spacing w:before="240" w:line="360" w:lineRule="auto"/>
        <w:jc w:val="center"/>
        <w:rPr>
          <w:b/>
          <w:color w:val="000000"/>
          <w:sz w:val="28"/>
          <w:szCs w:val="28"/>
        </w:rPr>
      </w:pPr>
      <w:r w:rsidRPr="003A7A6F">
        <w:rPr>
          <w:b/>
          <w:color w:val="000000"/>
          <w:sz w:val="28"/>
          <w:szCs w:val="28"/>
        </w:rPr>
        <w:t>财通基金管理有限公司关于以通讯方式召开财通稳进回报</w:t>
      </w:r>
      <w:r w:rsidRPr="003A7A6F">
        <w:rPr>
          <w:b/>
          <w:color w:val="000000"/>
          <w:sz w:val="28"/>
          <w:szCs w:val="28"/>
        </w:rPr>
        <w:t>6</w:t>
      </w:r>
      <w:r w:rsidRPr="003A7A6F">
        <w:rPr>
          <w:b/>
          <w:color w:val="000000"/>
          <w:sz w:val="28"/>
          <w:szCs w:val="28"/>
        </w:rPr>
        <w:t>个月持有期混合型证券投资基金基金份额持有人大会的</w:t>
      </w:r>
      <w:r w:rsidR="00CB1727" w:rsidRPr="003A7A6F">
        <w:rPr>
          <w:b/>
          <w:color w:val="000000"/>
          <w:sz w:val="28"/>
          <w:szCs w:val="28"/>
        </w:rPr>
        <w:t>第一次提示性</w:t>
      </w:r>
      <w:r w:rsidRPr="003A7A6F">
        <w:rPr>
          <w:b/>
          <w:color w:val="000000"/>
          <w:sz w:val="28"/>
          <w:szCs w:val="28"/>
        </w:rPr>
        <w:t>公告</w:t>
      </w:r>
    </w:p>
    <w:p w:rsidR="00FC5C3F" w:rsidRPr="003A7A6F" w:rsidRDefault="00FC5C3F" w:rsidP="003A7A6F">
      <w:pPr>
        <w:pStyle w:val="neirong"/>
        <w:spacing w:before="0" w:line="360" w:lineRule="auto"/>
        <w:ind w:left="0" w:firstLineChars="200" w:firstLine="480"/>
        <w:rPr>
          <w:color w:val="000000"/>
        </w:rPr>
      </w:pPr>
    </w:p>
    <w:p w:rsidR="00CB1727" w:rsidRPr="003A7A6F" w:rsidRDefault="00CB1727" w:rsidP="003A7A6F">
      <w:pPr>
        <w:pStyle w:val="neirong"/>
        <w:spacing w:before="0" w:line="360" w:lineRule="auto"/>
        <w:ind w:left="0" w:firstLineChars="200" w:firstLine="480"/>
        <w:rPr>
          <w:color w:val="000000"/>
        </w:rPr>
      </w:pPr>
      <w:r w:rsidRPr="003A7A6F">
        <w:rPr>
          <w:color w:val="000000"/>
        </w:rPr>
        <w:t>财通基金管理有限公司（以下简称</w:t>
      </w:r>
      <w:r w:rsidRPr="003A7A6F">
        <w:rPr>
          <w:color w:val="000000"/>
        </w:rPr>
        <w:t>“</w:t>
      </w:r>
      <w:r w:rsidRPr="003A7A6F">
        <w:rPr>
          <w:color w:val="000000"/>
        </w:rPr>
        <w:t>本基金管理人</w:t>
      </w:r>
      <w:r w:rsidRPr="003A7A6F">
        <w:rPr>
          <w:color w:val="000000"/>
        </w:rPr>
        <w:t>”</w:t>
      </w:r>
      <w:r w:rsidRPr="003A7A6F">
        <w:rPr>
          <w:color w:val="000000"/>
        </w:rPr>
        <w:t>或</w:t>
      </w:r>
      <w:r w:rsidRPr="003A7A6F">
        <w:rPr>
          <w:color w:val="000000"/>
        </w:rPr>
        <w:t>“</w:t>
      </w:r>
      <w:r w:rsidRPr="003A7A6F">
        <w:rPr>
          <w:color w:val="000000"/>
        </w:rPr>
        <w:t>基金管理人</w:t>
      </w:r>
      <w:r w:rsidRPr="003A7A6F">
        <w:rPr>
          <w:color w:val="000000"/>
        </w:rPr>
        <w:t>”</w:t>
      </w:r>
      <w:r w:rsidRPr="003A7A6F">
        <w:rPr>
          <w:color w:val="000000"/>
        </w:rPr>
        <w:t>）已于</w:t>
      </w:r>
      <w:r w:rsidRPr="003A7A6F">
        <w:rPr>
          <w:color w:val="000000"/>
        </w:rPr>
        <w:t>2025</w:t>
      </w:r>
      <w:r w:rsidRPr="003A7A6F">
        <w:rPr>
          <w:color w:val="000000"/>
        </w:rPr>
        <w:t>年</w:t>
      </w:r>
      <w:r w:rsidRPr="003A7A6F">
        <w:rPr>
          <w:color w:val="000000"/>
        </w:rPr>
        <w:t>12</w:t>
      </w:r>
      <w:r w:rsidRPr="003A7A6F">
        <w:rPr>
          <w:color w:val="000000"/>
        </w:rPr>
        <w:t>月</w:t>
      </w:r>
      <w:r w:rsidRPr="003A7A6F">
        <w:rPr>
          <w:color w:val="000000"/>
        </w:rPr>
        <w:t>12</w:t>
      </w:r>
      <w:r w:rsidRPr="003A7A6F">
        <w:rPr>
          <w:color w:val="000000"/>
        </w:rPr>
        <w:t>日在中国证监会基金电子披露网站、《上海证券报》及财通基金管理有限公司网站（</w:t>
      </w:r>
      <w:r w:rsidRPr="003A7A6F">
        <w:rPr>
          <w:color w:val="000000"/>
        </w:rPr>
        <w:t>www.ctfund.com</w:t>
      </w:r>
      <w:r w:rsidRPr="003A7A6F">
        <w:rPr>
          <w:color w:val="000000"/>
        </w:rPr>
        <w:t>）发布了《财通基金管理有限公司关于以通讯方式召开财通稳进回报</w:t>
      </w:r>
      <w:r w:rsidRPr="003A7A6F">
        <w:rPr>
          <w:color w:val="000000"/>
        </w:rPr>
        <w:t>6</w:t>
      </w:r>
      <w:r w:rsidRPr="003A7A6F">
        <w:rPr>
          <w:color w:val="000000"/>
        </w:rPr>
        <w:t>个月持有期混合型证券投资基金基金份额持有人大会的公告》。为了使本次基金份额持有人大会顺利召开，现发布关于召开本次会议的第一次提示性公告。</w:t>
      </w:r>
    </w:p>
    <w:p w:rsidR="00CB1727" w:rsidRPr="003A7A6F" w:rsidRDefault="00CB1727"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一、会议基本情况</w:t>
      </w:r>
    </w:p>
    <w:p w:rsidR="00FC5C3F" w:rsidRPr="003A7A6F" w:rsidRDefault="00FC5C3F" w:rsidP="003A7A6F">
      <w:pPr>
        <w:pStyle w:val="neirong"/>
        <w:spacing w:before="0" w:line="360" w:lineRule="auto"/>
        <w:ind w:left="0" w:firstLineChars="200" w:firstLine="480"/>
        <w:rPr>
          <w:color w:val="000000"/>
        </w:rPr>
      </w:pPr>
      <w:r w:rsidRPr="003A7A6F">
        <w:rPr>
          <w:color w:val="000000"/>
        </w:rPr>
        <w:t>本基金管理人依据中国证监会证监许可</w:t>
      </w:r>
      <w:r w:rsidR="00B839A9" w:rsidRPr="003A7A6F">
        <w:rPr>
          <w:color w:val="000000"/>
        </w:rPr>
        <w:t>〔</w:t>
      </w:r>
      <w:r w:rsidRPr="003A7A6F">
        <w:rPr>
          <w:color w:val="000000"/>
        </w:rPr>
        <w:t>2021</w:t>
      </w:r>
      <w:r w:rsidR="00B839A9" w:rsidRPr="003A7A6F">
        <w:rPr>
          <w:color w:val="000000"/>
        </w:rPr>
        <w:t>〕</w:t>
      </w:r>
      <w:r w:rsidRPr="003A7A6F">
        <w:rPr>
          <w:color w:val="000000"/>
        </w:rPr>
        <w:t>2408</w:t>
      </w:r>
      <w:r w:rsidRPr="003A7A6F">
        <w:rPr>
          <w:color w:val="000000"/>
        </w:rPr>
        <w:t>号文准予募集注册的财通稳进回报</w:t>
      </w:r>
      <w:r w:rsidRPr="003A7A6F">
        <w:rPr>
          <w:color w:val="000000"/>
        </w:rPr>
        <w:t>6</w:t>
      </w:r>
      <w:r w:rsidRPr="003A7A6F">
        <w:rPr>
          <w:color w:val="000000"/>
        </w:rPr>
        <w:t>个月持有期混合型证券投资基金（以下简称</w:t>
      </w:r>
      <w:r w:rsidRPr="003A7A6F">
        <w:rPr>
          <w:color w:val="000000"/>
        </w:rPr>
        <w:t>“</w:t>
      </w:r>
      <w:r w:rsidRPr="003A7A6F">
        <w:rPr>
          <w:color w:val="000000"/>
        </w:rPr>
        <w:t>本基金</w:t>
      </w:r>
      <w:r w:rsidRPr="003A7A6F">
        <w:rPr>
          <w:color w:val="000000"/>
        </w:rPr>
        <w:t>”</w:t>
      </w:r>
      <w:r w:rsidRPr="003A7A6F">
        <w:rPr>
          <w:color w:val="000000"/>
        </w:rPr>
        <w:t>）于</w:t>
      </w:r>
      <w:r w:rsidRPr="003A7A6F">
        <w:rPr>
          <w:color w:val="000000"/>
        </w:rPr>
        <w:t>2021</w:t>
      </w:r>
      <w:r w:rsidRPr="003A7A6F">
        <w:rPr>
          <w:color w:val="000000"/>
        </w:rPr>
        <w:t>年</w:t>
      </w:r>
      <w:r w:rsidRPr="003A7A6F">
        <w:rPr>
          <w:color w:val="000000"/>
        </w:rPr>
        <w:t>11</w:t>
      </w:r>
      <w:r w:rsidRPr="003A7A6F">
        <w:rPr>
          <w:color w:val="000000"/>
        </w:rPr>
        <w:t>月</w:t>
      </w:r>
      <w:r w:rsidRPr="003A7A6F">
        <w:rPr>
          <w:color w:val="000000"/>
        </w:rPr>
        <w:t>10</w:t>
      </w:r>
      <w:r w:rsidRPr="003A7A6F">
        <w:rPr>
          <w:color w:val="000000"/>
        </w:rPr>
        <w:t>日成立。</w:t>
      </w:r>
    </w:p>
    <w:p w:rsidR="00FC5C3F" w:rsidRPr="003A7A6F" w:rsidRDefault="00FC5C3F" w:rsidP="003A7A6F">
      <w:pPr>
        <w:pStyle w:val="neirong"/>
        <w:spacing w:before="0" w:line="360" w:lineRule="auto"/>
        <w:ind w:left="0" w:firstLineChars="200" w:firstLine="480"/>
        <w:rPr>
          <w:color w:val="000000"/>
        </w:rPr>
      </w:pPr>
      <w:r w:rsidRPr="003A7A6F">
        <w:rPr>
          <w:color w:val="000000"/>
        </w:rPr>
        <w:t>根据《中华人民共和国证券投资基金法》《公开募集证券投资基金运作管理办法》等法律法规的规定和《财通稳进回报</w:t>
      </w:r>
      <w:r w:rsidRPr="003A7A6F">
        <w:rPr>
          <w:color w:val="000000"/>
        </w:rPr>
        <w:t>6</w:t>
      </w:r>
      <w:r w:rsidRPr="003A7A6F">
        <w:rPr>
          <w:color w:val="000000"/>
        </w:rPr>
        <w:t>个月持有期混合型证券投资基金基金合同》（以下简称</w:t>
      </w:r>
      <w:r w:rsidRPr="003A7A6F">
        <w:rPr>
          <w:color w:val="000000"/>
        </w:rPr>
        <w:t>“</w:t>
      </w:r>
      <w:r w:rsidRPr="003A7A6F">
        <w:rPr>
          <w:color w:val="000000"/>
        </w:rPr>
        <w:t>《基金合同》</w:t>
      </w:r>
      <w:r w:rsidRPr="003A7A6F">
        <w:rPr>
          <w:color w:val="000000"/>
        </w:rPr>
        <w:t>”</w:t>
      </w:r>
      <w:r w:rsidRPr="003A7A6F">
        <w:rPr>
          <w:color w:val="000000"/>
        </w:rPr>
        <w:t>）的有关约定，本基金管理人经与本基金的基金托管人中国邮政储蓄银行股份有限公司（以下简称</w:t>
      </w:r>
      <w:r w:rsidRPr="003A7A6F">
        <w:rPr>
          <w:color w:val="000000"/>
        </w:rPr>
        <w:t>“</w:t>
      </w:r>
      <w:r w:rsidRPr="003A7A6F">
        <w:rPr>
          <w:color w:val="000000"/>
        </w:rPr>
        <w:t>基金托管人</w:t>
      </w:r>
      <w:r w:rsidRPr="003A7A6F">
        <w:rPr>
          <w:color w:val="000000"/>
        </w:rPr>
        <w:t>”</w:t>
      </w:r>
      <w:r w:rsidRPr="003A7A6F">
        <w:rPr>
          <w:color w:val="000000"/>
        </w:rPr>
        <w:t>）协商一致，提议召开本基金的基金份额持有人大会，审议《关于财通稳进回报</w:t>
      </w:r>
      <w:r w:rsidRPr="003A7A6F">
        <w:rPr>
          <w:color w:val="000000"/>
        </w:rPr>
        <w:t>6</w:t>
      </w:r>
      <w:r w:rsidRPr="003A7A6F">
        <w:rPr>
          <w:color w:val="000000"/>
        </w:rPr>
        <w:t>个月持有期混合型证券投资基金修改基金合同及托管协议的议案》，会议的具体安排如下：</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、会议召开方式：通讯方式。</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、会议投票表决起止时间：自</w:t>
      </w:r>
      <w:r w:rsidRPr="003A7A6F">
        <w:rPr>
          <w:color w:val="000000"/>
        </w:rPr>
        <w:t>2025</w:t>
      </w:r>
      <w:r w:rsidRPr="003A7A6F">
        <w:rPr>
          <w:color w:val="000000"/>
        </w:rPr>
        <w:t>年</w:t>
      </w:r>
      <w:r w:rsidRPr="003A7A6F">
        <w:rPr>
          <w:color w:val="000000"/>
        </w:rPr>
        <w:t>12</w:t>
      </w:r>
      <w:r w:rsidRPr="003A7A6F">
        <w:rPr>
          <w:color w:val="000000"/>
        </w:rPr>
        <w:t>月</w:t>
      </w:r>
      <w:r w:rsidRPr="003A7A6F">
        <w:rPr>
          <w:color w:val="000000"/>
        </w:rPr>
        <w:t>16</w:t>
      </w:r>
      <w:r w:rsidRPr="003A7A6F">
        <w:rPr>
          <w:color w:val="000000"/>
        </w:rPr>
        <w:t>日起至</w:t>
      </w:r>
      <w:r w:rsidRPr="003A7A6F">
        <w:rPr>
          <w:color w:val="000000"/>
        </w:rPr>
        <w:t>2026</w:t>
      </w:r>
      <w:r w:rsidRPr="003A7A6F">
        <w:rPr>
          <w:color w:val="000000"/>
        </w:rPr>
        <w:t>年</w:t>
      </w:r>
      <w:r w:rsidRPr="003A7A6F">
        <w:rPr>
          <w:color w:val="000000"/>
        </w:rPr>
        <w:t>1</w:t>
      </w:r>
      <w:r w:rsidRPr="003A7A6F">
        <w:rPr>
          <w:color w:val="000000"/>
        </w:rPr>
        <w:t>月</w:t>
      </w:r>
      <w:r w:rsidRPr="003A7A6F">
        <w:rPr>
          <w:color w:val="000000"/>
        </w:rPr>
        <w:t>16</w:t>
      </w:r>
      <w:r w:rsidRPr="003A7A6F">
        <w:rPr>
          <w:color w:val="000000"/>
        </w:rPr>
        <w:t>日</w:t>
      </w:r>
      <w:r w:rsidRPr="003A7A6F">
        <w:rPr>
          <w:color w:val="000000"/>
        </w:rPr>
        <w:t>17:00</w:t>
      </w:r>
      <w:r w:rsidRPr="003A7A6F">
        <w:rPr>
          <w:color w:val="000000"/>
        </w:rPr>
        <w:t>止（投票表决时间以本次大会指定的收件人收到表决票时间为准）。</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、会议通讯表决票须送达至本基金管理人，具体地址和联系方式如下：</w:t>
      </w:r>
    </w:p>
    <w:p w:rsidR="00FC5C3F" w:rsidRPr="003A7A6F" w:rsidRDefault="00FC5C3F" w:rsidP="003A7A6F">
      <w:pPr>
        <w:pStyle w:val="neirong"/>
        <w:spacing w:before="0" w:line="360" w:lineRule="auto"/>
        <w:ind w:left="0" w:firstLineChars="200" w:firstLine="480"/>
        <w:rPr>
          <w:color w:val="000000"/>
        </w:rPr>
      </w:pPr>
      <w:r w:rsidRPr="003A7A6F">
        <w:rPr>
          <w:color w:val="000000"/>
        </w:rPr>
        <w:t>收件人：财通基金管理有限公司财富管理部</w:t>
      </w:r>
    </w:p>
    <w:p w:rsidR="00FC5C3F" w:rsidRPr="003A7A6F" w:rsidRDefault="00FC5C3F" w:rsidP="003A7A6F">
      <w:pPr>
        <w:pStyle w:val="neirong"/>
        <w:spacing w:before="0" w:line="360" w:lineRule="auto"/>
        <w:ind w:left="0" w:firstLineChars="200" w:firstLine="480"/>
        <w:rPr>
          <w:color w:val="000000"/>
        </w:rPr>
      </w:pPr>
      <w:r w:rsidRPr="003A7A6F">
        <w:rPr>
          <w:color w:val="000000"/>
        </w:rPr>
        <w:t>地址：上海市浦东新区银城中路</w:t>
      </w:r>
      <w:r w:rsidRPr="003A7A6F">
        <w:rPr>
          <w:color w:val="000000"/>
        </w:rPr>
        <w:t>68</w:t>
      </w:r>
      <w:r w:rsidRPr="003A7A6F">
        <w:rPr>
          <w:color w:val="000000"/>
        </w:rPr>
        <w:t>号时代金融中心</w:t>
      </w:r>
      <w:r w:rsidRPr="003A7A6F">
        <w:rPr>
          <w:color w:val="000000"/>
        </w:rPr>
        <w:t>43</w:t>
      </w:r>
      <w:r w:rsidRPr="003A7A6F">
        <w:rPr>
          <w:color w:val="000000"/>
        </w:rPr>
        <w:t>、</w:t>
      </w:r>
      <w:r w:rsidRPr="003A7A6F">
        <w:rPr>
          <w:color w:val="000000"/>
        </w:rPr>
        <w:t>45</w:t>
      </w:r>
      <w:r w:rsidRPr="003A7A6F">
        <w:rPr>
          <w:color w:val="000000"/>
        </w:rPr>
        <w:t>楼</w:t>
      </w:r>
    </w:p>
    <w:p w:rsidR="00FC5C3F" w:rsidRPr="003A7A6F" w:rsidRDefault="00FC5C3F" w:rsidP="003A7A6F">
      <w:pPr>
        <w:pStyle w:val="neirong"/>
        <w:spacing w:before="0" w:line="360" w:lineRule="auto"/>
        <w:ind w:left="0" w:firstLineChars="200" w:firstLine="480"/>
        <w:rPr>
          <w:color w:val="000000"/>
        </w:rPr>
      </w:pPr>
      <w:r w:rsidRPr="003A7A6F">
        <w:rPr>
          <w:color w:val="000000"/>
        </w:rPr>
        <w:t>联系人：何亚玲</w:t>
      </w:r>
    </w:p>
    <w:p w:rsidR="00FC5C3F" w:rsidRPr="003A7A6F" w:rsidRDefault="00FC5C3F" w:rsidP="003A7A6F">
      <w:pPr>
        <w:pStyle w:val="neirong"/>
        <w:spacing w:before="0" w:line="360" w:lineRule="auto"/>
        <w:ind w:left="0" w:firstLineChars="200" w:firstLine="480"/>
        <w:rPr>
          <w:color w:val="000000"/>
        </w:rPr>
      </w:pPr>
      <w:r w:rsidRPr="003A7A6F">
        <w:rPr>
          <w:color w:val="000000"/>
        </w:rPr>
        <w:t>邮政编码：</w:t>
      </w:r>
      <w:r w:rsidRPr="003A7A6F">
        <w:rPr>
          <w:color w:val="000000"/>
        </w:rPr>
        <w:t>200120</w:t>
      </w:r>
    </w:p>
    <w:p w:rsidR="00FC5C3F" w:rsidRPr="003A7A6F" w:rsidRDefault="00FC5C3F" w:rsidP="003A7A6F">
      <w:pPr>
        <w:pStyle w:val="neirong"/>
        <w:spacing w:before="0" w:line="360" w:lineRule="auto"/>
        <w:ind w:left="0" w:firstLineChars="200" w:firstLine="480"/>
        <w:rPr>
          <w:color w:val="000000"/>
        </w:rPr>
      </w:pPr>
      <w:r w:rsidRPr="003A7A6F">
        <w:rPr>
          <w:color w:val="000000"/>
        </w:rPr>
        <w:t>联系电话：</w:t>
      </w:r>
      <w:r w:rsidRPr="003A7A6F">
        <w:rPr>
          <w:color w:val="000000"/>
        </w:rPr>
        <w:t>400-820-9888</w:t>
      </w:r>
    </w:p>
    <w:p w:rsidR="00FC5C3F" w:rsidRPr="003A7A6F" w:rsidRDefault="00FC5C3F" w:rsidP="003A7A6F">
      <w:pPr>
        <w:pStyle w:val="neirong"/>
        <w:spacing w:before="0" w:line="360" w:lineRule="auto"/>
        <w:ind w:left="0" w:firstLineChars="200" w:firstLine="480"/>
        <w:rPr>
          <w:color w:val="000000"/>
        </w:rPr>
      </w:pPr>
      <w:r w:rsidRPr="003A7A6F">
        <w:rPr>
          <w:color w:val="000000"/>
        </w:rPr>
        <w:t>客服邮箱：</w:t>
      </w:r>
      <w:r w:rsidRPr="003A7A6F">
        <w:rPr>
          <w:color w:val="000000"/>
        </w:rPr>
        <w:t>service@ctfund.com</w:t>
      </w:r>
    </w:p>
    <w:p w:rsidR="00FC5C3F" w:rsidRPr="003A7A6F" w:rsidRDefault="00FC5C3F" w:rsidP="003A7A6F">
      <w:pPr>
        <w:pStyle w:val="neirong"/>
        <w:spacing w:before="0" w:line="360" w:lineRule="auto"/>
        <w:ind w:left="0" w:firstLineChars="200" w:firstLine="480"/>
        <w:rPr>
          <w:color w:val="000000"/>
        </w:rPr>
      </w:pPr>
      <w:r w:rsidRPr="003A7A6F">
        <w:rPr>
          <w:color w:val="000000"/>
        </w:rPr>
        <w:lastRenderedPageBreak/>
        <w:t>公司网站：</w:t>
      </w:r>
      <w:hyperlink r:id="rId6" w:history="1">
        <w:r w:rsidRPr="003A7A6F">
          <w:rPr>
            <w:color w:val="000000"/>
          </w:rPr>
          <w:t>www.ctfund.com</w:t>
        </w:r>
      </w:hyperlink>
    </w:p>
    <w:p w:rsidR="00FC5C3F" w:rsidRPr="003A7A6F" w:rsidRDefault="00FC5C3F" w:rsidP="003A7A6F">
      <w:pPr>
        <w:pStyle w:val="neirong"/>
        <w:spacing w:before="0" w:line="360" w:lineRule="auto"/>
        <w:ind w:left="0" w:firstLineChars="200" w:firstLine="480"/>
        <w:rPr>
          <w:color w:val="000000"/>
        </w:rPr>
      </w:pPr>
      <w:r w:rsidRPr="003A7A6F">
        <w:rPr>
          <w:color w:val="000000"/>
        </w:rPr>
        <w:t>请在信封表面注明：</w:t>
      </w:r>
      <w:r w:rsidRPr="003A7A6F">
        <w:rPr>
          <w:color w:val="000000"/>
        </w:rPr>
        <w:t>“</w:t>
      </w:r>
      <w:r w:rsidRPr="003A7A6F">
        <w:rPr>
          <w:color w:val="000000"/>
        </w:rPr>
        <w:t>财通稳进回报</w:t>
      </w:r>
      <w:r w:rsidRPr="003A7A6F">
        <w:rPr>
          <w:color w:val="000000"/>
        </w:rPr>
        <w:t>6</w:t>
      </w:r>
      <w:r w:rsidRPr="003A7A6F">
        <w:rPr>
          <w:color w:val="000000"/>
        </w:rPr>
        <w:t>个月持有期混合型证券投资基金基金份额持有人大会表决专用</w:t>
      </w:r>
      <w:r w:rsidRPr="003A7A6F">
        <w:rPr>
          <w:color w:val="000000"/>
        </w:rPr>
        <w:t>”</w:t>
      </w:r>
      <w:r w:rsidRPr="003A7A6F">
        <w:rPr>
          <w:color w:val="000000"/>
        </w:rPr>
        <w:t>。</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二、会议审议事项</w:t>
      </w:r>
    </w:p>
    <w:p w:rsidR="00FC5C3F" w:rsidRPr="003A7A6F" w:rsidRDefault="00FC5C3F" w:rsidP="003A7A6F">
      <w:pPr>
        <w:pStyle w:val="neirong"/>
        <w:spacing w:before="0" w:line="360" w:lineRule="auto"/>
        <w:ind w:left="0" w:firstLineChars="200" w:firstLine="480"/>
        <w:rPr>
          <w:color w:val="000000"/>
        </w:rPr>
      </w:pPr>
      <w:r w:rsidRPr="003A7A6F">
        <w:rPr>
          <w:color w:val="000000"/>
        </w:rPr>
        <w:t>本次持有人大会拟审议的事项为《关于财通稳进回报</w:t>
      </w:r>
      <w:r w:rsidRPr="003A7A6F">
        <w:rPr>
          <w:color w:val="000000"/>
        </w:rPr>
        <w:t>6</w:t>
      </w:r>
      <w:r w:rsidRPr="003A7A6F">
        <w:rPr>
          <w:color w:val="000000"/>
        </w:rPr>
        <w:t>个月持有期混合型证券投资基金修改基金合同及托管协议的议案》（详见附件一）。</w:t>
      </w:r>
    </w:p>
    <w:p w:rsidR="00FC5C3F" w:rsidRPr="003A7A6F" w:rsidRDefault="00FC5C3F" w:rsidP="003A7A6F">
      <w:pPr>
        <w:pStyle w:val="neirong"/>
        <w:spacing w:before="0" w:line="360" w:lineRule="auto"/>
        <w:ind w:left="0" w:firstLineChars="200" w:firstLine="480"/>
        <w:rPr>
          <w:color w:val="000000"/>
        </w:rPr>
      </w:pPr>
      <w:r w:rsidRPr="003A7A6F">
        <w:rPr>
          <w:color w:val="000000"/>
        </w:rPr>
        <w:t>上述议案的内容说明见《财通稳进回报</w:t>
      </w:r>
      <w:r w:rsidRPr="003A7A6F">
        <w:rPr>
          <w:color w:val="000000"/>
        </w:rPr>
        <w:t>6</w:t>
      </w:r>
      <w:r w:rsidRPr="003A7A6F">
        <w:rPr>
          <w:color w:val="000000"/>
        </w:rPr>
        <w:t>个月持有期混合型证券投资基金修改基金合同及托管协议方案说明书》（见附件四）。</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三、权益登记日</w:t>
      </w:r>
    </w:p>
    <w:p w:rsidR="00FC5C3F" w:rsidRPr="003A7A6F" w:rsidRDefault="00FC5C3F" w:rsidP="003A7A6F">
      <w:pPr>
        <w:pStyle w:val="neirong"/>
        <w:spacing w:before="0" w:line="360" w:lineRule="auto"/>
        <w:ind w:left="0" w:firstLineChars="200" w:firstLine="480"/>
        <w:rPr>
          <w:color w:val="000000"/>
        </w:rPr>
      </w:pPr>
      <w:r w:rsidRPr="003A7A6F">
        <w:rPr>
          <w:color w:val="000000"/>
        </w:rPr>
        <w:t>本次大会的权益登记日为</w:t>
      </w:r>
      <w:r w:rsidRPr="003A7A6F">
        <w:rPr>
          <w:color w:val="000000"/>
        </w:rPr>
        <w:t>2025</w:t>
      </w:r>
      <w:r w:rsidRPr="003A7A6F">
        <w:rPr>
          <w:color w:val="000000"/>
        </w:rPr>
        <w:t>年</w:t>
      </w:r>
      <w:r w:rsidRPr="003A7A6F">
        <w:rPr>
          <w:color w:val="000000"/>
        </w:rPr>
        <w:t>12</w:t>
      </w:r>
      <w:r w:rsidRPr="003A7A6F">
        <w:rPr>
          <w:color w:val="000000"/>
        </w:rPr>
        <w:t>月</w:t>
      </w:r>
      <w:r w:rsidRPr="003A7A6F">
        <w:rPr>
          <w:color w:val="000000"/>
        </w:rPr>
        <w:t>15</w:t>
      </w:r>
      <w:r w:rsidRPr="003A7A6F">
        <w:rPr>
          <w:color w:val="000000"/>
        </w:rPr>
        <w:t>日。权益登记日交易时间结束后，在登记机构登记在册的本基金全体基金份额持有人或其授权的代理人均有权参加本次基金份额持有人大会。</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四、投票方式</w:t>
      </w:r>
    </w:p>
    <w:p w:rsidR="00FC5C3F" w:rsidRPr="003A7A6F" w:rsidRDefault="00FC5C3F" w:rsidP="003A7A6F">
      <w:pPr>
        <w:pStyle w:val="neirong"/>
        <w:spacing w:before="0" w:line="360" w:lineRule="auto"/>
        <w:ind w:left="0" w:firstLineChars="200" w:firstLine="480"/>
        <w:jc w:val="both"/>
        <w:rPr>
          <w:color w:val="000000"/>
        </w:rPr>
      </w:pPr>
      <w:r w:rsidRPr="003A7A6F">
        <w:rPr>
          <w:color w:val="000000"/>
        </w:rPr>
        <w:t>1</w:t>
      </w:r>
      <w:r w:rsidRPr="003A7A6F">
        <w:rPr>
          <w:color w:val="000000"/>
        </w:rPr>
        <w:t>、本次会议表决票见附件三。基金份额持有人可通过剪报、复印或登录基金管理人网站（</w:t>
      </w:r>
      <w:r w:rsidRPr="003A7A6F">
        <w:rPr>
          <w:color w:val="000000"/>
        </w:rPr>
        <w:t>www.ctfund.com</w:t>
      </w:r>
      <w:r w:rsidRPr="003A7A6F">
        <w:rPr>
          <w:color w:val="000000"/>
        </w:rPr>
        <w:t>）及中国证监会基金电子披露网站（</w:t>
      </w:r>
      <w:r w:rsidRPr="003A7A6F">
        <w:rPr>
          <w:color w:val="000000"/>
        </w:rPr>
        <w:t>http://eid.csrc.gov.cn/fund</w:t>
      </w:r>
      <w:r w:rsidRPr="003A7A6F">
        <w:rPr>
          <w:color w:val="000000"/>
        </w:rPr>
        <w:t>）下载等方式获取表决票。</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、基金份额持有人应当按照表决票的要求填写相关内容，其中：</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1</w:t>
      </w:r>
      <w:r w:rsidRPr="003A7A6F">
        <w:rPr>
          <w:color w:val="000000"/>
        </w:rPr>
        <w:t>）个人投资者自行投票的，需在表决票上签字，并提供本人有效身份证件复印件。</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2</w:t>
      </w:r>
      <w:r w:rsidRPr="003A7A6F">
        <w:rPr>
          <w:color w:val="000000"/>
        </w:rPr>
        <w:t>）机构投资者自行投票的，需在表决票上加盖本单位公章（包括基金管理人认可的业务专用章，下同），并提供加盖公章的营业执照复印件（事业单位、社会团体或其他单位可使用加盖公章的有权部门的批文、开户证明或登记证书复印件等）。</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3</w:t>
      </w:r>
      <w:r w:rsidRPr="003A7A6F">
        <w:rPr>
          <w:color w:val="000000"/>
        </w:rPr>
        <w:t>）合格境外机构投资者自行投票的，需在表决票上加盖本单位公章（如有）或由授权代表在表决票上签字（如无公章），并提供该授权代表的有效身份证件、护照或其他身份证明文件的复印件，该合格境外机构投资者所签署的授权委托书或者证明该授权代表有权代表该合格境外机构投资者签署表决票的其他证明文件，该合格境</w:t>
      </w:r>
      <w:r w:rsidRPr="003A7A6F">
        <w:rPr>
          <w:color w:val="000000"/>
        </w:rPr>
        <w:lastRenderedPageBreak/>
        <w:t>外机构投资者的营业执照、商业登记证或者其他有效注册登记证明复印件，以及取得合格境外机构投资者资格的证明文件的复印件。</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4</w:t>
      </w:r>
      <w:r w:rsidRPr="003A7A6F">
        <w:rPr>
          <w:color w:val="000000"/>
        </w:rPr>
        <w:t>）基金份额持有人可根据本公告</w:t>
      </w:r>
      <w:r w:rsidRPr="003A7A6F">
        <w:rPr>
          <w:color w:val="000000"/>
        </w:rPr>
        <w:t>“</w:t>
      </w:r>
      <w:r w:rsidRPr="003A7A6F">
        <w:rPr>
          <w:color w:val="000000"/>
        </w:rPr>
        <w:t>五、授权</w:t>
      </w:r>
      <w:r w:rsidRPr="003A7A6F">
        <w:rPr>
          <w:color w:val="000000"/>
        </w:rPr>
        <w:t>”</w:t>
      </w:r>
      <w:r w:rsidRPr="003A7A6F">
        <w:rPr>
          <w:color w:val="000000"/>
        </w:rPr>
        <w:t>的规定授权其他个人或机构代其在本次基金份额持有人大会上投票。受托人接受基金份额持有人授权代理投票的，应由受托人在表决票上签字或盖章，并提供授权委托书原件以及本公告</w:t>
      </w:r>
      <w:r w:rsidRPr="003A7A6F">
        <w:rPr>
          <w:color w:val="000000"/>
        </w:rPr>
        <w:t>“</w:t>
      </w:r>
      <w:r w:rsidRPr="003A7A6F">
        <w:rPr>
          <w:color w:val="000000"/>
        </w:rPr>
        <w:t>五、授权</w:t>
      </w:r>
      <w:r w:rsidRPr="003A7A6F">
        <w:rPr>
          <w:color w:val="000000"/>
        </w:rPr>
        <w:t>”</w:t>
      </w:r>
      <w:r w:rsidRPr="003A7A6F">
        <w:rPr>
          <w:color w:val="000000"/>
        </w:rPr>
        <w:t>之</w:t>
      </w:r>
      <w:r w:rsidRPr="003A7A6F">
        <w:rPr>
          <w:color w:val="000000"/>
        </w:rPr>
        <w:t>“3</w:t>
      </w:r>
      <w:r w:rsidRPr="003A7A6F">
        <w:rPr>
          <w:color w:val="000000"/>
        </w:rPr>
        <w:t>、授权方式</w:t>
      </w:r>
      <w:r w:rsidRPr="003A7A6F">
        <w:rPr>
          <w:color w:val="000000"/>
        </w:rPr>
        <w:t>”</w:t>
      </w:r>
      <w:r w:rsidRPr="003A7A6F">
        <w:rPr>
          <w:color w:val="000000"/>
        </w:rPr>
        <w:t>中所规定的基金份额持有人以及受托人的有效身份证明文件或机构主体资格证明文件。</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5</w:t>
      </w:r>
      <w:r w:rsidRPr="003A7A6F">
        <w:rPr>
          <w:color w:val="000000"/>
        </w:rPr>
        <w:t>）以上各项中的公章、批文、开户证明及登记证书等文件，以基金管理人认可的为准。</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基金份额持有人或其代理人需将填妥的表决票和所需的相关文件于会议投票表决起止时间内（以本基金管理人收到表决票时间为准）通过专人送交或邮寄的方式送达至本基金管理人的办公地址（上海市浦东新区银城中路</w:t>
      </w:r>
      <w:r w:rsidRPr="003A7A6F">
        <w:rPr>
          <w:color w:val="000000"/>
        </w:rPr>
        <w:t>68</w:t>
      </w:r>
      <w:r w:rsidRPr="003A7A6F">
        <w:rPr>
          <w:color w:val="000000"/>
        </w:rPr>
        <w:t>号时代金融中心</w:t>
      </w:r>
      <w:r w:rsidRPr="003A7A6F">
        <w:rPr>
          <w:color w:val="000000"/>
        </w:rPr>
        <w:t>43</w:t>
      </w:r>
      <w:r w:rsidRPr="003A7A6F">
        <w:rPr>
          <w:color w:val="000000"/>
        </w:rPr>
        <w:t>、</w:t>
      </w:r>
      <w:r w:rsidRPr="003A7A6F">
        <w:rPr>
          <w:color w:val="000000"/>
        </w:rPr>
        <w:t>45</w:t>
      </w:r>
      <w:r w:rsidRPr="003A7A6F">
        <w:rPr>
          <w:color w:val="000000"/>
        </w:rPr>
        <w:t>楼），并请在信封表面注明：</w:t>
      </w:r>
      <w:r w:rsidRPr="003A7A6F">
        <w:rPr>
          <w:color w:val="000000"/>
        </w:rPr>
        <w:t>“</w:t>
      </w:r>
      <w:r w:rsidRPr="003A7A6F">
        <w:rPr>
          <w:color w:val="000000"/>
        </w:rPr>
        <w:t>财通稳进回报</w:t>
      </w:r>
      <w:r w:rsidRPr="003A7A6F">
        <w:rPr>
          <w:color w:val="000000"/>
        </w:rPr>
        <w:t>6</w:t>
      </w:r>
      <w:r w:rsidRPr="003A7A6F">
        <w:rPr>
          <w:color w:val="000000"/>
        </w:rPr>
        <w:t>个月持有期混合型证券投资基金基金份额持有人大会表决专用</w:t>
      </w:r>
      <w:r w:rsidRPr="003A7A6F">
        <w:rPr>
          <w:color w:val="000000"/>
        </w:rPr>
        <w:t>”</w:t>
      </w:r>
      <w:r w:rsidRPr="003A7A6F">
        <w:rPr>
          <w:color w:val="000000"/>
        </w:rPr>
        <w:t>。</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五、授权</w:t>
      </w:r>
    </w:p>
    <w:p w:rsidR="00FC5C3F" w:rsidRPr="003A7A6F" w:rsidRDefault="00FC5C3F" w:rsidP="003A7A6F">
      <w:pPr>
        <w:pStyle w:val="neirong"/>
        <w:spacing w:before="0" w:line="360" w:lineRule="auto"/>
        <w:ind w:left="0" w:firstLineChars="200" w:firstLine="480"/>
        <w:rPr>
          <w:color w:val="000000"/>
        </w:rPr>
      </w:pPr>
      <w:r w:rsidRPr="003A7A6F">
        <w:rPr>
          <w:color w:val="000000"/>
        </w:rPr>
        <w:t>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、委托人</w:t>
      </w:r>
      <w:r w:rsidRPr="003A7A6F">
        <w:rPr>
          <w:color w:val="000000"/>
        </w:rPr>
        <w:t>/</w:t>
      </w:r>
      <w:r w:rsidRPr="003A7A6F">
        <w:rPr>
          <w:color w:val="000000"/>
        </w:rPr>
        <w:t>被代理人</w:t>
      </w:r>
    </w:p>
    <w:p w:rsidR="00FC5C3F" w:rsidRPr="003A7A6F" w:rsidRDefault="00FC5C3F" w:rsidP="003A7A6F">
      <w:pPr>
        <w:pStyle w:val="neirong"/>
        <w:spacing w:before="0" w:line="360" w:lineRule="auto"/>
        <w:ind w:left="0" w:firstLineChars="200" w:firstLine="480"/>
        <w:rPr>
          <w:color w:val="000000"/>
        </w:rPr>
      </w:pPr>
      <w:r w:rsidRPr="003A7A6F">
        <w:rPr>
          <w:color w:val="000000"/>
        </w:rPr>
        <w:t>本基金的基金份额持有人自本公告发布之日起可委托他人代理行使本次基金份额持有人大会的表决权。基金份额持有人授权他人行使表决权的票数按该基金份额持有人在权益登记日所持有的基金份额数计算，一份基金份额代表一票表决权。基金份额持有人在权益登记日未持有本基金基金份额的，授权无效。</w:t>
      </w:r>
    </w:p>
    <w:p w:rsidR="00FC5C3F" w:rsidRPr="003A7A6F" w:rsidRDefault="00FC5C3F" w:rsidP="003A7A6F">
      <w:pPr>
        <w:pStyle w:val="neirong"/>
        <w:spacing w:before="0" w:line="360" w:lineRule="auto"/>
        <w:ind w:left="0" w:firstLineChars="200" w:firstLine="480"/>
        <w:rPr>
          <w:color w:val="000000"/>
        </w:rPr>
      </w:pPr>
      <w:r w:rsidRPr="003A7A6F">
        <w:rPr>
          <w:color w:val="000000"/>
        </w:rPr>
        <w:t>基金份额持有人在权益登记日是否持有基金份额以及所持有的基金份额的数额以本基金登记机构的登记为准。</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、受托人</w:t>
      </w:r>
      <w:r w:rsidRPr="003A7A6F">
        <w:rPr>
          <w:color w:val="000000"/>
        </w:rPr>
        <w:t>/</w:t>
      </w:r>
      <w:r w:rsidRPr="003A7A6F">
        <w:rPr>
          <w:color w:val="000000"/>
        </w:rPr>
        <w:t>代理人</w:t>
      </w:r>
    </w:p>
    <w:p w:rsidR="00FC5C3F" w:rsidRPr="003A7A6F" w:rsidRDefault="00FC5C3F" w:rsidP="003A7A6F">
      <w:pPr>
        <w:pStyle w:val="neirong"/>
        <w:spacing w:before="0" w:line="360" w:lineRule="auto"/>
        <w:ind w:left="0" w:firstLineChars="200" w:firstLine="480"/>
        <w:rPr>
          <w:color w:val="000000"/>
        </w:rPr>
      </w:pPr>
      <w:r w:rsidRPr="003A7A6F">
        <w:rPr>
          <w:color w:val="000000"/>
        </w:rPr>
        <w:t>基金份额持有人可以委托本基金的基金管理人、基金托管人、基金销售机构或者其他符合法律规定的机构和个人等代理人，代为行使本次基金份额持有人大会上的表决权。</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、授权方式</w:t>
      </w:r>
    </w:p>
    <w:p w:rsidR="00FC5C3F" w:rsidRPr="003A7A6F" w:rsidRDefault="00FC5C3F" w:rsidP="003A7A6F">
      <w:pPr>
        <w:pStyle w:val="neirong"/>
        <w:spacing w:before="0" w:line="360" w:lineRule="auto"/>
        <w:ind w:left="0" w:firstLineChars="200" w:firstLine="480"/>
        <w:rPr>
          <w:color w:val="000000"/>
        </w:rPr>
      </w:pPr>
      <w:r w:rsidRPr="003A7A6F">
        <w:rPr>
          <w:color w:val="000000"/>
        </w:rPr>
        <w:t>本基金的基金份额持有人仅可通过纸面方式授权受托人代为行使表决权。授权委托书的样本请见本公告附件二。基金份额持有人可通过剪报、复印或登录基金管理人网站（</w:t>
      </w:r>
      <w:r w:rsidRPr="003A7A6F">
        <w:rPr>
          <w:color w:val="000000"/>
        </w:rPr>
        <w:t>www.ctfund.com</w:t>
      </w:r>
      <w:r w:rsidRPr="003A7A6F">
        <w:rPr>
          <w:color w:val="000000"/>
        </w:rPr>
        <w:t>）及中国证监会基金电子披露网站（</w:t>
      </w:r>
      <w:r w:rsidRPr="003A7A6F">
        <w:rPr>
          <w:color w:val="000000"/>
        </w:rPr>
        <w:t>http://eid.csrc.gov.cn/fund</w:t>
      </w:r>
      <w:r w:rsidRPr="003A7A6F">
        <w:rPr>
          <w:color w:val="000000"/>
        </w:rPr>
        <w:t>）下载等方式获取授权委托书样本。</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1</w:t>
      </w:r>
      <w:r w:rsidRPr="003A7A6F">
        <w:rPr>
          <w:color w:val="000000"/>
        </w:rPr>
        <w:t>）纸面方式授权需提供的文件</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个人投资者委托他人投票的，应由代理人在表决票上签字或盖章，并提供被代理的个人投资者有效身份证件复印件，以及填妥的授权委托书原件（见附件二）。如代理人为个人，还需提供代理人的有效身份证件复印件；如代理人为机构，还需提供代理人的加盖公章的营业执照复印件（事业单位、社会团体或其他单位可使用加盖公章的有权部门的批文、开户证明或登记证书复印件等）。</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机构投资者委托他人投票的，应由代理人在表决票上签字或盖章，并提供被代理的机构投资者加盖公章的营业执照复印件（事业单位、社会团体或其他单位可使用加盖公章的有权部门的批文、开户证明或登记证书复印件等），以及填妥的授权委托书原件。如代理人为个人，还需提供代理人的有效身份证件复印件；如代理人为机构，还需提供代理人的加盖公章的营业执照复印件（事业单位、社会团体或其他单位可使用加盖公章的有权部门的批文、开户证明或登记证书复印件等）。</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合格境外机构投资者委托他人投票的，应由代理人在表决票上签字或盖章，并提供该合格境外机构投资者的营业执照、商业登记证或者其他有效注册登记证明复印件，取得合格境外机构投资者资格的证明文件的复印件，以及填妥的授权委托书原件。如代理人为个人，还需提供代理人的有效身份证件复印件；如代理人为机构，还需提供代理人的加盖公章的营业执照复印件（事业单位、社会团体或其他单位可使用加盖公章的有权部门的批文、开户证明或登记证书复印件等）。</w:t>
      </w:r>
    </w:p>
    <w:p w:rsidR="00FC5C3F" w:rsidRPr="003A7A6F" w:rsidRDefault="00FC5C3F" w:rsidP="003A7A6F">
      <w:pPr>
        <w:pStyle w:val="neirong"/>
        <w:spacing w:before="0" w:line="360" w:lineRule="auto"/>
        <w:ind w:left="0" w:firstLineChars="200" w:firstLine="480"/>
        <w:rPr>
          <w:color w:val="000000"/>
        </w:rPr>
      </w:pPr>
      <w:r w:rsidRPr="003A7A6F">
        <w:rPr>
          <w:color w:val="000000"/>
        </w:rPr>
        <w:t>4</w:t>
      </w:r>
      <w:r w:rsidRPr="003A7A6F">
        <w:rPr>
          <w:color w:val="000000"/>
        </w:rPr>
        <w:t>）以上各项中的公章、批文、开户证明及登记证书等文件，以基金管理人的认可为准。</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2</w:t>
      </w:r>
      <w:r w:rsidRPr="003A7A6F">
        <w:rPr>
          <w:color w:val="000000"/>
        </w:rPr>
        <w:t>）纸面授权文件的送达</w:t>
      </w:r>
    </w:p>
    <w:p w:rsidR="00FC5C3F" w:rsidRPr="003A7A6F" w:rsidRDefault="00FC5C3F" w:rsidP="003A7A6F">
      <w:pPr>
        <w:pStyle w:val="neirong"/>
        <w:spacing w:before="0" w:line="360" w:lineRule="auto"/>
        <w:ind w:left="0" w:firstLineChars="200" w:firstLine="480"/>
        <w:rPr>
          <w:color w:val="000000"/>
        </w:rPr>
      </w:pPr>
      <w:r w:rsidRPr="003A7A6F">
        <w:rPr>
          <w:color w:val="000000"/>
        </w:rPr>
        <w:t>基金份额持有人通过纸面方式对基金管理人进行授权的，可通过邮寄授权文件或在基金管理人柜台办理授权事宜。基金份额持有人也可将其填妥的授权委托书和所需的相关文件送交基金管理人办公地点（上海市浦东新区银城中路</w:t>
      </w:r>
      <w:r w:rsidRPr="003A7A6F">
        <w:rPr>
          <w:color w:val="000000"/>
        </w:rPr>
        <w:t>68</w:t>
      </w:r>
      <w:r w:rsidRPr="003A7A6F">
        <w:rPr>
          <w:color w:val="000000"/>
        </w:rPr>
        <w:t>号时代金融中心</w:t>
      </w:r>
      <w:r w:rsidRPr="003A7A6F">
        <w:rPr>
          <w:color w:val="000000"/>
        </w:rPr>
        <w:t>43</w:t>
      </w:r>
      <w:r w:rsidRPr="003A7A6F">
        <w:rPr>
          <w:color w:val="000000"/>
        </w:rPr>
        <w:t>、</w:t>
      </w:r>
      <w:r w:rsidRPr="003A7A6F">
        <w:rPr>
          <w:color w:val="000000"/>
        </w:rPr>
        <w:t>45</w:t>
      </w:r>
      <w:r w:rsidRPr="003A7A6F">
        <w:rPr>
          <w:color w:val="000000"/>
        </w:rPr>
        <w:t>楼）。</w:t>
      </w:r>
    </w:p>
    <w:p w:rsidR="00FC5C3F" w:rsidRPr="003A7A6F" w:rsidRDefault="00FC5C3F" w:rsidP="003A7A6F">
      <w:pPr>
        <w:pStyle w:val="neirong"/>
        <w:spacing w:before="0" w:line="360" w:lineRule="auto"/>
        <w:ind w:left="0" w:firstLineChars="200" w:firstLine="480"/>
        <w:rPr>
          <w:color w:val="000000"/>
        </w:rPr>
      </w:pPr>
      <w:r w:rsidRPr="003A7A6F">
        <w:rPr>
          <w:color w:val="000000"/>
        </w:rPr>
        <w:t>如受托人为基金管理人，无需提供受托人的营业执照复印件。</w:t>
      </w:r>
    </w:p>
    <w:p w:rsidR="00FC5C3F" w:rsidRPr="003A7A6F" w:rsidRDefault="00FC5C3F" w:rsidP="003A7A6F">
      <w:pPr>
        <w:pStyle w:val="neirong"/>
        <w:spacing w:before="0" w:line="360" w:lineRule="auto"/>
        <w:ind w:left="0" w:firstLineChars="200" w:firstLine="480"/>
        <w:rPr>
          <w:color w:val="000000"/>
        </w:rPr>
      </w:pPr>
      <w:r w:rsidRPr="003A7A6F">
        <w:rPr>
          <w:color w:val="000000"/>
        </w:rPr>
        <w:t>4</w:t>
      </w:r>
      <w:r w:rsidRPr="003A7A6F">
        <w:rPr>
          <w:color w:val="000000"/>
        </w:rPr>
        <w:t>、授权效力确定规则</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1</w:t>
      </w:r>
      <w:r w:rsidRPr="003A7A6F">
        <w:rPr>
          <w:color w:val="000000"/>
        </w:rPr>
        <w:t>）同一基金份额存在多次有效纸面授权的，以最后一次纸面授权为准。如最后时间收到的纸面授权有多次，不能确定最后一次的，按以下原则处理：若授权表示一致，以一致的授权表示为准；若授权同一代理人但授权表示不一致，视为委托人授权代理人选择其中一种授权表示行使表决权；若授权不同代理人且授权表示不一致的，视为授权无效，不计入有效票。</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2</w:t>
      </w:r>
      <w:r w:rsidRPr="003A7A6F">
        <w:rPr>
          <w:color w:val="000000"/>
        </w:rPr>
        <w:t>）如委托人未在授权委托表示中明确其表决意见的，视为委托人授权代理人按照代理人的意志行使表决权；如委托人在授权委托表示中表达多种表决意见的，视为委托人授权代理人选择其中一种表决意见行使表决权。</w:t>
      </w:r>
    </w:p>
    <w:p w:rsidR="00FC5C3F" w:rsidRPr="003A7A6F" w:rsidRDefault="00FC5C3F" w:rsidP="003A7A6F">
      <w:pPr>
        <w:pStyle w:val="neirong"/>
        <w:spacing w:before="0" w:line="360" w:lineRule="auto"/>
        <w:ind w:left="0" w:firstLineChars="200" w:firstLine="480"/>
        <w:rPr>
          <w:color w:val="000000"/>
        </w:rPr>
      </w:pPr>
      <w:r w:rsidRPr="003A7A6F">
        <w:rPr>
          <w:color w:val="000000"/>
        </w:rPr>
        <w:t>（</w:t>
      </w:r>
      <w:r w:rsidRPr="003A7A6F">
        <w:rPr>
          <w:color w:val="000000"/>
        </w:rPr>
        <w:t>3</w:t>
      </w:r>
      <w:r w:rsidRPr="003A7A6F">
        <w:rPr>
          <w:color w:val="000000"/>
        </w:rPr>
        <w:t>）如委托人既进行委托授权，又送达了有效表决票，则以委托人自身有效表决票为准。</w:t>
      </w:r>
    </w:p>
    <w:p w:rsidR="00FC5C3F" w:rsidRPr="003A7A6F" w:rsidRDefault="00FC5C3F" w:rsidP="003A7A6F">
      <w:pPr>
        <w:pStyle w:val="neirong"/>
        <w:spacing w:before="0" w:line="360" w:lineRule="auto"/>
        <w:ind w:left="0" w:firstLineChars="200" w:firstLine="480"/>
        <w:rPr>
          <w:color w:val="000000"/>
        </w:rPr>
      </w:pPr>
      <w:r w:rsidRPr="003A7A6F">
        <w:rPr>
          <w:color w:val="000000"/>
        </w:rPr>
        <w:t>5</w:t>
      </w:r>
      <w:r w:rsidRPr="003A7A6F">
        <w:rPr>
          <w:color w:val="000000"/>
        </w:rPr>
        <w:t>、授权时间的确定</w:t>
      </w:r>
    </w:p>
    <w:p w:rsidR="00FC5C3F" w:rsidRPr="003A7A6F" w:rsidRDefault="00FC5C3F" w:rsidP="003A7A6F">
      <w:pPr>
        <w:pStyle w:val="neirong"/>
        <w:spacing w:before="0" w:line="360" w:lineRule="auto"/>
        <w:ind w:left="0" w:firstLineChars="200" w:firstLine="480"/>
        <w:rPr>
          <w:color w:val="000000"/>
        </w:rPr>
      </w:pPr>
      <w:r w:rsidRPr="003A7A6F">
        <w:rPr>
          <w:color w:val="000000"/>
        </w:rPr>
        <w:t>授权时间以本基金管理人收到授权委托书的时间为准。</w:t>
      </w:r>
    </w:p>
    <w:p w:rsidR="00FC5C3F" w:rsidRPr="003A7A6F" w:rsidRDefault="00FC5C3F" w:rsidP="003A7A6F">
      <w:pPr>
        <w:pStyle w:val="neirong"/>
        <w:spacing w:before="0" w:line="360" w:lineRule="auto"/>
        <w:ind w:left="0" w:firstLineChars="200" w:firstLine="480"/>
        <w:rPr>
          <w:color w:val="000000"/>
        </w:rPr>
      </w:pPr>
      <w:r w:rsidRPr="003A7A6F">
        <w:rPr>
          <w:color w:val="000000"/>
        </w:rPr>
        <w:t>6</w:t>
      </w:r>
      <w:r w:rsidRPr="003A7A6F">
        <w:rPr>
          <w:color w:val="000000"/>
        </w:rPr>
        <w:t>、授权截止时间</w:t>
      </w:r>
    </w:p>
    <w:p w:rsidR="00FC5C3F" w:rsidRPr="003A7A6F" w:rsidRDefault="00FC5C3F" w:rsidP="003A7A6F">
      <w:pPr>
        <w:pStyle w:val="neirong"/>
        <w:spacing w:before="0" w:line="360" w:lineRule="auto"/>
        <w:ind w:left="0" w:firstLineChars="200" w:firstLine="480"/>
        <w:rPr>
          <w:color w:val="000000"/>
        </w:rPr>
      </w:pPr>
      <w:r w:rsidRPr="003A7A6F">
        <w:rPr>
          <w:color w:val="000000"/>
        </w:rPr>
        <w:t>基金管理人接受基金份额持有人授权的截止时间为</w:t>
      </w:r>
      <w:r w:rsidRPr="003A7A6F">
        <w:rPr>
          <w:color w:val="000000"/>
        </w:rPr>
        <w:t>2026</w:t>
      </w:r>
      <w:r w:rsidRPr="003A7A6F">
        <w:rPr>
          <w:color w:val="000000"/>
        </w:rPr>
        <w:t>年</w:t>
      </w:r>
      <w:r w:rsidRPr="003A7A6F">
        <w:rPr>
          <w:color w:val="000000"/>
        </w:rPr>
        <w:t>1</w:t>
      </w:r>
      <w:r w:rsidRPr="003A7A6F">
        <w:rPr>
          <w:color w:val="000000"/>
        </w:rPr>
        <w:t>月</w:t>
      </w:r>
      <w:r w:rsidRPr="003A7A6F">
        <w:rPr>
          <w:color w:val="000000"/>
        </w:rPr>
        <w:t>16</w:t>
      </w:r>
      <w:r w:rsidRPr="003A7A6F">
        <w:rPr>
          <w:color w:val="000000"/>
        </w:rPr>
        <w:t>日</w:t>
      </w:r>
      <w:r w:rsidRPr="003A7A6F">
        <w:rPr>
          <w:color w:val="000000"/>
        </w:rPr>
        <w:t>16:30</w:t>
      </w:r>
      <w:r w:rsidRPr="003A7A6F">
        <w:rPr>
          <w:color w:val="000000"/>
        </w:rPr>
        <w:t>时。</w:t>
      </w:r>
    </w:p>
    <w:p w:rsidR="00FC5C3F" w:rsidRPr="003A7A6F" w:rsidRDefault="00FC5C3F" w:rsidP="003A7A6F">
      <w:pPr>
        <w:pStyle w:val="neirong"/>
        <w:spacing w:before="0" w:line="360" w:lineRule="auto"/>
        <w:ind w:left="0" w:firstLineChars="200" w:firstLine="480"/>
        <w:rPr>
          <w:color w:val="000000"/>
        </w:rPr>
      </w:pPr>
      <w:r w:rsidRPr="003A7A6F">
        <w:rPr>
          <w:color w:val="000000"/>
        </w:rPr>
        <w:t>7</w:t>
      </w:r>
      <w:r w:rsidRPr="003A7A6F">
        <w:rPr>
          <w:color w:val="000000"/>
        </w:rPr>
        <w:t>、基金管理人有权根据实际需要，增加或调整本次基金份额持有人大会的授权方式并在规定媒介上公告。</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六、计票</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、本次基金份额持有人大会的计票时间为</w:t>
      </w:r>
      <w:r w:rsidRPr="003A7A6F">
        <w:rPr>
          <w:color w:val="000000"/>
        </w:rPr>
        <w:t>2026</w:t>
      </w:r>
      <w:r w:rsidRPr="003A7A6F">
        <w:rPr>
          <w:color w:val="000000"/>
        </w:rPr>
        <w:t>年</w:t>
      </w:r>
      <w:r w:rsidRPr="003A7A6F">
        <w:rPr>
          <w:color w:val="000000"/>
        </w:rPr>
        <w:t>1</w:t>
      </w:r>
      <w:r w:rsidRPr="003A7A6F">
        <w:rPr>
          <w:color w:val="000000"/>
        </w:rPr>
        <w:t>月</w:t>
      </w:r>
      <w:r w:rsidRPr="003A7A6F">
        <w:rPr>
          <w:color w:val="000000"/>
        </w:rPr>
        <w:t>19</w:t>
      </w:r>
      <w:r w:rsidRPr="003A7A6F">
        <w:rPr>
          <w:color w:val="000000"/>
        </w:rPr>
        <w:t>日，计票方式为：由大会召集人（基金管理人）授权的两名监督员在基金托管人授权代表的监督下进行计票，并由公证机关对其计票过程予以公证。基金托管人拒派代表对书面表决意见的计票进行监督的，不影响计票和表决结果。</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、基金份额持有人的表决权</w:t>
      </w:r>
    </w:p>
    <w:p w:rsidR="00FC5C3F" w:rsidRPr="003A7A6F" w:rsidRDefault="00FC5C3F" w:rsidP="003A7A6F">
      <w:pPr>
        <w:pStyle w:val="neirong"/>
        <w:spacing w:before="0" w:line="360" w:lineRule="auto"/>
        <w:ind w:left="0" w:firstLineChars="200" w:firstLine="480"/>
        <w:rPr>
          <w:color w:val="000000"/>
        </w:rPr>
      </w:pPr>
      <w:r w:rsidRPr="003A7A6F">
        <w:rPr>
          <w:color w:val="000000"/>
        </w:rPr>
        <w:t>基金份额持有人所持每份基金份额享有一票表决权。</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、表决票效力的认定程序和标准</w:t>
      </w:r>
    </w:p>
    <w:p w:rsidR="00FC5C3F" w:rsidRPr="003A7A6F" w:rsidRDefault="00FC5C3F" w:rsidP="003A7A6F">
      <w:pPr>
        <w:pStyle w:val="neirong"/>
        <w:spacing w:before="0" w:line="360" w:lineRule="auto"/>
        <w:ind w:left="0" w:firstLineChars="200" w:firstLine="480"/>
        <w:rPr>
          <w:color w:val="000000"/>
        </w:rPr>
      </w:pPr>
      <w:r w:rsidRPr="003A7A6F">
        <w:rPr>
          <w:color w:val="000000"/>
        </w:rPr>
        <w:t>纸质表决票通过专人送交或邮寄送达本公告规定的收件人的，表决时间以收到时间为准。</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表决票填写完整清晰，所提供文件符合本公告规定，且在截止时间之前送达本公告规定的收件人的，为有效表决票；有效表决票按表决意见计入相应的表决结果，其所代表的基金份额计入参加本次基金份额持有人大会表决的基金份额总数。</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）表决票上的表决意见未选、多选、模糊不清或相互矛盾，但其他各项符合会议通知规定的，视为弃权表决，计入有效表决票；并按</w:t>
      </w:r>
      <w:r w:rsidRPr="003A7A6F">
        <w:rPr>
          <w:color w:val="000000"/>
        </w:rPr>
        <w:t>“</w:t>
      </w:r>
      <w:r w:rsidRPr="003A7A6F">
        <w:rPr>
          <w:color w:val="000000"/>
        </w:rPr>
        <w:t>弃权</w:t>
      </w:r>
      <w:r w:rsidRPr="003A7A6F">
        <w:rPr>
          <w:color w:val="000000"/>
        </w:rPr>
        <w:t>”</w:t>
      </w:r>
      <w:r w:rsidRPr="003A7A6F">
        <w:rPr>
          <w:color w:val="000000"/>
        </w:rPr>
        <w:t>计入对应的表决结果，其所代表的基金份额计入参加本次基金份额持有人大会表决的基金份额总数。</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如表决票上的签字或盖章部分填写不完整、不清晰的，或未能提供有效证明基金份额持有人身份或代理人经有效授权的证明文件的，或未能在规定时间之内送达本公告规定的收件人的，均为无效表决票；无效表决票不计入参加本次基金份额持有人大会表决的基金份额总数。</w:t>
      </w:r>
    </w:p>
    <w:p w:rsidR="00FC5C3F" w:rsidRPr="003A7A6F" w:rsidRDefault="00FC5C3F" w:rsidP="003A7A6F">
      <w:pPr>
        <w:pStyle w:val="neirong"/>
        <w:spacing w:before="0" w:line="360" w:lineRule="auto"/>
        <w:ind w:left="0" w:firstLineChars="200" w:firstLine="480"/>
        <w:rPr>
          <w:color w:val="000000"/>
        </w:rPr>
      </w:pPr>
      <w:r w:rsidRPr="003A7A6F">
        <w:rPr>
          <w:color w:val="000000"/>
        </w:rPr>
        <w:t>4</w:t>
      </w:r>
      <w:r w:rsidRPr="003A7A6F">
        <w:rPr>
          <w:color w:val="000000"/>
        </w:rPr>
        <w:t>）基金份额持有人重复提交表决票的，如各表决票表决意见相同，则视为同一表决票；如各表决票表决意见不相同，则按如下原则处理：</w:t>
      </w:r>
    </w:p>
    <w:p w:rsidR="00FC5C3F" w:rsidRPr="003A7A6F" w:rsidRDefault="00FC5C3F" w:rsidP="003A7A6F">
      <w:pPr>
        <w:pStyle w:val="neirong"/>
        <w:spacing w:before="0" w:line="360" w:lineRule="auto"/>
        <w:ind w:left="0" w:firstLineChars="200" w:firstLine="480"/>
        <w:rPr>
          <w:color w:val="000000"/>
        </w:rPr>
      </w:pPr>
      <w:r w:rsidRPr="003A7A6F">
        <w:rPr>
          <w:color w:val="000000"/>
        </w:rPr>
        <w:t>ⅰ.</w:t>
      </w:r>
      <w:r w:rsidRPr="003A7A6F">
        <w:rPr>
          <w:color w:val="000000"/>
        </w:rPr>
        <w:t>直接投票优先。同一投资者既授权投票又自行投票的，以自行投票的表决票为准。</w:t>
      </w:r>
    </w:p>
    <w:p w:rsidR="00FC5C3F" w:rsidRPr="003A7A6F" w:rsidRDefault="00FC5C3F" w:rsidP="003A7A6F">
      <w:pPr>
        <w:pStyle w:val="neirong"/>
        <w:spacing w:before="0" w:line="360" w:lineRule="auto"/>
        <w:ind w:left="0" w:firstLineChars="200" w:firstLine="480"/>
        <w:rPr>
          <w:color w:val="000000"/>
        </w:rPr>
      </w:pPr>
      <w:r w:rsidRPr="003A7A6F">
        <w:rPr>
          <w:color w:val="000000"/>
        </w:rPr>
        <w:t>ⅱ.</w:t>
      </w:r>
      <w:r w:rsidRPr="003A7A6F">
        <w:rPr>
          <w:color w:val="000000"/>
        </w:rPr>
        <w:t>最后时间优先。送达时间不是同一天的，以最后送达的填写有效的表决票为准，先送达的表决票视为被撤销；送达时间为同一天的，视为在同一表决票上做出了不同表决意见，计入弃权表决票。</w:t>
      </w:r>
    </w:p>
    <w:p w:rsidR="00FC5C3F" w:rsidRPr="003A7A6F" w:rsidRDefault="00FC5C3F" w:rsidP="003A7A6F">
      <w:pPr>
        <w:pStyle w:val="neirong"/>
        <w:spacing w:before="0" w:line="360" w:lineRule="auto"/>
        <w:ind w:left="0" w:firstLineChars="200" w:firstLine="480"/>
        <w:rPr>
          <w:color w:val="000000"/>
        </w:rPr>
      </w:pPr>
      <w:r w:rsidRPr="003A7A6F">
        <w:rPr>
          <w:color w:val="000000"/>
        </w:rPr>
        <w:t>ⅲ.</w:t>
      </w:r>
      <w:r w:rsidRPr="003A7A6F">
        <w:rPr>
          <w:color w:val="000000"/>
        </w:rPr>
        <w:t>送达时间按如下原则确定：专人送达的以实际递交时间为准，邮寄的以本公告规定的收件人收到的时间为准。</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七、决议生效条件</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、本人直接出具书面意见或授权他人代表出具书面意见的，基金份额持有人所持有的基金份额不小于在权益登记日基金总份额的二分之一（含二分之一）。</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w:t>
      </w:r>
      <w:bookmarkStart w:id="0" w:name="_Hlk191372535"/>
      <w:r w:rsidRPr="003A7A6F">
        <w:rPr>
          <w:color w:val="000000"/>
        </w:rPr>
        <w:t>关于财通稳进回报</w:t>
      </w:r>
      <w:r w:rsidRPr="003A7A6F">
        <w:rPr>
          <w:color w:val="000000"/>
        </w:rPr>
        <w:t>6</w:t>
      </w:r>
      <w:r w:rsidRPr="003A7A6F">
        <w:rPr>
          <w:color w:val="000000"/>
        </w:rPr>
        <w:t>个月持有期混合型证券投资基金修改基金合同</w:t>
      </w:r>
      <w:bookmarkStart w:id="1" w:name="_Hlk207624339"/>
      <w:r w:rsidRPr="003A7A6F">
        <w:rPr>
          <w:color w:val="000000"/>
        </w:rPr>
        <w:t>及托管协议</w:t>
      </w:r>
      <w:bookmarkEnd w:id="1"/>
      <w:r w:rsidRPr="003A7A6F">
        <w:rPr>
          <w:color w:val="000000"/>
        </w:rPr>
        <w:t>的议案</w:t>
      </w:r>
      <w:bookmarkEnd w:id="0"/>
      <w:r w:rsidRPr="003A7A6F">
        <w:rPr>
          <w:color w:val="000000"/>
        </w:rPr>
        <w:t>》须经参加大会的基金份额持有人或其代理人所持表决权的三分之二以上（含三分之二）通过方为有效。</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、本次基金份额持有人大会决议通过的事项，本基金管理人自通过之日起</w:t>
      </w:r>
      <w:r w:rsidRPr="003A7A6F">
        <w:rPr>
          <w:color w:val="000000"/>
        </w:rPr>
        <w:t>5</w:t>
      </w:r>
      <w:r w:rsidRPr="003A7A6F">
        <w:rPr>
          <w:color w:val="000000"/>
        </w:rPr>
        <w:t>日内报中国证监会备案，基金份额持有人大会的决议自表决通过之日起生效。</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八、二次召集基金份额持有人大会及二次授权</w:t>
      </w:r>
    </w:p>
    <w:p w:rsidR="00FC5C3F" w:rsidRPr="003A7A6F" w:rsidRDefault="00FC5C3F" w:rsidP="003A7A6F">
      <w:pPr>
        <w:pStyle w:val="neirong"/>
        <w:spacing w:before="0" w:line="360" w:lineRule="auto"/>
        <w:ind w:left="0" w:firstLineChars="200" w:firstLine="480"/>
        <w:rPr>
          <w:color w:val="000000"/>
        </w:rPr>
      </w:pPr>
      <w:r w:rsidRPr="003A7A6F">
        <w:rPr>
          <w:color w:val="000000"/>
        </w:rPr>
        <w:t>根据《中华人民共和国证券投资基金法》及《基金合同》的规定，本次大会需要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sidRPr="003A7A6F">
        <w:rPr>
          <w:color w:val="000000"/>
        </w:rPr>
        <w:t>3</w:t>
      </w:r>
      <w:r w:rsidRPr="003A7A6F">
        <w:rPr>
          <w:color w:val="000000"/>
        </w:rPr>
        <w:t>个月以后、</w:t>
      </w:r>
      <w:r w:rsidRPr="003A7A6F">
        <w:rPr>
          <w:color w:val="000000"/>
        </w:rPr>
        <w:t>6</w:t>
      </w:r>
      <w:r w:rsidRPr="003A7A6F">
        <w:rPr>
          <w:color w:val="000000"/>
        </w:rPr>
        <w:t>个月以内，就原定审议事项重新召集基金份额持有人大会。重新召集的基金份额持有人大会应当有代表三分之一以上（含三分之一）基金份额的基金份额持有人参加，方可召开。</w:t>
      </w:r>
    </w:p>
    <w:p w:rsidR="00FC5C3F" w:rsidRPr="003A7A6F" w:rsidRDefault="00FC5C3F" w:rsidP="003A7A6F">
      <w:pPr>
        <w:pStyle w:val="neirong"/>
        <w:spacing w:before="0" w:line="360" w:lineRule="auto"/>
        <w:ind w:left="0" w:firstLineChars="200" w:firstLine="480"/>
        <w:rPr>
          <w:color w:val="000000"/>
        </w:rPr>
      </w:pPr>
      <w:r w:rsidRPr="003A7A6F">
        <w:rPr>
          <w:color w:val="000000"/>
        </w:rPr>
        <w:t>重新召开基金份额持有人大会时，对于投票而言，基金份额持有人在本次基金份额持有人大会所投的有效表决票依然有效，但如果基金份额持有人重新进行投票的，则以最新的有效表决票为准；对于授权而言，除非授权文件另有载明，或委托人和受托人已不在持有人大会权益登记日名单中，本次基金份额持有人大会基金份额持有人做出的授权依然有效，但如果授权方式发生变化或者基金份额持有人重新做出授权或明确撤销授权，则以最新授权和投票为准，详细说明见届时发布的重新召集基金份额持有人大会的通知。</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九、本次大会相关机构</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、召集人：财通基金管理有限公司</w:t>
      </w:r>
    </w:p>
    <w:p w:rsidR="00FC5C3F" w:rsidRPr="003A7A6F" w:rsidRDefault="00FC5C3F" w:rsidP="003A7A6F">
      <w:pPr>
        <w:pStyle w:val="neirong"/>
        <w:spacing w:before="0" w:line="360" w:lineRule="auto"/>
        <w:ind w:left="0" w:firstLineChars="200" w:firstLine="480"/>
        <w:rPr>
          <w:color w:val="000000"/>
        </w:rPr>
      </w:pPr>
      <w:r w:rsidRPr="003A7A6F">
        <w:rPr>
          <w:color w:val="000000"/>
        </w:rPr>
        <w:t>地址：上海市浦东新区银城中路</w:t>
      </w:r>
      <w:r w:rsidRPr="003A7A6F">
        <w:rPr>
          <w:color w:val="000000"/>
        </w:rPr>
        <w:t>68</w:t>
      </w:r>
      <w:r w:rsidRPr="003A7A6F">
        <w:rPr>
          <w:color w:val="000000"/>
        </w:rPr>
        <w:t>号时代金融中心</w:t>
      </w:r>
      <w:r w:rsidRPr="003A7A6F">
        <w:rPr>
          <w:color w:val="000000"/>
        </w:rPr>
        <w:t>43</w:t>
      </w:r>
      <w:r w:rsidRPr="003A7A6F">
        <w:rPr>
          <w:color w:val="000000"/>
        </w:rPr>
        <w:t>、</w:t>
      </w:r>
      <w:r w:rsidRPr="003A7A6F">
        <w:rPr>
          <w:color w:val="000000"/>
        </w:rPr>
        <w:t>45</w:t>
      </w:r>
      <w:r w:rsidRPr="003A7A6F">
        <w:rPr>
          <w:color w:val="000000"/>
        </w:rPr>
        <w:t>楼</w:t>
      </w:r>
    </w:p>
    <w:p w:rsidR="00FC5C3F" w:rsidRPr="003A7A6F" w:rsidRDefault="00FC5C3F" w:rsidP="003A7A6F">
      <w:pPr>
        <w:pStyle w:val="neirong"/>
        <w:spacing w:before="0" w:line="360" w:lineRule="auto"/>
        <w:ind w:left="0" w:firstLineChars="200" w:firstLine="480"/>
        <w:rPr>
          <w:color w:val="000000"/>
        </w:rPr>
      </w:pPr>
      <w:r w:rsidRPr="003A7A6F">
        <w:rPr>
          <w:color w:val="000000"/>
        </w:rPr>
        <w:t>联系人：何亚玲</w:t>
      </w:r>
    </w:p>
    <w:p w:rsidR="00FC5C3F" w:rsidRPr="003A7A6F" w:rsidRDefault="00FC5C3F" w:rsidP="003A7A6F">
      <w:pPr>
        <w:pStyle w:val="neirong"/>
        <w:spacing w:before="0" w:line="360" w:lineRule="auto"/>
        <w:ind w:left="0" w:firstLineChars="200" w:firstLine="480"/>
        <w:rPr>
          <w:color w:val="000000"/>
        </w:rPr>
      </w:pPr>
      <w:r w:rsidRPr="003A7A6F">
        <w:rPr>
          <w:color w:val="000000"/>
        </w:rPr>
        <w:t>邮政编码：</w:t>
      </w:r>
      <w:r w:rsidRPr="003A7A6F">
        <w:rPr>
          <w:color w:val="000000"/>
        </w:rPr>
        <w:t>200120</w:t>
      </w:r>
    </w:p>
    <w:p w:rsidR="00FC5C3F" w:rsidRPr="003A7A6F" w:rsidRDefault="00FC5C3F" w:rsidP="003A7A6F">
      <w:pPr>
        <w:pStyle w:val="neirong"/>
        <w:spacing w:before="0" w:line="360" w:lineRule="auto"/>
        <w:ind w:left="0" w:firstLineChars="200" w:firstLine="480"/>
        <w:rPr>
          <w:color w:val="000000"/>
        </w:rPr>
      </w:pPr>
      <w:r w:rsidRPr="003A7A6F">
        <w:rPr>
          <w:color w:val="000000"/>
        </w:rPr>
        <w:t>客服电话：</w:t>
      </w:r>
      <w:r w:rsidRPr="003A7A6F">
        <w:rPr>
          <w:color w:val="000000"/>
        </w:rPr>
        <w:t>400-820-9888</w:t>
      </w:r>
    </w:p>
    <w:p w:rsidR="00FC5C3F" w:rsidRPr="003A7A6F" w:rsidRDefault="00FC5C3F" w:rsidP="003A7A6F">
      <w:pPr>
        <w:pStyle w:val="neirong"/>
        <w:spacing w:before="0" w:line="360" w:lineRule="auto"/>
        <w:ind w:left="0" w:firstLineChars="200" w:firstLine="480"/>
        <w:rPr>
          <w:color w:val="000000"/>
        </w:rPr>
      </w:pPr>
      <w:r w:rsidRPr="003A7A6F">
        <w:rPr>
          <w:color w:val="000000"/>
        </w:rPr>
        <w:t>传真：</w:t>
      </w:r>
      <w:r w:rsidRPr="003A7A6F">
        <w:rPr>
          <w:color w:val="000000"/>
        </w:rPr>
        <w:t>021-6888 8169</w:t>
      </w:r>
      <w:r w:rsidRPr="003A7A6F">
        <w:rPr>
          <w:color w:val="000000"/>
        </w:rPr>
        <w:t>；</w:t>
      </w:r>
      <w:r w:rsidRPr="003A7A6F">
        <w:rPr>
          <w:color w:val="000000"/>
        </w:rPr>
        <w:t>021-6888 8661</w:t>
      </w:r>
    </w:p>
    <w:p w:rsidR="00FC5C3F" w:rsidRPr="003A7A6F" w:rsidRDefault="00FC5C3F" w:rsidP="003A7A6F">
      <w:pPr>
        <w:pStyle w:val="neirong"/>
        <w:spacing w:before="0" w:line="360" w:lineRule="auto"/>
        <w:ind w:left="0" w:firstLineChars="200" w:firstLine="480"/>
        <w:rPr>
          <w:color w:val="000000"/>
        </w:rPr>
      </w:pPr>
      <w:r w:rsidRPr="003A7A6F">
        <w:rPr>
          <w:color w:val="000000"/>
        </w:rPr>
        <w:t>电子邮件：</w:t>
      </w:r>
      <w:hyperlink r:id="rId7" w:history="1">
        <w:r w:rsidRPr="003A7A6F">
          <w:rPr>
            <w:color w:val="000000"/>
          </w:rPr>
          <w:t>service@ctfund.com</w:t>
        </w:r>
      </w:hyperlink>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、基金托管人：中国邮政储蓄银行股份有限公司</w:t>
      </w:r>
    </w:p>
    <w:p w:rsidR="00FC5C3F" w:rsidRPr="003A7A6F" w:rsidRDefault="00FC5C3F" w:rsidP="003A7A6F">
      <w:pPr>
        <w:pStyle w:val="neirong"/>
        <w:spacing w:before="0" w:line="360" w:lineRule="auto"/>
        <w:ind w:left="0" w:firstLineChars="200" w:firstLine="480"/>
        <w:rPr>
          <w:color w:val="000000"/>
        </w:rPr>
      </w:pPr>
      <w:r w:rsidRPr="003A7A6F">
        <w:rPr>
          <w:color w:val="000000"/>
        </w:rPr>
        <w:t>住所：北京市西城区金融大街</w:t>
      </w:r>
      <w:r w:rsidRPr="003A7A6F">
        <w:rPr>
          <w:color w:val="000000"/>
        </w:rPr>
        <w:t>3</w:t>
      </w:r>
      <w:r w:rsidRPr="003A7A6F">
        <w:rPr>
          <w:color w:val="000000"/>
        </w:rPr>
        <w:t>号</w:t>
      </w:r>
    </w:p>
    <w:p w:rsidR="00FC5C3F" w:rsidRPr="003A7A6F" w:rsidRDefault="00FC5C3F" w:rsidP="003A7A6F">
      <w:pPr>
        <w:pStyle w:val="neirong"/>
        <w:spacing w:before="0" w:line="360" w:lineRule="auto"/>
        <w:ind w:left="0" w:firstLineChars="200" w:firstLine="480"/>
        <w:rPr>
          <w:color w:val="000000"/>
        </w:rPr>
      </w:pPr>
      <w:r w:rsidRPr="003A7A6F">
        <w:rPr>
          <w:color w:val="000000"/>
        </w:rPr>
        <w:t>联系电话：</w:t>
      </w:r>
      <w:r w:rsidRPr="003A7A6F">
        <w:rPr>
          <w:color w:val="000000"/>
        </w:rPr>
        <w:t>010-68857221</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、公证机构：上海市东方公证处</w:t>
      </w:r>
    </w:p>
    <w:p w:rsidR="00FC5C3F" w:rsidRPr="003A7A6F" w:rsidRDefault="00FC5C3F" w:rsidP="003A7A6F">
      <w:pPr>
        <w:pStyle w:val="neirong"/>
        <w:spacing w:before="0" w:line="360" w:lineRule="auto"/>
        <w:ind w:left="0" w:firstLineChars="200" w:firstLine="480"/>
        <w:rPr>
          <w:color w:val="000000"/>
        </w:rPr>
      </w:pPr>
      <w:r w:rsidRPr="003A7A6F">
        <w:rPr>
          <w:color w:val="000000"/>
        </w:rPr>
        <w:t>联系电话：</w:t>
      </w:r>
      <w:r w:rsidRPr="003A7A6F">
        <w:rPr>
          <w:color w:val="000000"/>
        </w:rPr>
        <w:t>021-62178903</w:t>
      </w:r>
    </w:p>
    <w:p w:rsidR="00FC5C3F" w:rsidRPr="003A7A6F" w:rsidRDefault="00FC5C3F" w:rsidP="003A7A6F">
      <w:pPr>
        <w:pStyle w:val="neirong"/>
        <w:spacing w:before="0" w:line="360" w:lineRule="auto"/>
        <w:ind w:left="0" w:firstLineChars="200" w:firstLine="480"/>
        <w:rPr>
          <w:color w:val="000000"/>
        </w:rPr>
      </w:pPr>
      <w:r w:rsidRPr="003A7A6F">
        <w:rPr>
          <w:color w:val="000000"/>
        </w:rPr>
        <w:t>联系人：林奇</w:t>
      </w:r>
    </w:p>
    <w:p w:rsidR="00FC5C3F" w:rsidRPr="003A7A6F" w:rsidRDefault="00FC5C3F" w:rsidP="003A7A6F">
      <w:pPr>
        <w:pStyle w:val="neirong"/>
        <w:spacing w:before="0" w:line="360" w:lineRule="auto"/>
        <w:ind w:left="0" w:firstLineChars="200" w:firstLine="480"/>
        <w:rPr>
          <w:color w:val="000000"/>
        </w:rPr>
      </w:pPr>
      <w:r w:rsidRPr="003A7A6F">
        <w:rPr>
          <w:color w:val="000000"/>
        </w:rPr>
        <w:t>4</w:t>
      </w:r>
      <w:r w:rsidRPr="003A7A6F">
        <w:rPr>
          <w:color w:val="000000"/>
        </w:rPr>
        <w:t>、律师事务所：上海源泰律师事务所</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2"/>
        <w:rPr>
          <w:b/>
          <w:color w:val="000000"/>
        </w:rPr>
      </w:pPr>
      <w:r w:rsidRPr="003A7A6F">
        <w:rPr>
          <w:b/>
          <w:color w:val="000000"/>
        </w:rPr>
        <w:t>十、重要提示</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、请基金份额持有人在邮寄表决票时，充分考虑邮寄在途时间，提前寄出表决票。</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、如本次基金份额持有人大会不能成功召开或未能通过本次大会审议的议案，根据《中华人民共和国证券投资基金法》及《基金合同》的有关规定，本基金可能会再次召开基金份额持有人大会。</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、根据《基金合同》的规定，本次基金份额持有人大会公证费和律师费用等可从基金资产列支，上述费用支付情况将另行公告。</w:t>
      </w:r>
    </w:p>
    <w:p w:rsidR="00FC5C3F" w:rsidRPr="003A7A6F" w:rsidRDefault="00FC5C3F" w:rsidP="003A7A6F">
      <w:pPr>
        <w:pStyle w:val="neirong"/>
        <w:spacing w:before="0" w:line="360" w:lineRule="auto"/>
        <w:ind w:left="0" w:firstLineChars="200" w:firstLine="480"/>
        <w:rPr>
          <w:color w:val="000000"/>
        </w:rPr>
      </w:pPr>
      <w:r w:rsidRPr="003A7A6F">
        <w:rPr>
          <w:color w:val="000000"/>
        </w:rPr>
        <w:t>4</w:t>
      </w:r>
      <w:r w:rsidRPr="003A7A6F">
        <w:rPr>
          <w:color w:val="000000"/>
        </w:rPr>
        <w:t>、本次基金份额持有人大会有关公告可通过本基金管理人网站查阅，投资者如有任何疑问，可致电本基金管理人客户服务电话：</w:t>
      </w:r>
      <w:r w:rsidRPr="003A7A6F">
        <w:rPr>
          <w:color w:val="000000"/>
        </w:rPr>
        <w:t>400-820-9888</w:t>
      </w:r>
      <w:r w:rsidRPr="003A7A6F">
        <w:rPr>
          <w:color w:val="000000"/>
        </w:rPr>
        <w:t>（免长途话费）咨询。</w:t>
      </w:r>
    </w:p>
    <w:p w:rsidR="00FC5C3F" w:rsidRPr="003A7A6F" w:rsidRDefault="00FC5C3F" w:rsidP="003A7A6F">
      <w:pPr>
        <w:pStyle w:val="neirong"/>
        <w:spacing w:before="0" w:line="360" w:lineRule="auto"/>
        <w:ind w:left="0" w:firstLineChars="200" w:firstLine="480"/>
        <w:rPr>
          <w:color w:val="000000"/>
        </w:rPr>
      </w:pPr>
      <w:r w:rsidRPr="003A7A6F">
        <w:rPr>
          <w:color w:val="000000"/>
        </w:rPr>
        <w:t>5</w:t>
      </w:r>
      <w:r w:rsidRPr="003A7A6F">
        <w:rPr>
          <w:color w:val="000000"/>
        </w:rPr>
        <w:t>、本公告的有关内容由财通基金管理有限公司解释。</w:t>
      </w:r>
    </w:p>
    <w:p w:rsidR="00FC5C3F" w:rsidRPr="003A7A6F" w:rsidRDefault="00FC5C3F" w:rsidP="003A7A6F">
      <w:pPr>
        <w:pStyle w:val="neirong"/>
        <w:spacing w:before="0" w:line="360" w:lineRule="auto"/>
        <w:ind w:left="0" w:firstLineChars="200" w:firstLine="480"/>
        <w:rPr>
          <w:color w:val="000000"/>
        </w:rPr>
      </w:pPr>
      <w:r w:rsidRPr="003A7A6F">
        <w:rPr>
          <w:color w:val="000000"/>
        </w:rPr>
        <w:t>特此公告。</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0"/>
        <w:jc w:val="right"/>
        <w:rPr>
          <w:color w:val="000000"/>
        </w:rPr>
      </w:pPr>
      <w:r w:rsidRPr="003A7A6F">
        <w:rPr>
          <w:color w:val="000000"/>
        </w:rPr>
        <w:t>财通基金管理有限公司</w:t>
      </w:r>
    </w:p>
    <w:p w:rsidR="00FC5C3F" w:rsidRPr="003A7A6F" w:rsidRDefault="00FC5C3F" w:rsidP="003A7A6F">
      <w:pPr>
        <w:pStyle w:val="neirong"/>
        <w:spacing w:before="0" w:line="360" w:lineRule="auto"/>
        <w:ind w:left="0" w:firstLineChars="200" w:firstLine="480"/>
        <w:jc w:val="right"/>
        <w:rPr>
          <w:color w:val="000000"/>
        </w:rPr>
      </w:pPr>
      <w:r w:rsidRPr="003A7A6F">
        <w:rPr>
          <w:color w:val="000000"/>
        </w:rPr>
        <w:t>二〇二五年十二月十</w:t>
      </w:r>
      <w:r w:rsidR="001A03BF" w:rsidRPr="003A7A6F">
        <w:rPr>
          <w:color w:val="000000"/>
        </w:rPr>
        <w:t>五</w:t>
      </w:r>
      <w:r w:rsidRPr="003A7A6F">
        <w:rPr>
          <w:color w:val="000000"/>
        </w:rPr>
        <w:t>日</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0"/>
        <w:rPr>
          <w:color w:val="000000"/>
        </w:rPr>
      </w:pPr>
      <w:r w:rsidRPr="003A7A6F">
        <w:rPr>
          <w:color w:val="000000"/>
        </w:rPr>
        <w:t>附件一：关于财通稳进回报</w:t>
      </w:r>
      <w:r w:rsidRPr="003A7A6F">
        <w:rPr>
          <w:color w:val="000000"/>
        </w:rPr>
        <w:t>6</w:t>
      </w:r>
      <w:r w:rsidRPr="003A7A6F">
        <w:rPr>
          <w:color w:val="000000"/>
        </w:rPr>
        <w:t>个月持有期混合型证券投资基金修改基金合同</w:t>
      </w:r>
      <w:bookmarkStart w:id="2" w:name="_Hlk207624433"/>
      <w:r w:rsidRPr="003A7A6F">
        <w:rPr>
          <w:color w:val="000000"/>
        </w:rPr>
        <w:t>及托管协议</w:t>
      </w:r>
      <w:bookmarkEnd w:id="2"/>
      <w:r w:rsidRPr="003A7A6F">
        <w:rPr>
          <w:color w:val="000000"/>
        </w:rPr>
        <w:t>的议案</w:t>
      </w:r>
    </w:p>
    <w:p w:rsidR="00FC5C3F" w:rsidRPr="003A7A6F" w:rsidRDefault="00FC5C3F" w:rsidP="003A7A6F">
      <w:pPr>
        <w:pStyle w:val="neirong"/>
        <w:spacing w:before="0" w:line="360" w:lineRule="auto"/>
        <w:ind w:left="0" w:firstLineChars="200" w:firstLine="480"/>
        <w:rPr>
          <w:color w:val="000000"/>
        </w:rPr>
      </w:pPr>
      <w:r w:rsidRPr="003A7A6F">
        <w:rPr>
          <w:color w:val="000000"/>
        </w:rPr>
        <w:t>附件二：授权委托书（样本）</w:t>
      </w:r>
    </w:p>
    <w:p w:rsidR="00FC5C3F" w:rsidRPr="003A7A6F" w:rsidRDefault="00FC5C3F" w:rsidP="003A7A6F">
      <w:pPr>
        <w:pStyle w:val="neirong"/>
        <w:spacing w:before="0" w:line="360" w:lineRule="auto"/>
        <w:ind w:left="0" w:firstLineChars="200" w:firstLine="480"/>
        <w:rPr>
          <w:color w:val="000000"/>
        </w:rPr>
      </w:pPr>
      <w:r w:rsidRPr="003A7A6F">
        <w:rPr>
          <w:color w:val="000000"/>
        </w:rPr>
        <w:t>附件三：财通稳进回报</w:t>
      </w:r>
      <w:r w:rsidRPr="003A7A6F">
        <w:rPr>
          <w:color w:val="000000"/>
        </w:rPr>
        <w:t>6</w:t>
      </w:r>
      <w:r w:rsidRPr="003A7A6F">
        <w:rPr>
          <w:color w:val="000000"/>
        </w:rPr>
        <w:t>个月持有期混合型证券投资基金基金份额持有人大会表决票</w:t>
      </w:r>
    </w:p>
    <w:p w:rsidR="00FC5C3F" w:rsidRPr="003A7A6F" w:rsidRDefault="00FC5C3F" w:rsidP="003A7A6F">
      <w:pPr>
        <w:pStyle w:val="neirong"/>
        <w:spacing w:before="0" w:line="360" w:lineRule="auto"/>
        <w:ind w:left="0" w:firstLineChars="200" w:firstLine="480"/>
        <w:rPr>
          <w:color w:val="000000"/>
        </w:rPr>
      </w:pPr>
      <w:r w:rsidRPr="003A7A6F">
        <w:rPr>
          <w:color w:val="000000"/>
        </w:rPr>
        <w:t>附件四：财通稳进回报</w:t>
      </w:r>
      <w:r w:rsidRPr="003A7A6F">
        <w:rPr>
          <w:color w:val="000000"/>
        </w:rPr>
        <w:t>6</w:t>
      </w:r>
      <w:r w:rsidRPr="003A7A6F">
        <w:rPr>
          <w:color w:val="000000"/>
        </w:rPr>
        <w:t>个月持有期混合型证券投资基金修改基金合同及托管协议方案说明书</w:t>
      </w:r>
    </w:p>
    <w:p w:rsidR="00FC5C3F" w:rsidRPr="003A7A6F" w:rsidRDefault="00FC5C3F" w:rsidP="003A7A6F">
      <w:pPr>
        <w:widowControl/>
        <w:spacing w:before="240" w:line="360" w:lineRule="auto"/>
        <w:jc w:val="left"/>
        <w:rPr>
          <w:b/>
          <w:color w:val="000000"/>
          <w:sz w:val="28"/>
          <w:szCs w:val="28"/>
        </w:rPr>
      </w:pPr>
      <w:r w:rsidRPr="003A7A6F">
        <w:rPr>
          <w:color w:val="000000"/>
          <w:sz w:val="24"/>
        </w:rPr>
        <w:br w:type="page"/>
      </w:r>
      <w:r w:rsidRPr="003A7A6F">
        <w:rPr>
          <w:b/>
          <w:color w:val="000000"/>
          <w:sz w:val="28"/>
          <w:szCs w:val="28"/>
        </w:rPr>
        <w:t>附件一：</w:t>
      </w:r>
    </w:p>
    <w:p w:rsidR="00FC5C3F" w:rsidRPr="003A7A6F" w:rsidRDefault="00FC5C3F" w:rsidP="003A7A6F">
      <w:pPr>
        <w:widowControl/>
        <w:spacing w:before="240" w:after="120" w:line="360" w:lineRule="auto"/>
        <w:jc w:val="center"/>
        <w:rPr>
          <w:b/>
          <w:color w:val="000000"/>
          <w:sz w:val="28"/>
          <w:szCs w:val="28"/>
        </w:rPr>
      </w:pPr>
      <w:r w:rsidRPr="003A7A6F">
        <w:rPr>
          <w:b/>
          <w:color w:val="000000"/>
          <w:sz w:val="28"/>
          <w:szCs w:val="28"/>
        </w:rPr>
        <w:t>关于财通稳进回报</w:t>
      </w:r>
      <w:r w:rsidRPr="003A7A6F">
        <w:rPr>
          <w:b/>
          <w:color w:val="000000"/>
          <w:sz w:val="28"/>
          <w:szCs w:val="28"/>
        </w:rPr>
        <w:t>6</w:t>
      </w:r>
      <w:r w:rsidRPr="003A7A6F">
        <w:rPr>
          <w:b/>
          <w:color w:val="000000"/>
          <w:sz w:val="28"/>
          <w:szCs w:val="28"/>
        </w:rPr>
        <w:t>个月持有期混合型证券投资基金修改基金合同</w:t>
      </w:r>
      <w:bookmarkStart w:id="3" w:name="_Hlk207624464"/>
      <w:r w:rsidRPr="003A7A6F">
        <w:rPr>
          <w:b/>
          <w:color w:val="000000"/>
          <w:sz w:val="28"/>
          <w:szCs w:val="28"/>
        </w:rPr>
        <w:t>及托管协议</w:t>
      </w:r>
      <w:bookmarkEnd w:id="3"/>
      <w:r w:rsidRPr="003A7A6F">
        <w:rPr>
          <w:b/>
          <w:color w:val="000000"/>
          <w:sz w:val="28"/>
          <w:szCs w:val="28"/>
        </w:rPr>
        <w:t>的议案</w:t>
      </w:r>
    </w:p>
    <w:p w:rsidR="00FC5C3F" w:rsidRPr="003A7A6F" w:rsidRDefault="00FC5C3F" w:rsidP="003A7A6F">
      <w:pPr>
        <w:pStyle w:val="neirong"/>
        <w:spacing w:before="0" w:line="360" w:lineRule="auto"/>
        <w:ind w:left="0"/>
        <w:rPr>
          <w:color w:val="000000"/>
        </w:rPr>
      </w:pPr>
      <w:r w:rsidRPr="003A7A6F">
        <w:rPr>
          <w:color w:val="000000"/>
        </w:rPr>
        <w:t>财通稳进回报</w:t>
      </w:r>
      <w:r w:rsidRPr="003A7A6F">
        <w:rPr>
          <w:color w:val="000000"/>
        </w:rPr>
        <w:t>6</w:t>
      </w:r>
      <w:r w:rsidRPr="003A7A6F">
        <w:rPr>
          <w:color w:val="000000"/>
        </w:rPr>
        <w:t>个月持有期混合型证券投资基金基金份额持有人：</w:t>
      </w:r>
    </w:p>
    <w:p w:rsidR="00FC5C3F" w:rsidRPr="003A7A6F" w:rsidRDefault="00FC5C3F" w:rsidP="003A7A6F">
      <w:pPr>
        <w:pStyle w:val="neirong"/>
        <w:spacing w:before="0" w:line="360" w:lineRule="auto"/>
        <w:ind w:left="0" w:firstLineChars="200" w:firstLine="480"/>
        <w:rPr>
          <w:color w:val="000000"/>
        </w:rPr>
      </w:pPr>
      <w:r w:rsidRPr="003A7A6F">
        <w:rPr>
          <w:color w:val="000000"/>
        </w:rPr>
        <w:t>为更好地满足基金份额持有人投资需求，保障产品平稳运作，根据《中华人民共和国证券投资基金法》《公开募集证券投资基金运作管理办法》等法律法规的规定和《财通稳进回报</w:t>
      </w:r>
      <w:r w:rsidRPr="003A7A6F">
        <w:rPr>
          <w:color w:val="000000"/>
        </w:rPr>
        <w:t>6</w:t>
      </w:r>
      <w:r w:rsidRPr="003A7A6F">
        <w:rPr>
          <w:color w:val="000000"/>
        </w:rPr>
        <w:t>个月持有期混合型证券投资基金基金合同》（以下称</w:t>
      </w:r>
      <w:r w:rsidRPr="003A7A6F">
        <w:rPr>
          <w:color w:val="000000"/>
        </w:rPr>
        <w:t>“</w:t>
      </w:r>
      <w:r w:rsidRPr="003A7A6F">
        <w:rPr>
          <w:color w:val="000000"/>
        </w:rPr>
        <w:t>《基金合同》</w:t>
      </w:r>
      <w:r w:rsidRPr="003A7A6F">
        <w:rPr>
          <w:color w:val="000000"/>
        </w:rPr>
        <w:t>”</w:t>
      </w:r>
      <w:r w:rsidRPr="003A7A6F">
        <w:rPr>
          <w:color w:val="000000"/>
        </w:rPr>
        <w:t>）的有关约定，本基金管理人经与基金托管人中国邮政储蓄银行股份有限公司协商一致，</w:t>
      </w:r>
      <w:bookmarkStart w:id="4" w:name="_Hlk207805202"/>
      <w:r w:rsidRPr="003A7A6F">
        <w:rPr>
          <w:color w:val="000000"/>
        </w:rPr>
        <w:t>提议修改《基金合同》</w:t>
      </w:r>
      <w:bookmarkStart w:id="5" w:name="_Hlk207624529"/>
      <w:r w:rsidRPr="003A7A6F">
        <w:rPr>
          <w:color w:val="000000"/>
        </w:rPr>
        <w:t>及托管协议</w:t>
      </w:r>
      <w:bookmarkEnd w:id="5"/>
      <w:r w:rsidRPr="003A7A6F">
        <w:rPr>
          <w:color w:val="000000"/>
        </w:rPr>
        <w:t>等法律文件</w:t>
      </w:r>
      <w:bookmarkEnd w:id="4"/>
      <w:r w:rsidRPr="003A7A6F">
        <w:rPr>
          <w:color w:val="000000"/>
        </w:rPr>
        <w:t>。具体内容详见附件四《财通稳进回报</w:t>
      </w:r>
      <w:r w:rsidRPr="003A7A6F">
        <w:rPr>
          <w:color w:val="000000"/>
        </w:rPr>
        <w:t>6</w:t>
      </w:r>
      <w:r w:rsidRPr="003A7A6F">
        <w:rPr>
          <w:color w:val="000000"/>
        </w:rPr>
        <w:t>个月持有期混合型证券投资基金修改基金合同及托管协议方案说明书》。</w:t>
      </w:r>
    </w:p>
    <w:p w:rsidR="00FC5C3F" w:rsidRPr="003A7A6F" w:rsidRDefault="00FC5C3F" w:rsidP="003A7A6F">
      <w:pPr>
        <w:pStyle w:val="neirong"/>
        <w:spacing w:before="0" w:line="360" w:lineRule="auto"/>
        <w:ind w:left="0" w:firstLineChars="200" w:firstLine="480"/>
        <w:rPr>
          <w:color w:val="000000"/>
        </w:rPr>
      </w:pPr>
      <w:r w:rsidRPr="003A7A6F">
        <w:rPr>
          <w:color w:val="000000"/>
        </w:rPr>
        <w:t>一、《基金合同》具体修订内容如下：</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、《基金合同》</w:t>
      </w:r>
      <w:r w:rsidRPr="003A7A6F">
        <w:rPr>
          <w:color w:val="000000"/>
        </w:rPr>
        <w:t>“</w:t>
      </w:r>
      <w:r w:rsidRPr="003A7A6F">
        <w:rPr>
          <w:color w:val="000000"/>
        </w:rPr>
        <w:t>第五部分</w:t>
      </w:r>
      <w:r w:rsidRPr="003A7A6F">
        <w:rPr>
          <w:color w:val="000000"/>
        </w:rPr>
        <w:t xml:space="preserve">  </w:t>
      </w:r>
      <w:r w:rsidRPr="003A7A6F">
        <w:rPr>
          <w:color w:val="000000"/>
        </w:rPr>
        <w:t>基金备案</w:t>
      </w:r>
      <w:r w:rsidRPr="003A7A6F">
        <w:rPr>
          <w:color w:val="000000"/>
        </w:rPr>
        <w:t>”</w:t>
      </w:r>
      <w:r w:rsidRPr="003A7A6F">
        <w:rPr>
          <w:color w:val="000000"/>
        </w:rPr>
        <w:t>中，</w:t>
      </w:r>
      <w:r w:rsidRPr="003A7A6F">
        <w:rPr>
          <w:color w:val="000000"/>
        </w:rPr>
        <w:t>“</w:t>
      </w:r>
      <w:r w:rsidRPr="003A7A6F">
        <w:rPr>
          <w:color w:val="000000"/>
        </w:rPr>
        <w:t>三、基金存续期内的基金份额持有人数量和资产规模</w:t>
      </w:r>
      <w:r w:rsidRPr="003A7A6F">
        <w:rPr>
          <w:color w:val="000000"/>
        </w:rPr>
        <w:t>”</w:t>
      </w:r>
      <w:r w:rsidRPr="003A7A6F">
        <w:rPr>
          <w:color w:val="000000"/>
        </w:rPr>
        <w:t>的内容由</w:t>
      </w:r>
      <w:r w:rsidRPr="003A7A6F">
        <w:rPr>
          <w:color w:val="000000"/>
        </w:rPr>
        <w:t>“</w:t>
      </w:r>
      <w:bookmarkStart w:id="6" w:name="_Hlk207624606"/>
      <w:r w:rsidRPr="003A7A6F">
        <w:rPr>
          <w:color w:val="000000"/>
        </w:rPr>
        <w:t>《基金合同》生效后，连续</w:t>
      </w:r>
      <w:r w:rsidRPr="003A7A6F">
        <w:rPr>
          <w:color w:val="000000"/>
        </w:rPr>
        <w:t>20</w:t>
      </w:r>
      <w:r w:rsidRPr="003A7A6F">
        <w:rPr>
          <w:color w:val="000000"/>
        </w:rPr>
        <w:t>个工作日出现基金份额持有人数量不满</w:t>
      </w:r>
      <w:r w:rsidRPr="003A7A6F">
        <w:rPr>
          <w:color w:val="000000"/>
        </w:rPr>
        <w:t>200</w:t>
      </w:r>
      <w:r w:rsidRPr="003A7A6F">
        <w:rPr>
          <w:color w:val="000000"/>
        </w:rPr>
        <w:t>人或者基金资产净值低于</w:t>
      </w:r>
      <w:r w:rsidRPr="003A7A6F">
        <w:rPr>
          <w:color w:val="000000"/>
        </w:rPr>
        <w:t>5000</w:t>
      </w:r>
      <w:r w:rsidRPr="003A7A6F">
        <w:rPr>
          <w:color w:val="000000"/>
        </w:rPr>
        <w:t>万元情形的，基金管理人应当在定期报告中予以披露；连续</w:t>
      </w:r>
      <w:r w:rsidRPr="003A7A6F">
        <w:rPr>
          <w:color w:val="000000"/>
        </w:rPr>
        <w:t>50</w:t>
      </w:r>
      <w:r w:rsidRPr="003A7A6F">
        <w:rPr>
          <w:color w:val="000000"/>
        </w:rPr>
        <w:t>个工作日出现前述情形的，本基金将根据基金合同的约定进行基金财产清算并终止，而无需召开基金份额持有人大会。法律法规或中国证监会另有规定时，从其规定。</w:t>
      </w:r>
      <w:bookmarkEnd w:id="6"/>
      <w:r w:rsidRPr="003A7A6F">
        <w:rPr>
          <w:color w:val="000000"/>
        </w:rPr>
        <w:t>”</w:t>
      </w:r>
      <w:r w:rsidRPr="003A7A6F">
        <w:rPr>
          <w:color w:val="000000"/>
        </w:rPr>
        <w:t>调整为</w:t>
      </w:r>
      <w:r w:rsidRPr="003A7A6F">
        <w:rPr>
          <w:color w:val="000000"/>
        </w:rPr>
        <w:t>“</w:t>
      </w:r>
      <w:bookmarkStart w:id="7" w:name="_Hlk207624626"/>
      <w:r w:rsidRPr="003A7A6F">
        <w:rPr>
          <w:color w:val="000000"/>
        </w:rPr>
        <w:t>《基金合同》生效后，连续</w:t>
      </w:r>
      <w:r w:rsidRPr="003A7A6F">
        <w:rPr>
          <w:color w:val="000000"/>
        </w:rPr>
        <w:t>20</w:t>
      </w:r>
      <w:r w:rsidRPr="003A7A6F">
        <w:rPr>
          <w:color w:val="000000"/>
        </w:rPr>
        <w:t>个工作日出现基金份额持有人数量不满</w:t>
      </w:r>
      <w:r w:rsidRPr="003A7A6F">
        <w:rPr>
          <w:color w:val="000000"/>
        </w:rPr>
        <w:t>200</w:t>
      </w:r>
      <w:r w:rsidRPr="003A7A6F">
        <w:rPr>
          <w:color w:val="000000"/>
        </w:rPr>
        <w:t>人或者基金资产净值低于</w:t>
      </w:r>
      <w:r w:rsidRPr="003A7A6F">
        <w:rPr>
          <w:color w:val="000000"/>
        </w:rPr>
        <w:t>5000</w:t>
      </w:r>
      <w:r w:rsidRPr="003A7A6F">
        <w:rPr>
          <w:color w:val="000000"/>
        </w:rPr>
        <w:t>万元情形的，基金管理人应当在定期报告中予以披露；连续</w:t>
      </w:r>
      <w:r w:rsidRPr="003A7A6F">
        <w:rPr>
          <w:color w:val="000000"/>
        </w:rPr>
        <w:t>60</w:t>
      </w:r>
      <w:r w:rsidRPr="003A7A6F">
        <w:rPr>
          <w:color w:val="000000"/>
        </w:rPr>
        <w:t>个工作日出现前述情形的，基金管理人应当</w:t>
      </w:r>
      <w:r w:rsidRPr="003A7A6F">
        <w:rPr>
          <w:color w:val="000000"/>
        </w:rPr>
        <w:t>10</w:t>
      </w:r>
      <w:r w:rsidRPr="003A7A6F">
        <w:rPr>
          <w:color w:val="000000"/>
        </w:rPr>
        <w:t>个工作日内向中国证监会报告并提出解决方案，如持续运作、转换运作方式、与其他基金合并或者终止基金合同等，并在</w:t>
      </w:r>
      <w:r w:rsidRPr="003A7A6F">
        <w:rPr>
          <w:color w:val="000000"/>
        </w:rPr>
        <w:t>6</w:t>
      </w:r>
      <w:r w:rsidRPr="003A7A6F">
        <w:rPr>
          <w:color w:val="000000"/>
        </w:rPr>
        <w:t>个月内召集基金份额持有人大会。法律法规或中国证监会另有规定时，从其规定。</w:t>
      </w:r>
      <w:bookmarkEnd w:id="7"/>
      <w:r w:rsidRPr="003A7A6F">
        <w:rPr>
          <w:color w:val="000000"/>
        </w:rPr>
        <w:t>”</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、《基金合同》</w:t>
      </w:r>
      <w:r w:rsidRPr="003A7A6F">
        <w:rPr>
          <w:color w:val="000000"/>
        </w:rPr>
        <w:t>“</w:t>
      </w:r>
      <w:r w:rsidRPr="003A7A6F">
        <w:rPr>
          <w:color w:val="000000"/>
        </w:rPr>
        <w:t>第十八部分</w:t>
      </w:r>
      <w:r w:rsidRPr="003A7A6F">
        <w:rPr>
          <w:color w:val="000000"/>
        </w:rPr>
        <w:t xml:space="preserve">  </w:t>
      </w:r>
      <w:r w:rsidRPr="003A7A6F">
        <w:rPr>
          <w:color w:val="000000"/>
        </w:rPr>
        <w:t>基金的信息披露</w:t>
      </w:r>
      <w:r w:rsidRPr="003A7A6F">
        <w:rPr>
          <w:color w:val="000000"/>
        </w:rPr>
        <w:t>”</w:t>
      </w:r>
      <w:r w:rsidRPr="003A7A6F">
        <w:rPr>
          <w:color w:val="000000"/>
        </w:rPr>
        <w:t>中，</w:t>
      </w:r>
      <w:r w:rsidRPr="003A7A6F">
        <w:rPr>
          <w:color w:val="000000"/>
        </w:rPr>
        <w:t>“</w:t>
      </w:r>
      <w:r w:rsidRPr="003A7A6F">
        <w:rPr>
          <w:color w:val="000000"/>
        </w:rPr>
        <w:t>五、公开披露的基金信息</w:t>
      </w:r>
      <w:r w:rsidRPr="003A7A6F">
        <w:rPr>
          <w:color w:val="000000"/>
        </w:rPr>
        <w:t>”</w:t>
      </w:r>
      <w:r w:rsidRPr="003A7A6F">
        <w:rPr>
          <w:color w:val="000000"/>
        </w:rPr>
        <w:t>之</w:t>
      </w:r>
      <w:r w:rsidRPr="003A7A6F">
        <w:rPr>
          <w:color w:val="000000"/>
        </w:rPr>
        <w:t>“</w:t>
      </w:r>
      <w:r w:rsidRPr="003A7A6F">
        <w:rPr>
          <w:color w:val="000000"/>
        </w:rPr>
        <w:t>（七）临时报告</w:t>
      </w:r>
      <w:r w:rsidRPr="003A7A6F">
        <w:rPr>
          <w:color w:val="000000"/>
        </w:rPr>
        <w:t>”</w:t>
      </w:r>
      <w:r w:rsidRPr="003A7A6F">
        <w:rPr>
          <w:color w:val="000000"/>
        </w:rPr>
        <w:t>中</w:t>
      </w:r>
      <w:r w:rsidRPr="003A7A6F">
        <w:rPr>
          <w:color w:val="000000"/>
        </w:rPr>
        <w:t>“24</w:t>
      </w:r>
      <w:r w:rsidRPr="003A7A6F">
        <w:rPr>
          <w:color w:val="000000"/>
        </w:rPr>
        <w:t>、连续</w:t>
      </w:r>
      <w:r w:rsidRPr="003A7A6F">
        <w:rPr>
          <w:color w:val="000000"/>
        </w:rPr>
        <w:t>30</w:t>
      </w:r>
      <w:r w:rsidRPr="003A7A6F">
        <w:rPr>
          <w:color w:val="000000"/>
        </w:rPr>
        <w:t>个工作日、</w:t>
      </w:r>
      <w:r w:rsidRPr="003A7A6F">
        <w:rPr>
          <w:color w:val="000000"/>
        </w:rPr>
        <w:t>40</w:t>
      </w:r>
      <w:r w:rsidRPr="003A7A6F">
        <w:rPr>
          <w:color w:val="000000"/>
        </w:rPr>
        <w:t>个工作日及</w:t>
      </w:r>
      <w:r w:rsidRPr="003A7A6F">
        <w:rPr>
          <w:color w:val="000000"/>
        </w:rPr>
        <w:t>45</w:t>
      </w:r>
      <w:r w:rsidRPr="003A7A6F">
        <w:rPr>
          <w:color w:val="000000"/>
        </w:rPr>
        <w:t>个工作日出现基金份额持有人数量不满</w:t>
      </w:r>
      <w:r w:rsidRPr="003A7A6F">
        <w:rPr>
          <w:color w:val="000000"/>
        </w:rPr>
        <w:t>200</w:t>
      </w:r>
      <w:r w:rsidRPr="003A7A6F">
        <w:rPr>
          <w:color w:val="000000"/>
        </w:rPr>
        <w:t>人或者基金资产净值低于</w:t>
      </w:r>
      <w:r w:rsidRPr="003A7A6F">
        <w:rPr>
          <w:color w:val="000000"/>
        </w:rPr>
        <w:t>5000</w:t>
      </w:r>
      <w:r w:rsidRPr="003A7A6F">
        <w:rPr>
          <w:color w:val="000000"/>
        </w:rPr>
        <w:t>万元情形的；</w:t>
      </w:r>
      <w:r w:rsidRPr="003A7A6F">
        <w:rPr>
          <w:color w:val="000000"/>
        </w:rPr>
        <w:t>”</w:t>
      </w:r>
      <w:r w:rsidRPr="003A7A6F">
        <w:rPr>
          <w:color w:val="000000"/>
        </w:rPr>
        <w:t>删除。</w:t>
      </w:r>
    </w:p>
    <w:p w:rsidR="00FC5C3F" w:rsidRPr="003A7A6F" w:rsidRDefault="00FC5C3F" w:rsidP="003A7A6F">
      <w:pPr>
        <w:pStyle w:val="neirong"/>
        <w:spacing w:before="0" w:line="360" w:lineRule="auto"/>
        <w:ind w:left="0" w:firstLineChars="200" w:firstLine="480"/>
        <w:rPr>
          <w:color w:val="000000"/>
        </w:rPr>
      </w:pPr>
      <w:bookmarkStart w:id="8" w:name="_Hlk207624714"/>
      <w:r w:rsidRPr="003A7A6F">
        <w:rPr>
          <w:color w:val="000000"/>
        </w:rPr>
        <w:t>3</w:t>
      </w:r>
      <w:r w:rsidRPr="003A7A6F">
        <w:rPr>
          <w:color w:val="000000"/>
        </w:rPr>
        <w:t>、</w:t>
      </w:r>
      <w:r w:rsidRPr="003A7A6F">
        <w:rPr>
          <w:bCs/>
          <w:color w:val="000000"/>
        </w:rPr>
        <w:t>根据现行法律法规要求更新相关表述，并更新基金托管人的简况信息。</w:t>
      </w:r>
    </w:p>
    <w:p w:rsidR="00FC5C3F" w:rsidRPr="003A7A6F" w:rsidRDefault="00FC5C3F" w:rsidP="003A7A6F">
      <w:pPr>
        <w:pStyle w:val="neirong"/>
        <w:spacing w:before="0" w:line="360" w:lineRule="auto"/>
        <w:ind w:left="0" w:firstLineChars="200" w:firstLine="480"/>
        <w:rPr>
          <w:color w:val="000000"/>
        </w:rPr>
      </w:pPr>
      <w:r w:rsidRPr="003A7A6F">
        <w:rPr>
          <w:color w:val="000000"/>
        </w:rPr>
        <w:t>二、托管协议具体修订内容如下：</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、托管协议</w:t>
      </w:r>
      <w:r w:rsidRPr="003A7A6F">
        <w:rPr>
          <w:color w:val="000000"/>
        </w:rPr>
        <w:t>“</w:t>
      </w:r>
      <w:r w:rsidRPr="003A7A6F">
        <w:rPr>
          <w:color w:val="000000"/>
        </w:rPr>
        <w:t>七、交易及清算交收安排</w:t>
      </w:r>
      <w:r w:rsidRPr="003A7A6F">
        <w:rPr>
          <w:color w:val="000000"/>
        </w:rPr>
        <w:t>”</w:t>
      </w:r>
      <w:r w:rsidRPr="003A7A6F">
        <w:rPr>
          <w:color w:val="000000"/>
        </w:rPr>
        <w:t>中，</w:t>
      </w:r>
      <w:r w:rsidRPr="003A7A6F">
        <w:rPr>
          <w:color w:val="000000"/>
        </w:rPr>
        <w:t>“</w:t>
      </w:r>
      <w:r w:rsidRPr="003A7A6F">
        <w:rPr>
          <w:color w:val="000000"/>
        </w:rPr>
        <w:t>（四）申赎净额结算</w:t>
      </w:r>
      <w:r w:rsidRPr="003A7A6F">
        <w:rPr>
          <w:color w:val="000000"/>
        </w:rPr>
        <w:t>”</w:t>
      </w:r>
      <w:r w:rsidRPr="003A7A6F">
        <w:rPr>
          <w:color w:val="000000"/>
        </w:rPr>
        <w:t>的内容由</w:t>
      </w:r>
      <w:r w:rsidRPr="003A7A6F">
        <w:rPr>
          <w:color w:val="000000"/>
        </w:rPr>
        <w:t>“</w:t>
      </w:r>
      <w:r w:rsidRPr="003A7A6F">
        <w:t>T+1</w:t>
      </w:r>
      <w:r w:rsidRPr="003A7A6F">
        <w:t>日</w:t>
      </w:r>
      <w:r w:rsidRPr="003A7A6F">
        <w:t>15:00</w:t>
      </w:r>
      <w:r w:rsidRPr="003A7A6F">
        <w:t>前，登记机构根据</w:t>
      </w:r>
      <w:r w:rsidRPr="003A7A6F">
        <w:t>T</w:t>
      </w:r>
      <w:r w:rsidRPr="003A7A6F">
        <w:t>日基金份额净值计算基金投资者申赎基金的份额，基金管理人将登记机构确认的有效数据汇总传输给基金托管人。基金管理人和基金托管人据此进行申购赎回的基金会计处理。基金申购、赎回等款项</w:t>
      </w:r>
      <w:r w:rsidRPr="003A7A6F">
        <w:t>T+3</w:t>
      </w:r>
      <w:r w:rsidRPr="003A7A6F">
        <w:t>日前在基金管理人总清算账户和基金银行账户之间交收。</w:t>
      </w:r>
      <w:r w:rsidRPr="003A7A6F">
        <w:rPr>
          <w:color w:val="000000"/>
        </w:rPr>
        <w:t>”</w:t>
      </w:r>
      <w:r w:rsidRPr="003A7A6F">
        <w:rPr>
          <w:color w:val="000000"/>
        </w:rPr>
        <w:t>调整为</w:t>
      </w:r>
      <w:r w:rsidRPr="003A7A6F">
        <w:rPr>
          <w:color w:val="000000"/>
        </w:rPr>
        <w:t>“</w:t>
      </w:r>
      <w:r w:rsidRPr="003A7A6F">
        <w:t>T+1</w:t>
      </w:r>
      <w:r w:rsidRPr="003A7A6F">
        <w:t>日</w:t>
      </w:r>
      <w:r w:rsidRPr="003A7A6F">
        <w:t>15:00</w:t>
      </w:r>
      <w:r w:rsidRPr="003A7A6F">
        <w:t>前，登记机构根据</w:t>
      </w:r>
      <w:r w:rsidRPr="003A7A6F">
        <w:t>T</w:t>
      </w:r>
      <w:r w:rsidRPr="003A7A6F">
        <w:t>日基金份额净值计算基金投资者申赎基金的份额，基金管理人将登记机构确认的有效数据汇总传输给基金托管人。基金管理人和基金托管人据此进行申购赎回的基金会计处理。基金申购、赎回等款项于</w:t>
      </w:r>
      <w:r w:rsidR="008F61A3" w:rsidRPr="003A7A6F">
        <w:t>交收</w:t>
      </w:r>
      <w:r w:rsidRPr="003A7A6F">
        <w:t>日在基金管理人总清算账户和基金银行账户之间交收。</w:t>
      </w:r>
      <w:r w:rsidRPr="003A7A6F">
        <w:rPr>
          <w:color w:val="000000"/>
        </w:rPr>
        <w:t>”</w:t>
      </w:r>
    </w:p>
    <w:p w:rsidR="00FC5C3F" w:rsidRPr="003A7A6F" w:rsidRDefault="00FC5C3F" w:rsidP="003A7A6F">
      <w:pPr>
        <w:pStyle w:val="neirong"/>
        <w:spacing w:before="0" w:line="360" w:lineRule="auto"/>
        <w:ind w:left="0" w:firstLineChars="200" w:firstLine="480"/>
        <w:rPr>
          <w:color w:val="000000"/>
        </w:rPr>
      </w:pPr>
      <w:r w:rsidRPr="003A7A6F">
        <w:rPr>
          <w:bCs/>
          <w:color w:val="000000"/>
        </w:rPr>
        <w:t>2</w:t>
      </w:r>
      <w:r w:rsidRPr="003A7A6F">
        <w:rPr>
          <w:bCs/>
          <w:color w:val="000000"/>
        </w:rPr>
        <w:t>、根据现行法律法规要求更新相关表述，并更新基金管理人与基金托管人的简况信息。</w:t>
      </w:r>
      <w:bookmarkEnd w:id="8"/>
    </w:p>
    <w:p w:rsidR="00FC5C3F" w:rsidRPr="003A7A6F" w:rsidRDefault="00FC5C3F" w:rsidP="003A7A6F">
      <w:pPr>
        <w:pStyle w:val="neirong"/>
        <w:spacing w:before="0" w:line="360" w:lineRule="auto"/>
        <w:ind w:left="0" w:firstLineChars="200" w:firstLine="480"/>
        <w:rPr>
          <w:color w:val="000000"/>
        </w:rPr>
      </w:pPr>
      <w:bookmarkStart w:id="9" w:name="_Hlk207624723"/>
      <w:r w:rsidRPr="003A7A6F">
        <w:rPr>
          <w:color w:val="000000"/>
        </w:rPr>
        <w:t>三、</w:t>
      </w:r>
      <w:bookmarkEnd w:id="9"/>
      <w:r w:rsidRPr="003A7A6F">
        <w:rPr>
          <w:color w:val="000000"/>
        </w:rPr>
        <w:t>除以上调整外，本基金无其他变更事项。本基金招募说明书将根据上述修改同步进行相应调整。</w:t>
      </w:r>
    </w:p>
    <w:p w:rsidR="00FC5C3F" w:rsidRPr="003A7A6F" w:rsidRDefault="00FC5C3F" w:rsidP="003A7A6F">
      <w:pPr>
        <w:pStyle w:val="neirong"/>
        <w:spacing w:before="0" w:line="360" w:lineRule="auto"/>
        <w:ind w:left="0" w:firstLineChars="200" w:firstLine="480"/>
        <w:rPr>
          <w:color w:val="000000"/>
        </w:rPr>
      </w:pPr>
      <w:r w:rsidRPr="003A7A6F">
        <w:rPr>
          <w:color w:val="000000"/>
        </w:rPr>
        <w:t>以上议案，请予审议。</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0"/>
        <w:jc w:val="right"/>
        <w:rPr>
          <w:color w:val="000000"/>
        </w:rPr>
      </w:pPr>
      <w:r w:rsidRPr="003A7A6F">
        <w:rPr>
          <w:color w:val="000000"/>
        </w:rPr>
        <w:t>财通基金管理有限公司</w:t>
      </w:r>
    </w:p>
    <w:p w:rsidR="00FC5C3F" w:rsidRPr="003A7A6F" w:rsidRDefault="00FC5C3F" w:rsidP="003A7A6F">
      <w:pPr>
        <w:pStyle w:val="neirong"/>
        <w:spacing w:before="0" w:line="360" w:lineRule="auto"/>
        <w:ind w:left="0" w:firstLineChars="200" w:firstLine="480"/>
        <w:jc w:val="right"/>
        <w:rPr>
          <w:color w:val="000000"/>
        </w:rPr>
      </w:pPr>
      <w:r w:rsidRPr="003A7A6F">
        <w:rPr>
          <w:color w:val="000000"/>
        </w:rPr>
        <w:t>二〇二五年十二月十</w:t>
      </w:r>
      <w:r w:rsidR="001A03BF" w:rsidRPr="003A7A6F">
        <w:rPr>
          <w:color w:val="000000"/>
        </w:rPr>
        <w:t>五</w:t>
      </w:r>
      <w:r w:rsidRPr="003A7A6F">
        <w:rPr>
          <w:color w:val="000000"/>
        </w:rPr>
        <w:t>日</w:t>
      </w:r>
    </w:p>
    <w:p w:rsidR="00FC5C3F" w:rsidRPr="003A7A6F" w:rsidRDefault="00FC5C3F" w:rsidP="003A7A6F">
      <w:pPr>
        <w:widowControl/>
        <w:spacing w:before="240" w:line="360" w:lineRule="auto"/>
        <w:jc w:val="left"/>
        <w:rPr>
          <w:b/>
          <w:color w:val="000000"/>
          <w:sz w:val="28"/>
          <w:szCs w:val="28"/>
        </w:rPr>
      </w:pPr>
      <w:r w:rsidRPr="003A7A6F">
        <w:rPr>
          <w:color w:val="000000"/>
        </w:rPr>
        <w:br w:type="page"/>
      </w:r>
      <w:r w:rsidRPr="003A7A6F">
        <w:rPr>
          <w:b/>
          <w:color w:val="000000"/>
          <w:sz w:val="28"/>
          <w:szCs w:val="28"/>
        </w:rPr>
        <w:t>附件二</w:t>
      </w:r>
      <w:r w:rsidR="004F00DA" w:rsidRPr="003A7A6F">
        <w:rPr>
          <w:b/>
          <w:color w:val="000000"/>
          <w:sz w:val="28"/>
          <w:szCs w:val="28"/>
        </w:rPr>
        <w:t>：</w:t>
      </w:r>
    </w:p>
    <w:p w:rsidR="00FC5C3F" w:rsidRPr="003A7A6F" w:rsidRDefault="00FC5C3F" w:rsidP="003A7A6F">
      <w:pPr>
        <w:widowControl/>
        <w:spacing w:before="240" w:after="120" w:line="360" w:lineRule="auto"/>
        <w:jc w:val="center"/>
        <w:rPr>
          <w:b/>
          <w:color w:val="000000"/>
          <w:sz w:val="28"/>
          <w:szCs w:val="28"/>
        </w:rPr>
      </w:pPr>
      <w:r w:rsidRPr="003A7A6F">
        <w:rPr>
          <w:b/>
          <w:color w:val="000000"/>
          <w:sz w:val="28"/>
          <w:szCs w:val="28"/>
        </w:rPr>
        <w:t>授权委托书（样本）</w:t>
      </w:r>
    </w:p>
    <w:p w:rsidR="00FC5C3F" w:rsidRPr="003A7A6F" w:rsidRDefault="00FC5C3F" w:rsidP="003A7A6F">
      <w:pPr>
        <w:pStyle w:val="neirong"/>
        <w:spacing w:before="0" w:line="360" w:lineRule="auto"/>
        <w:ind w:left="0" w:firstLineChars="200" w:firstLine="480"/>
        <w:rPr>
          <w:color w:val="000000"/>
        </w:rPr>
      </w:pPr>
      <w:r w:rsidRPr="003A7A6F">
        <w:rPr>
          <w:color w:val="000000"/>
        </w:rPr>
        <w:t>本人（或本机构）持有了财通稳进回报</w:t>
      </w:r>
      <w:r w:rsidRPr="003A7A6F">
        <w:rPr>
          <w:color w:val="000000"/>
        </w:rPr>
        <w:t>6</w:t>
      </w:r>
      <w:r w:rsidRPr="003A7A6F">
        <w:rPr>
          <w:color w:val="000000"/>
        </w:rPr>
        <w:t>个月持有期混合型证券投资基金（以下简称</w:t>
      </w:r>
      <w:r w:rsidRPr="003A7A6F">
        <w:rPr>
          <w:color w:val="000000"/>
        </w:rPr>
        <w:t>“</w:t>
      </w:r>
      <w:r w:rsidRPr="003A7A6F">
        <w:rPr>
          <w:color w:val="000000"/>
        </w:rPr>
        <w:t>本基金</w:t>
      </w:r>
      <w:r w:rsidRPr="003A7A6F">
        <w:rPr>
          <w:color w:val="000000"/>
        </w:rPr>
        <w:t>”</w:t>
      </w:r>
      <w:r w:rsidRPr="003A7A6F">
        <w:rPr>
          <w:color w:val="000000"/>
        </w:rPr>
        <w:t>）的基金份额，就投票截止日为</w:t>
      </w:r>
      <w:r w:rsidRPr="003A7A6F">
        <w:rPr>
          <w:color w:val="000000"/>
        </w:rPr>
        <w:t>2026</w:t>
      </w:r>
      <w:r w:rsidRPr="003A7A6F">
        <w:rPr>
          <w:color w:val="000000"/>
        </w:rPr>
        <w:t>年</w:t>
      </w:r>
      <w:r w:rsidRPr="003A7A6F">
        <w:rPr>
          <w:color w:val="000000"/>
        </w:rPr>
        <w:t>1</w:t>
      </w:r>
      <w:r w:rsidRPr="003A7A6F">
        <w:rPr>
          <w:color w:val="000000"/>
        </w:rPr>
        <w:t>月</w:t>
      </w:r>
      <w:r w:rsidRPr="003A7A6F">
        <w:rPr>
          <w:color w:val="000000"/>
        </w:rPr>
        <w:t>16</w:t>
      </w:r>
      <w:r w:rsidRPr="003A7A6F">
        <w:rPr>
          <w:color w:val="000000"/>
        </w:rPr>
        <w:t>日</w:t>
      </w:r>
      <w:r w:rsidRPr="003A7A6F">
        <w:rPr>
          <w:color w:val="000000"/>
        </w:rPr>
        <w:t>17:00</w:t>
      </w:r>
      <w:r w:rsidRPr="003A7A6F">
        <w:rPr>
          <w:color w:val="000000"/>
        </w:rPr>
        <w:t>的财通稳进回报</w:t>
      </w:r>
      <w:r w:rsidRPr="003A7A6F">
        <w:rPr>
          <w:color w:val="000000"/>
        </w:rPr>
        <w:t>6</w:t>
      </w:r>
      <w:r w:rsidRPr="003A7A6F">
        <w:rPr>
          <w:color w:val="000000"/>
        </w:rPr>
        <w:t>个月持有期混合型证券投资基金基金份额持有人大会，本人（或本机构）的意见为（请在意见栏下方划</w:t>
      </w:r>
      <w:r w:rsidRPr="003A7A6F">
        <w:rPr>
          <w:color w:val="000000"/>
        </w:rPr>
        <w:t>“√”</w:t>
      </w:r>
      <w:r w:rsidRPr="003A7A6F">
        <w:rPr>
          <w:color w:val="000000"/>
        </w:rPr>
        <w:t>）：</w:t>
      </w:r>
    </w:p>
    <w:tbl>
      <w:tblPr>
        <w:tblW w:w="0" w:type="auto"/>
        <w:tblInd w:w="93" w:type="dxa"/>
        <w:tblLayout w:type="fixed"/>
        <w:tblLook w:val="0000"/>
      </w:tblPr>
      <w:tblGrid>
        <w:gridCol w:w="4080"/>
        <w:gridCol w:w="1600"/>
        <w:gridCol w:w="1440"/>
        <w:gridCol w:w="1440"/>
      </w:tblGrid>
      <w:tr w:rsidR="00FC5C3F" w:rsidRPr="003A7A6F">
        <w:trPr>
          <w:trHeight w:val="639"/>
        </w:trPr>
        <w:tc>
          <w:tcPr>
            <w:tcW w:w="4080" w:type="dxa"/>
            <w:tcBorders>
              <w:top w:val="single" w:sz="4" w:space="0" w:color="auto"/>
              <w:left w:val="single" w:sz="4" w:space="0" w:color="auto"/>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审议事项</w:t>
            </w:r>
          </w:p>
        </w:tc>
        <w:tc>
          <w:tcPr>
            <w:tcW w:w="1600" w:type="dxa"/>
            <w:tcBorders>
              <w:top w:val="single" w:sz="4" w:space="0" w:color="auto"/>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同意</w:t>
            </w:r>
          </w:p>
        </w:tc>
        <w:tc>
          <w:tcPr>
            <w:tcW w:w="1440" w:type="dxa"/>
            <w:tcBorders>
              <w:top w:val="single" w:sz="4" w:space="0" w:color="auto"/>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反对</w:t>
            </w:r>
          </w:p>
        </w:tc>
        <w:tc>
          <w:tcPr>
            <w:tcW w:w="1440" w:type="dxa"/>
            <w:tcBorders>
              <w:top w:val="single" w:sz="4" w:space="0" w:color="auto"/>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弃权</w:t>
            </w:r>
          </w:p>
        </w:tc>
      </w:tr>
      <w:tr w:rsidR="00FC5C3F" w:rsidRPr="003A7A6F">
        <w:trPr>
          <w:trHeight w:val="540"/>
        </w:trPr>
        <w:tc>
          <w:tcPr>
            <w:tcW w:w="4080" w:type="dxa"/>
            <w:tcBorders>
              <w:top w:val="nil"/>
              <w:left w:val="single" w:sz="4" w:space="0" w:color="auto"/>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关于财通稳进回报</w:t>
            </w:r>
            <w:r w:rsidRPr="003A7A6F">
              <w:rPr>
                <w:color w:val="000000"/>
              </w:rPr>
              <w:t>6</w:t>
            </w:r>
            <w:r w:rsidRPr="003A7A6F">
              <w:rPr>
                <w:color w:val="000000"/>
              </w:rPr>
              <w:t>个月持有期混合型证券投资基金修改基金合同及托管协议的议案</w:t>
            </w:r>
          </w:p>
        </w:tc>
        <w:tc>
          <w:tcPr>
            <w:tcW w:w="1600" w:type="dxa"/>
            <w:tcBorders>
              <w:top w:val="nil"/>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p>
        </w:tc>
        <w:tc>
          <w:tcPr>
            <w:tcW w:w="1440" w:type="dxa"/>
            <w:tcBorders>
              <w:top w:val="nil"/>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p>
        </w:tc>
        <w:tc>
          <w:tcPr>
            <w:tcW w:w="1440" w:type="dxa"/>
            <w:tcBorders>
              <w:top w:val="nil"/>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p>
        </w:tc>
      </w:tr>
    </w:tbl>
    <w:p w:rsidR="00FC5C3F" w:rsidRPr="003A7A6F" w:rsidRDefault="00FC5C3F" w:rsidP="003A7A6F">
      <w:pPr>
        <w:pStyle w:val="neirong"/>
        <w:spacing w:before="0" w:line="360" w:lineRule="auto"/>
        <w:ind w:left="0" w:firstLineChars="200" w:firstLine="480"/>
        <w:rPr>
          <w:color w:val="000000"/>
        </w:rPr>
      </w:pPr>
      <w:r w:rsidRPr="003A7A6F">
        <w:rPr>
          <w:color w:val="000000"/>
        </w:rPr>
        <w:t>本人（或本机构）特此授权【</w:t>
      </w:r>
      <w:r w:rsidRPr="003A7A6F">
        <w:rPr>
          <w:color w:val="000000"/>
        </w:rPr>
        <w:t xml:space="preserve">          </w:t>
      </w:r>
      <w:r w:rsidRPr="003A7A6F">
        <w:rPr>
          <w:color w:val="000000"/>
        </w:rPr>
        <w:t>】代表本人（或本机构）参加审议上述事项的基金份额持有人大会，并按照上述意见行使表决权。本人（或本机构）同意代理人转授权，转授权仅限一次。</w:t>
      </w:r>
    </w:p>
    <w:p w:rsidR="00FC5C3F" w:rsidRPr="003A7A6F" w:rsidRDefault="00FC5C3F" w:rsidP="003A7A6F">
      <w:pPr>
        <w:pStyle w:val="neirong"/>
        <w:spacing w:before="0" w:line="360" w:lineRule="auto"/>
        <w:ind w:left="0" w:firstLineChars="200" w:firstLine="480"/>
        <w:rPr>
          <w:color w:val="000000"/>
        </w:rPr>
      </w:pPr>
      <w:r w:rsidRPr="003A7A6F">
        <w:rPr>
          <w:color w:val="000000"/>
        </w:rPr>
        <w:t>上述授权有效期自签署日起至审议上述事项的基金份额持有人大会会议结束之日止。若财通稳进回报</w:t>
      </w:r>
      <w:r w:rsidRPr="003A7A6F">
        <w:rPr>
          <w:color w:val="000000"/>
        </w:rPr>
        <w:t>6</w:t>
      </w:r>
      <w:r w:rsidRPr="003A7A6F">
        <w:rPr>
          <w:color w:val="000000"/>
        </w:rPr>
        <w:t>个月持有期混合型证券投资基金重新召开审议相同议案的持有人大会的，本授权继续有效。</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0"/>
        <w:rPr>
          <w:color w:val="000000"/>
        </w:rPr>
      </w:pPr>
      <w:r w:rsidRPr="003A7A6F">
        <w:rPr>
          <w:color w:val="000000"/>
        </w:rPr>
        <w:t>委托人（签字</w:t>
      </w:r>
      <w:r w:rsidRPr="003A7A6F">
        <w:rPr>
          <w:color w:val="000000"/>
        </w:rPr>
        <w:t>/</w:t>
      </w:r>
      <w:r w:rsidRPr="003A7A6F">
        <w:rPr>
          <w:color w:val="000000"/>
        </w:rPr>
        <w:t>盖章）：</w:t>
      </w:r>
    </w:p>
    <w:p w:rsidR="00FC5C3F" w:rsidRPr="003A7A6F" w:rsidRDefault="00FC5C3F" w:rsidP="003A7A6F">
      <w:pPr>
        <w:pStyle w:val="neirong"/>
        <w:spacing w:before="0" w:line="360" w:lineRule="auto"/>
        <w:ind w:left="0" w:firstLineChars="200" w:firstLine="480"/>
        <w:rPr>
          <w:color w:val="000000"/>
        </w:rPr>
      </w:pPr>
      <w:r w:rsidRPr="003A7A6F">
        <w:rPr>
          <w:color w:val="000000"/>
        </w:rPr>
        <w:t>委托人证件号码（填写）：</w:t>
      </w:r>
    </w:p>
    <w:p w:rsidR="00FC5C3F" w:rsidRPr="003A7A6F" w:rsidRDefault="00FC5C3F" w:rsidP="003A7A6F">
      <w:pPr>
        <w:pStyle w:val="neirong"/>
        <w:spacing w:before="0" w:line="360" w:lineRule="auto"/>
        <w:ind w:left="0" w:firstLineChars="200" w:firstLine="480"/>
        <w:rPr>
          <w:color w:val="000000"/>
        </w:rPr>
      </w:pPr>
      <w:r w:rsidRPr="003A7A6F">
        <w:rPr>
          <w:color w:val="000000"/>
        </w:rPr>
        <w:t>委托人基金账户号（填写）：</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Chars="200" w:firstLine="480"/>
        <w:rPr>
          <w:color w:val="000000"/>
        </w:rPr>
      </w:pPr>
      <w:r w:rsidRPr="003A7A6F">
        <w:rPr>
          <w:color w:val="000000"/>
        </w:rPr>
        <w:t>受托人</w:t>
      </w:r>
      <w:r w:rsidRPr="003A7A6F">
        <w:rPr>
          <w:color w:val="000000"/>
        </w:rPr>
        <w:t>/</w:t>
      </w:r>
      <w:r w:rsidRPr="003A7A6F">
        <w:rPr>
          <w:color w:val="000000"/>
        </w:rPr>
        <w:t>代理人（签字</w:t>
      </w:r>
      <w:r w:rsidRPr="003A7A6F">
        <w:rPr>
          <w:color w:val="000000"/>
        </w:rPr>
        <w:t>/</w:t>
      </w:r>
      <w:r w:rsidRPr="003A7A6F">
        <w:rPr>
          <w:color w:val="000000"/>
        </w:rPr>
        <w:t>盖章）：</w:t>
      </w:r>
    </w:p>
    <w:p w:rsidR="00FC5C3F" w:rsidRPr="003A7A6F" w:rsidRDefault="00FC5C3F" w:rsidP="003A7A6F">
      <w:pPr>
        <w:pStyle w:val="neirong"/>
        <w:spacing w:before="0" w:line="360" w:lineRule="auto"/>
        <w:ind w:left="0" w:firstLineChars="200" w:firstLine="480"/>
        <w:rPr>
          <w:color w:val="000000"/>
        </w:rPr>
      </w:pPr>
      <w:r w:rsidRPr="003A7A6F">
        <w:rPr>
          <w:color w:val="000000"/>
        </w:rPr>
        <w:t>受托人证件号码（填写）：</w:t>
      </w:r>
    </w:p>
    <w:p w:rsidR="00FC5C3F" w:rsidRPr="003A7A6F" w:rsidRDefault="00FC5C3F" w:rsidP="003A7A6F">
      <w:pPr>
        <w:pStyle w:val="neirong"/>
        <w:spacing w:before="0" w:line="360" w:lineRule="auto"/>
        <w:ind w:left="0" w:firstLineChars="200" w:firstLine="480"/>
        <w:rPr>
          <w:color w:val="000000"/>
        </w:rPr>
      </w:pPr>
    </w:p>
    <w:p w:rsidR="00FC5C3F" w:rsidRPr="003A7A6F" w:rsidRDefault="00FC5C3F" w:rsidP="003A7A6F">
      <w:pPr>
        <w:pStyle w:val="neirong"/>
        <w:spacing w:before="0" w:line="360" w:lineRule="auto"/>
        <w:ind w:left="0" w:firstLine="482"/>
        <w:jc w:val="right"/>
        <w:rPr>
          <w:color w:val="000000"/>
        </w:rPr>
      </w:pPr>
      <w:r w:rsidRPr="003A7A6F">
        <w:rPr>
          <w:color w:val="000000"/>
        </w:rPr>
        <w:t>签署日期：</w:t>
      </w:r>
      <w:r w:rsidRPr="003A7A6F">
        <w:rPr>
          <w:color w:val="000000"/>
        </w:rPr>
        <w:t xml:space="preserve">   </w:t>
      </w:r>
      <w:r w:rsidRPr="003A7A6F">
        <w:rPr>
          <w:color w:val="000000"/>
        </w:rPr>
        <w:t>年</w:t>
      </w:r>
      <w:r w:rsidRPr="003A7A6F">
        <w:rPr>
          <w:color w:val="000000"/>
        </w:rPr>
        <w:t xml:space="preserve">   </w:t>
      </w:r>
      <w:r w:rsidRPr="003A7A6F">
        <w:rPr>
          <w:color w:val="000000"/>
        </w:rPr>
        <w:t>月</w:t>
      </w:r>
      <w:r w:rsidRPr="003A7A6F">
        <w:rPr>
          <w:color w:val="000000"/>
        </w:rPr>
        <w:t xml:space="preserve">   </w:t>
      </w:r>
      <w:r w:rsidRPr="003A7A6F">
        <w:rPr>
          <w:color w:val="000000"/>
        </w:rPr>
        <w:t>日</w:t>
      </w:r>
    </w:p>
    <w:p w:rsidR="00FC5C3F" w:rsidRPr="003A7A6F" w:rsidRDefault="00FC5C3F" w:rsidP="003A7A6F">
      <w:pPr>
        <w:widowControl/>
        <w:spacing w:before="240" w:after="120" w:line="360" w:lineRule="auto"/>
        <w:ind w:firstLineChars="200" w:firstLine="420"/>
        <w:jc w:val="left"/>
        <w:rPr>
          <w:b/>
          <w:color w:val="000000"/>
          <w:sz w:val="28"/>
          <w:szCs w:val="28"/>
        </w:rPr>
      </w:pPr>
      <w:r w:rsidRPr="003A7A6F">
        <w:rPr>
          <w:color w:val="000000"/>
        </w:rPr>
        <w:br w:type="page"/>
      </w:r>
      <w:r w:rsidRPr="003A7A6F">
        <w:rPr>
          <w:b/>
          <w:color w:val="000000"/>
          <w:sz w:val="28"/>
          <w:szCs w:val="28"/>
        </w:rPr>
        <w:t>授权委托书填写注意事项</w:t>
      </w:r>
      <w:r w:rsidR="004F00DA" w:rsidRPr="003A7A6F">
        <w:rPr>
          <w:b/>
          <w:color w:val="000000"/>
          <w:sz w:val="28"/>
          <w:szCs w:val="28"/>
        </w:rPr>
        <w:t>：</w:t>
      </w:r>
    </w:p>
    <w:p w:rsidR="00FC5C3F" w:rsidRPr="003A7A6F" w:rsidRDefault="00FC5C3F" w:rsidP="003A7A6F">
      <w:pPr>
        <w:pStyle w:val="neirong"/>
        <w:spacing w:before="0" w:line="360" w:lineRule="auto"/>
        <w:ind w:left="0" w:firstLineChars="200" w:firstLine="480"/>
        <w:rPr>
          <w:color w:val="000000"/>
        </w:rPr>
      </w:pPr>
      <w:r w:rsidRPr="003A7A6F">
        <w:rPr>
          <w:color w:val="000000"/>
        </w:rPr>
        <w:t>1</w:t>
      </w:r>
      <w:r w:rsidRPr="003A7A6F">
        <w:rPr>
          <w:color w:val="000000"/>
        </w:rPr>
        <w:t>、本授权书仅为样本，供基金份额持有人参考使用。基金份额持有人也可以自行制作符合法律规定、《财通稳进回报</w:t>
      </w:r>
      <w:r w:rsidRPr="003A7A6F">
        <w:rPr>
          <w:color w:val="000000"/>
        </w:rPr>
        <w:t>6</w:t>
      </w:r>
      <w:r w:rsidRPr="003A7A6F">
        <w:rPr>
          <w:color w:val="000000"/>
        </w:rPr>
        <w:t>个月持有期混合型证券投资基金基金合同》及本公告要求的授权委托书。</w:t>
      </w:r>
    </w:p>
    <w:p w:rsidR="00FC5C3F" w:rsidRPr="003A7A6F" w:rsidRDefault="00FC5C3F" w:rsidP="003A7A6F">
      <w:pPr>
        <w:pStyle w:val="neirong"/>
        <w:spacing w:before="0" w:line="360" w:lineRule="auto"/>
        <w:ind w:left="0" w:firstLineChars="200" w:firstLine="480"/>
        <w:rPr>
          <w:color w:val="000000"/>
        </w:rPr>
      </w:pPr>
      <w:r w:rsidRPr="003A7A6F">
        <w:rPr>
          <w:color w:val="000000"/>
        </w:rPr>
        <w:t>2</w:t>
      </w:r>
      <w:r w:rsidRPr="003A7A6F">
        <w:rPr>
          <w:color w:val="000000"/>
        </w:rPr>
        <w:t>、基金份额持有人可以委托本基金的基金管理人、基金托管人、基金销售机构或者其他符合法律规定的机构和个人等代理人，代为行使本次基金份额持有人大会上的表决权。</w:t>
      </w:r>
    </w:p>
    <w:p w:rsidR="00FC5C3F" w:rsidRPr="003A7A6F" w:rsidRDefault="00FC5C3F" w:rsidP="003A7A6F">
      <w:pPr>
        <w:pStyle w:val="neirong"/>
        <w:spacing w:before="0" w:line="360" w:lineRule="auto"/>
        <w:ind w:left="0" w:firstLineChars="200" w:firstLine="480"/>
        <w:rPr>
          <w:color w:val="000000"/>
        </w:rPr>
      </w:pPr>
      <w:r w:rsidRPr="003A7A6F">
        <w:rPr>
          <w:color w:val="000000"/>
        </w:rPr>
        <w:t>3</w:t>
      </w:r>
      <w:r w:rsidRPr="003A7A6F">
        <w:rPr>
          <w:color w:val="000000"/>
        </w:rPr>
        <w:t>、如委托人未在授权委托表示中明确其表决意见的，视为委托人授权代理人按照代理人的意志行使表决权；如委托人在授权委托表示中表达多种表决意见的，视为委托人授权代理人选择其中一种表决意见行使表决权。</w:t>
      </w:r>
    </w:p>
    <w:p w:rsidR="00FC5C3F" w:rsidRPr="003A7A6F" w:rsidRDefault="00FC5C3F" w:rsidP="003A7A6F">
      <w:pPr>
        <w:pStyle w:val="neirong"/>
        <w:spacing w:before="0" w:line="360" w:lineRule="auto"/>
        <w:ind w:left="0" w:firstLineChars="200" w:firstLine="480"/>
        <w:rPr>
          <w:color w:val="000000"/>
        </w:rPr>
      </w:pPr>
      <w:r w:rsidRPr="003A7A6F">
        <w:rPr>
          <w:color w:val="000000"/>
        </w:rPr>
        <w:t>4</w:t>
      </w:r>
      <w:r w:rsidRPr="003A7A6F">
        <w:rPr>
          <w:color w:val="000000"/>
        </w:rPr>
        <w:t>、本授权委托书（样本）中</w:t>
      </w:r>
      <w:r w:rsidRPr="003A7A6F">
        <w:rPr>
          <w:color w:val="000000"/>
        </w:rPr>
        <w:t>“</w:t>
      </w:r>
      <w:r w:rsidRPr="003A7A6F">
        <w:rPr>
          <w:color w:val="000000"/>
        </w:rPr>
        <w:t>委托人证件号码</w:t>
      </w:r>
      <w:r w:rsidRPr="003A7A6F">
        <w:rPr>
          <w:color w:val="000000"/>
        </w:rPr>
        <w:t>”</w:t>
      </w:r>
      <w:r w:rsidRPr="003A7A6F">
        <w:rPr>
          <w:color w:val="000000"/>
        </w:rPr>
        <w:t>指基金份额持有人认购或申购本基金时的证件号码或该证件号码的更新。</w:t>
      </w:r>
    </w:p>
    <w:p w:rsidR="00FC5C3F" w:rsidRPr="003A7A6F" w:rsidRDefault="00FC5C3F" w:rsidP="003A7A6F">
      <w:pPr>
        <w:pStyle w:val="neirong"/>
        <w:spacing w:before="0" w:line="360" w:lineRule="auto"/>
        <w:ind w:left="0" w:firstLineChars="200" w:firstLine="480"/>
        <w:rPr>
          <w:color w:val="000000"/>
        </w:rPr>
      </w:pPr>
      <w:r w:rsidRPr="003A7A6F">
        <w:rPr>
          <w:color w:val="000000"/>
        </w:rPr>
        <w:t>5</w:t>
      </w:r>
      <w:r w:rsidRPr="003A7A6F">
        <w:rPr>
          <w:color w:val="000000"/>
        </w:rPr>
        <w:t>、如本次持有人大会权益登记日，投资者未持有本基金的基金份额，则其授权无效。</w:t>
      </w:r>
    </w:p>
    <w:p w:rsidR="00FC5C3F" w:rsidRPr="003A7A6F" w:rsidRDefault="00FC5C3F" w:rsidP="003A7A6F">
      <w:pPr>
        <w:pStyle w:val="neirong"/>
        <w:spacing w:before="0" w:line="360" w:lineRule="auto"/>
        <w:ind w:left="0"/>
        <w:rPr>
          <w:b/>
          <w:color w:val="000000"/>
          <w:sz w:val="28"/>
          <w:szCs w:val="28"/>
        </w:rPr>
      </w:pPr>
      <w:r w:rsidRPr="003A7A6F">
        <w:rPr>
          <w:color w:val="000000"/>
        </w:rPr>
        <w:br w:type="page"/>
      </w:r>
      <w:r w:rsidRPr="003A7A6F">
        <w:rPr>
          <w:b/>
          <w:color w:val="000000"/>
          <w:sz w:val="28"/>
          <w:szCs w:val="28"/>
        </w:rPr>
        <w:t>附件三</w:t>
      </w:r>
      <w:r w:rsidR="004F00DA" w:rsidRPr="003A7A6F">
        <w:rPr>
          <w:b/>
          <w:color w:val="000000"/>
          <w:sz w:val="28"/>
          <w:szCs w:val="28"/>
        </w:rPr>
        <w:t>：</w:t>
      </w:r>
    </w:p>
    <w:p w:rsidR="00FC5C3F" w:rsidRPr="003A7A6F" w:rsidRDefault="00FC5C3F" w:rsidP="003A7A6F">
      <w:pPr>
        <w:widowControl/>
        <w:spacing w:before="240" w:after="120" w:line="360" w:lineRule="auto"/>
        <w:jc w:val="center"/>
        <w:rPr>
          <w:b/>
          <w:color w:val="000000"/>
          <w:sz w:val="28"/>
          <w:szCs w:val="28"/>
        </w:rPr>
      </w:pPr>
      <w:r w:rsidRPr="003A7A6F">
        <w:rPr>
          <w:b/>
          <w:color w:val="000000"/>
          <w:sz w:val="28"/>
          <w:szCs w:val="28"/>
        </w:rPr>
        <w:t>财通稳进回报</w:t>
      </w:r>
      <w:r w:rsidRPr="003A7A6F">
        <w:rPr>
          <w:b/>
          <w:color w:val="000000"/>
          <w:sz w:val="28"/>
          <w:szCs w:val="28"/>
        </w:rPr>
        <w:t>6</w:t>
      </w:r>
      <w:r w:rsidRPr="003A7A6F">
        <w:rPr>
          <w:b/>
          <w:color w:val="000000"/>
          <w:sz w:val="28"/>
          <w:szCs w:val="28"/>
        </w:rPr>
        <w:t>个月持有期混合型证券投资基金基金份额持有人大会表决票</w:t>
      </w:r>
    </w:p>
    <w:tbl>
      <w:tblPr>
        <w:tblW w:w="0" w:type="auto"/>
        <w:jc w:val="center"/>
        <w:tblInd w:w="0" w:type="dxa"/>
        <w:tblLayout w:type="fixed"/>
        <w:tblLook w:val="0000"/>
      </w:tblPr>
      <w:tblGrid>
        <w:gridCol w:w="5202"/>
        <w:gridCol w:w="1166"/>
        <w:gridCol w:w="1166"/>
        <w:gridCol w:w="1167"/>
      </w:tblGrid>
      <w:tr w:rsidR="00FC5C3F" w:rsidRPr="003A7A6F">
        <w:trPr>
          <w:trHeight w:val="799"/>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3A7A6F" w:rsidRDefault="00FC5C3F" w:rsidP="003A7A6F">
            <w:pPr>
              <w:pStyle w:val="neirong"/>
              <w:spacing w:before="0" w:line="360" w:lineRule="auto"/>
              <w:ind w:left="0"/>
              <w:rPr>
                <w:color w:val="000000"/>
              </w:rPr>
            </w:pPr>
            <w:r w:rsidRPr="003A7A6F">
              <w:rPr>
                <w:color w:val="000000"/>
              </w:rPr>
              <w:t>基金份额持有人姓名或名称：</w:t>
            </w:r>
          </w:p>
        </w:tc>
      </w:tr>
      <w:tr w:rsidR="00FC5C3F" w:rsidRPr="003A7A6F">
        <w:trPr>
          <w:trHeight w:val="799"/>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3A7A6F" w:rsidRDefault="00FC5C3F" w:rsidP="003A7A6F">
            <w:pPr>
              <w:pStyle w:val="neirong"/>
              <w:spacing w:before="0" w:line="360" w:lineRule="auto"/>
              <w:ind w:left="0"/>
              <w:rPr>
                <w:color w:val="000000"/>
              </w:rPr>
            </w:pPr>
            <w:r w:rsidRPr="003A7A6F">
              <w:rPr>
                <w:color w:val="000000"/>
              </w:rPr>
              <w:t>证件号码（身份证件号</w:t>
            </w:r>
            <w:r w:rsidRPr="003A7A6F">
              <w:rPr>
                <w:color w:val="000000"/>
              </w:rPr>
              <w:t>/</w:t>
            </w:r>
            <w:r w:rsidRPr="003A7A6F">
              <w:rPr>
                <w:color w:val="000000"/>
              </w:rPr>
              <w:t>营业执照号或统一社会信用代码）：</w:t>
            </w:r>
          </w:p>
          <w:p w:rsidR="00FC5C3F" w:rsidRPr="003A7A6F" w:rsidRDefault="00FC5C3F" w:rsidP="003A7A6F">
            <w:pPr>
              <w:pStyle w:val="neirong"/>
              <w:spacing w:before="0" w:line="360" w:lineRule="auto"/>
              <w:ind w:left="0"/>
              <w:rPr>
                <w:color w:val="000000"/>
              </w:rPr>
            </w:pPr>
          </w:p>
        </w:tc>
      </w:tr>
      <w:tr w:rsidR="00FC5C3F" w:rsidRPr="003A7A6F">
        <w:trPr>
          <w:trHeight w:val="799"/>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3A7A6F" w:rsidRDefault="00FC5C3F" w:rsidP="003A7A6F">
            <w:pPr>
              <w:pStyle w:val="neirong"/>
              <w:spacing w:before="0" w:line="360" w:lineRule="auto"/>
              <w:ind w:left="0"/>
              <w:rPr>
                <w:color w:val="000000"/>
              </w:rPr>
            </w:pPr>
            <w:r w:rsidRPr="003A7A6F">
              <w:rPr>
                <w:color w:val="000000"/>
              </w:rPr>
              <w:t>基金账户卡号：</w:t>
            </w:r>
          </w:p>
        </w:tc>
      </w:tr>
      <w:tr w:rsidR="00FC5C3F" w:rsidRPr="003A7A6F">
        <w:trPr>
          <w:trHeight w:val="799"/>
          <w:jc w:val="center"/>
        </w:trPr>
        <w:tc>
          <w:tcPr>
            <w:tcW w:w="5202" w:type="dxa"/>
            <w:tcBorders>
              <w:top w:val="nil"/>
              <w:left w:val="single" w:sz="4" w:space="0" w:color="auto"/>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审议事项</w:t>
            </w:r>
          </w:p>
        </w:tc>
        <w:tc>
          <w:tcPr>
            <w:tcW w:w="1166" w:type="dxa"/>
            <w:tcBorders>
              <w:top w:val="nil"/>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同意</w:t>
            </w:r>
          </w:p>
        </w:tc>
        <w:tc>
          <w:tcPr>
            <w:tcW w:w="1166" w:type="dxa"/>
            <w:tcBorders>
              <w:top w:val="nil"/>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反对</w:t>
            </w:r>
          </w:p>
        </w:tc>
        <w:tc>
          <w:tcPr>
            <w:tcW w:w="1167" w:type="dxa"/>
            <w:tcBorders>
              <w:top w:val="nil"/>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弃权</w:t>
            </w:r>
          </w:p>
        </w:tc>
      </w:tr>
      <w:tr w:rsidR="00FC5C3F" w:rsidRPr="003A7A6F">
        <w:trPr>
          <w:trHeight w:val="799"/>
          <w:jc w:val="center"/>
        </w:trPr>
        <w:tc>
          <w:tcPr>
            <w:tcW w:w="5202" w:type="dxa"/>
            <w:tcBorders>
              <w:top w:val="nil"/>
              <w:left w:val="single" w:sz="4" w:space="0" w:color="auto"/>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r w:rsidRPr="003A7A6F">
              <w:rPr>
                <w:color w:val="000000"/>
              </w:rPr>
              <w:t>关于财通稳进回报</w:t>
            </w:r>
            <w:r w:rsidRPr="003A7A6F">
              <w:rPr>
                <w:color w:val="000000"/>
              </w:rPr>
              <w:t>6</w:t>
            </w:r>
            <w:r w:rsidRPr="003A7A6F">
              <w:rPr>
                <w:color w:val="000000"/>
              </w:rPr>
              <w:t>个月持有期混合型证券投资基金修改基金合同及托管协议的议案</w:t>
            </w:r>
          </w:p>
        </w:tc>
        <w:tc>
          <w:tcPr>
            <w:tcW w:w="1166" w:type="dxa"/>
            <w:tcBorders>
              <w:top w:val="nil"/>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p>
        </w:tc>
        <w:tc>
          <w:tcPr>
            <w:tcW w:w="1166" w:type="dxa"/>
            <w:tcBorders>
              <w:top w:val="nil"/>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p>
        </w:tc>
        <w:tc>
          <w:tcPr>
            <w:tcW w:w="1167" w:type="dxa"/>
            <w:tcBorders>
              <w:top w:val="nil"/>
              <w:left w:val="nil"/>
              <w:bottom w:val="single" w:sz="4" w:space="0" w:color="auto"/>
              <w:right w:val="single" w:sz="4" w:space="0" w:color="auto"/>
            </w:tcBorders>
            <w:vAlign w:val="center"/>
          </w:tcPr>
          <w:p w:rsidR="00FC5C3F" w:rsidRPr="003A7A6F" w:rsidRDefault="00FC5C3F" w:rsidP="003A7A6F">
            <w:pPr>
              <w:pStyle w:val="neirong"/>
              <w:spacing w:before="0" w:line="360" w:lineRule="auto"/>
              <w:ind w:left="0"/>
              <w:jc w:val="center"/>
              <w:rPr>
                <w:color w:val="000000"/>
              </w:rPr>
            </w:pPr>
          </w:p>
        </w:tc>
      </w:tr>
      <w:tr w:rsidR="00FC5C3F" w:rsidRPr="003A7A6F">
        <w:trPr>
          <w:trHeight w:val="1860"/>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3A7A6F" w:rsidRDefault="00FC5C3F" w:rsidP="003A7A6F">
            <w:pPr>
              <w:pStyle w:val="neirong"/>
              <w:spacing w:before="0" w:line="360" w:lineRule="auto"/>
              <w:ind w:left="0"/>
              <w:rPr>
                <w:color w:val="000000"/>
              </w:rPr>
            </w:pPr>
            <w:r w:rsidRPr="003A7A6F">
              <w:rPr>
                <w:color w:val="000000"/>
              </w:rPr>
              <w:t>基金份额持有人</w:t>
            </w:r>
            <w:r w:rsidRPr="003A7A6F">
              <w:rPr>
                <w:color w:val="000000"/>
              </w:rPr>
              <w:t>/</w:t>
            </w:r>
            <w:r w:rsidRPr="003A7A6F">
              <w:rPr>
                <w:color w:val="000000"/>
              </w:rPr>
              <w:t>受托人（代理人）签名或盖章：</w:t>
            </w:r>
          </w:p>
          <w:p w:rsidR="00FC5C3F" w:rsidRPr="003A7A6F" w:rsidRDefault="00FC5C3F" w:rsidP="003A7A6F">
            <w:pPr>
              <w:pStyle w:val="neirong"/>
              <w:spacing w:before="0" w:line="360" w:lineRule="auto"/>
              <w:ind w:left="0"/>
              <w:rPr>
                <w:color w:val="000000"/>
              </w:rPr>
            </w:pPr>
          </w:p>
          <w:p w:rsidR="00FC5C3F" w:rsidRPr="003A7A6F" w:rsidRDefault="00FC5C3F" w:rsidP="003A7A6F">
            <w:pPr>
              <w:pStyle w:val="neirong"/>
              <w:spacing w:before="0" w:line="360" w:lineRule="auto"/>
              <w:ind w:left="0"/>
              <w:rPr>
                <w:color w:val="000000"/>
              </w:rPr>
            </w:pPr>
          </w:p>
          <w:p w:rsidR="00FC5C3F" w:rsidRPr="003A7A6F" w:rsidRDefault="00FC5C3F" w:rsidP="003A7A6F">
            <w:pPr>
              <w:pStyle w:val="neirong"/>
              <w:spacing w:before="0" w:line="360" w:lineRule="auto"/>
              <w:ind w:left="0" w:firstLine="482"/>
              <w:rPr>
                <w:color w:val="000000"/>
              </w:rPr>
            </w:pPr>
            <w:r w:rsidRPr="003A7A6F">
              <w:rPr>
                <w:color w:val="000000"/>
              </w:rPr>
              <w:t xml:space="preserve">                                                </w:t>
            </w:r>
            <w:r w:rsidRPr="003A7A6F">
              <w:rPr>
                <w:color w:val="000000"/>
              </w:rPr>
              <w:t>年</w:t>
            </w:r>
            <w:r w:rsidRPr="003A7A6F">
              <w:rPr>
                <w:color w:val="000000"/>
              </w:rPr>
              <w:t xml:space="preserve">   </w:t>
            </w:r>
            <w:r w:rsidRPr="003A7A6F">
              <w:rPr>
                <w:color w:val="000000"/>
              </w:rPr>
              <w:t>月</w:t>
            </w:r>
            <w:r w:rsidRPr="003A7A6F">
              <w:rPr>
                <w:color w:val="000000"/>
              </w:rPr>
              <w:t xml:space="preserve">   </w:t>
            </w:r>
            <w:r w:rsidRPr="003A7A6F">
              <w:rPr>
                <w:color w:val="000000"/>
              </w:rPr>
              <w:t>日</w:t>
            </w:r>
          </w:p>
        </w:tc>
      </w:tr>
      <w:tr w:rsidR="00FC5C3F" w:rsidRPr="003A7A6F" w:rsidTr="002D7AFF">
        <w:trPr>
          <w:trHeight w:val="557"/>
          <w:jc w:val="center"/>
        </w:trPr>
        <w:tc>
          <w:tcPr>
            <w:tcW w:w="8701" w:type="dxa"/>
            <w:gridSpan w:val="4"/>
            <w:tcBorders>
              <w:top w:val="single" w:sz="4" w:space="0" w:color="auto"/>
              <w:left w:val="single" w:sz="4" w:space="0" w:color="auto"/>
              <w:bottom w:val="single" w:sz="4" w:space="0" w:color="auto"/>
              <w:right w:val="single" w:sz="4" w:space="0" w:color="auto"/>
            </w:tcBorders>
            <w:vAlign w:val="center"/>
          </w:tcPr>
          <w:p w:rsidR="00FC5C3F" w:rsidRPr="003A7A6F" w:rsidRDefault="00FC5C3F" w:rsidP="003A7A6F">
            <w:pPr>
              <w:pStyle w:val="neirong"/>
              <w:spacing w:before="0" w:line="360" w:lineRule="auto"/>
              <w:ind w:left="0"/>
              <w:rPr>
                <w:color w:val="000000"/>
              </w:rPr>
            </w:pPr>
            <w:r w:rsidRPr="003A7A6F">
              <w:rPr>
                <w:color w:val="000000"/>
              </w:rPr>
              <w:t>说明：</w:t>
            </w:r>
          </w:p>
          <w:p w:rsidR="00FC5C3F" w:rsidRPr="003A7A6F" w:rsidRDefault="00FC5C3F" w:rsidP="003A7A6F">
            <w:pPr>
              <w:pStyle w:val="neirong"/>
              <w:spacing w:before="0" w:line="360" w:lineRule="auto"/>
              <w:ind w:left="0" w:firstLine="482"/>
              <w:rPr>
                <w:color w:val="000000"/>
              </w:rPr>
            </w:pPr>
            <w:r w:rsidRPr="003A7A6F">
              <w:rPr>
                <w:color w:val="000000"/>
              </w:rPr>
              <w:t>1</w:t>
            </w:r>
            <w:r w:rsidRPr="003A7A6F">
              <w:rPr>
                <w:color w:val="000000"/>
              </w:rPr>
              <w:t>、请以打</w:t>
            </w:r>
            <w:r w:rsidRPr="003A7A6F">
              <w:rPr>
                <w:color w:val="000000"/>
              </w:rPr>
              <w:t>“√”</w:t>
            </w:r>
            <w:r w:rsidRPr="003A7A6F">
              <w:rPr>
                <w:color w:val="000000"/>
              </w:rPr>
              <w:t>方式在审议事项后注明表决意见。</w:t>
            </w:r>
          </w:p>
          <w:p w:rsidR="00FC5C3F" w:rsidRPr="003A7A6F" w:rsidRDefault="00FC5C3F" w:rsidP="003A7A6F">
            <w:pPr>
              <w:pStyle w:val="neirong"/>
              <w:spacing w:before="0" w:line="360" w:lineRule="auto"/>
              <w:ind w:left="0" w:firstLine="482"/>
              <w:rPr>
                <w:color w:val="000000"/>
              </w:rPr>
            </w:pPr>
            <w:r w:rsidRPr="003A7A6F">
              <w:rPr>
                <w:color w:val="000000"/>
              </w:rPr>
              <w:t>基金份额持有人必须选择一种且只能选择一种表决意见。表决意见未选、多选、表决意见模糊不清或相互矛盾的表决票（但其他各项符合会议通知规定的）均视为投票人放弃表决权利，其所持全部基金份额的表决结果均计为</w:t>
            </w:r>
            <w:r w:rsidRPr="003A7A6F">
              <w:rPr>
                <w:color w:val="000000"/>
              </w:rPr>
              <w:t>“</w:t>
            </w:r>
            <w:r w:rsidRPr="003A7A6F">
              <w:rPr>
                <w:color w:val="000000"/>
              </w:rPr>
              <w:t>弃权</w:t>
            </w:r>
            <w:r w:rsidRPr="003A7A6F">
              <w:rPr>
                <w:color w:val="000000"/>
              </w:rPr>
              <w:t>”</w:t>
            </w:r>
            <w:r w:rsidRPr="003A7A6F">
              <w:rPr>
                <w:color w:val="000000"/>
              </w:rPr>
              <w:t>。签名或盖章部分填写不完整、不清晰的表决票计为无效表决票。</w:t>
            </w:r>
          </w:p>
          <w:p w:rsidR="00FC5C3F" w:rsidRPr="003A7A6F" w:rsidRDefault="00FC5C3F" w:rsidP="003A7A6F">
            <w:pPr>
              <w:pStyle w:val="neirong"/>
              <w:spacing w:before="0" w:line="360" w:lineRule="auto"/>
              <w:ind w:left="0" w:firstLine="482"/>
              <w:rPr>
                <w:color w:val="000000"/>
              </w:rPr>
            </w:pPr>
            <w:r w:rsidRPr="003A7A6F">
              <w:rPr>
                <w:color w:val="000000"/>
              </w:rPr>
              <w:t>2</w:t>
            </w:r>
            <w:r w:rsidRPr="003A7A6F">
              <w:rPr>
                <w:color w:val="000000"/>
              </w:rPr>
              <w:t>、本表决票中</w:t>
            </w:r>
            <w:r w:rsidRPr="003A7A6F">
              <w:rPr>
                <w:color w:val="000000"/>
              </w:rPr>
              <w:t>“</w:t>
            </w:r>
            <w:r w:rsidRPr="003A7A6F">
              <w:rPr>
                <w:b/>
                <w:color w:val="000000"/>
              </w:rPr>
              <w:t>基金账户卡号</w:t>
            </w:r>
            <w:r w:rsidRPr="003A7A6F">
              <w:rPr>
                <w:color w:val="000000"/>
              </w:rPr>
              <w:t>”</w:t>
            </w:r>
            <w:r w:rsidRPr="003A7A6F">
              <w:rPr>
                <w:color w:val="000000"/>
              </w:rPr>
              <w:t>，指持有财通稳进回报</w:t>
            </w:r>
            <w:r w:rsidRPr="003A7A6F">
              <w:rPr>
                <w:color w:val="000000"/>
              </w:rPr>
              <w:t>6</w:t>
            </w:r>
            <w:r w:rsidRPr="003A7A6F">
              <w:rPr>
                <w:color w:val="000000"/>
              </w:rPr>
              <w:t>个月持有期混合型证券投资基金的基金账户卡号。同一基金份额持有人拥有多个此类基金账户卡号且需要按照不同账户持有基金份额分别行使表决权的，应当填写基金账户卡号，</w:t>
            </w:r>
            <w:r w:rsidRPr="003A7A6F">
              <w:rPr>
                <w:b/>
                <w:color w:val="000000"/>
              </w:rPr>
              <w:t>其他情况可不必填写</w:t>
            </w:r>
            <w:r w:rsidRPr="003A7A6F">
              <w:rPr>
                <w:color w:val="000000"/>
              </w:rPr>
              <w:t>。此处空白、多填、错填、无法识别等情况的，将被默认为代表此基金份额持有人所持有的本基金所有份额。</w:t>
            </w:r>
          </w:p>
          <w:p w:rsidR="00FC5C3F" w:rsidRPr="003A7A6F" w:rsidRDefault="00FC5C3F" w:rsidP="003A7A6F">
            <w:pPr>
              <w:pStyle w:val="neirong"/>
              <w:spacing w:before="0" w:line="360" w:lineRule="auto"/>
              <w:ind w:left="0" w:firstLine="482"/>
              <w:rPr>
                <w:color w:val="000000"/>
              </w:rPr>
            </w:pPr>
            <w:r w:rsidRPr="003A7A6F">
              <w:rPr>
                <w:color w:val="000000"/>
              </w:rPr>
              <w:t>3</w:t>
            </w:r>
            <w:r w:rsidRPr="003A7A6F">
              <w:rPr>
                <w:color w:val="000000"/>
              </w:rPr>
              <w:t>、如果本基金根据本次持有人大会公告</w:t>
            </w:r>
            <w:r w:rsidRPr="003A7A6F">
              <w:rPr>
                <w:color w:val="000000"/>
              </w:rPr>
              <w:t>“</w:t>
            </w:r>
            <w:r w:rsidRPr="003A7A6F">
              <w:rPr>
                <w:color w:val="000000"/>
              </w:rPr>
              <w:t>八、二次召集基金份额持有人大会及二次授权</w:t>
            </w:r>
            <w:r w:rsidRPr="003A7A6F">
              <w:rPr>
                <w:color w:val="000000"/>
              </w:rPr>
              <w:t>”</w:t>
            </w:r>
            <w:r w:rsidRPr="003A7A6F">
              <w:rPr>
                <w:color w:val="000000"/>
              </w:rPr>
              <w:t>章节的规定重新召开审议相同议案的基金份额持有人大会的，本表决票继续有效。但如果基金份额持有人重新进行投票的，则以最新的有效表决票为准。</w:t>
            </w:r>
          </w:p>
        </w:tc>
      </w:tr>
    </w:tbl>
    <w:p w:rsidR="00965DB7" w:rsidRPr="003A7A6F" w:rsidRDefault="00965DB7" w:rsidP="003A7A6F">
      <w:pPr>
        <w:pStyle w:val="neirong"/>
        <w:spacing w:line="360" w:lineRule="auto"/>
        <w:ind w:left="0"/>
        <w:rPr>
          <w:color w:val="000000"/>
        </w:rPr>
      </w:pPr>
    </w:p>
    <w:p w:rsidR="00FC5C3F" w:rsidRPr="003A7A6F" w:rsidRDefault="00965DB7" w:rsidP="003A7A6F">
      <w:pPr>
        <w:pStyle w:val="neirong"/>
        <w:spacing w:line="360" w:lineRule="auto"/>
        <w:ind w:left="0"/>
        <w:rPr>
          <w:b/>
          <w:color w:val="000000"/>
          <w:sz w:val="28"/>
          <w:szCs w:val="28"/>
        </w:rPr>
      </w:pPr>
      <w:r w:rsidRPr="003A7A6F">
        <w:rPr>
          <w:color w:val="000000"/>
        </w:rPr>
        <w:br w:type="page"/>
      </w:r>
      <w:r w:rsidR="00FC5C3F" w:rsidRPr="003A7A6F">
        <w:rPr>
          <w:b/>
          <w:color w:val="000000"/>
          <w:sz w:val="28"/>
          <w:szCs w:val="28"/>
        </w:rPr>
        <w:t>附件四：</w:t>
      </w:r>
    </w:p>
    <w:p w:rsidR="00FC5C3F" w:rsidRPr="003A7A6F" w:rsidRDefault="00FC5C3F" w:rsidP="003A7A6F">
      <w:pPr>
        <w:widowControl/>
        <w:spacing w:before="240" w:after="120" w:line="360" w:lineRule="auto"/>
        <w:jc w:val="center"/>
        <w:rPr>
          <w:color w:val="000000"/>
          <w:kern w:val="0"/>
          <w:sz w:val="24"/>
        </w:rPr>
      </w:pPr>
      <w:r w:rsidRPr="003A7A6F">
        <w:rPr>
          <w:b/>
          <w:color w:val="000000"/>
          <w:sz w:val="28"/>
          <w:szCs w:val="28"/>
        </w:rPr>
        <w:t>财通稳进回报</w:t>
      </w:r>
      <w:r w:rsidRPr="003A7A6F">
        <w:rPr>
          <w:b/>
          <w:color w:val="000000"/>
          <w:sz w:val="28"/>
          <w:szCs w:val="28"/>
        </w:rPr>
        <w:t>6</w:t>
      </w:r>
      <w:r w:rsidRPr="003A7A6F">
        <w:rPr>
          <w:b/>
          <w:color w:val="000000"/>
          <w:sz w:val="28"/>
          <w:szCs w:val="28"/>
        </w:rPr>
        <w:t>个月持有期混合型证券投资基金修改基金合同及托管协议方案说明书</w:t>
      </w:r>
    </w:p>
    <w:p w:rsidR="00FC5C3F" w:rsidRPr="003A7A6F" w:rsidRDefault="00FC5C3F" w:rsidP="003A7A6F">
      <w:pPr>
        <w:pStyle w:val="neirong"/>
        <w:spacing w:line="360" w:lineRule="auto"/>
        <w:ind w:left="0" w:firstLineChars="200" w:firstLine="480"/>
        <w:rPr>
          <w:color w:val="000000"/>
        </w:rPr>
      </w:pPr>
      <w:r w:rsidRPr="003A7A6F">
        <w:rPr>
          <w:color w:val="000000"/>
        </w:rPr>
        <w:t>为维护基金份额持有人利益，根据《中华人民共和国证券投资基金法》《公开募集证券投资基金运作管理办法》等法律法规的规定和《财通稳进回报</w:t>
      </w:r>
      <w:r w:rsidRPr="003A7A6F">
        <w:rPr>
          <w:color w:val="000000"/>
        </w:rPr>
        <w:t>6</w:t>
      </w:r>
      <w:r w:rsidRPr="003A7A6F">
        <w:rPr>
          <w:color w:val="000000"/>
        </w:rPr>
        <w:t>个月持有期混合型证券投资基金基金合同》（以下称</w:t>
      </w:r>
      <w:r w:rsidRPr="003A7A6F">
        <w:rPr>
          <w:color w:val="000000"/>
        </w:rPr>
        <w:t>“</w:t>
      </w:r>
      <w:r w:rsidRPr="003A7A6F">
        <w:rPr>
          <w:color w:val="000000"/>
        </w:rPr>
        <w:t>《基金合同》</w:t>
      </w:r>
      <w:r w:rsidRPr="003A7A6F">
        <w:rPr>
          <w:color w:val="000000"/>
        </w:rPr>
        <w:t>”</w:t>
      </w:r>
      <w:r w:rsidRPr="003A7A6F">
        <w:rPr>
          <w:color w:val="000000"/>
        </w:rPr>
        <w:t>）的有关约定，本基金管理人经与本基金的基金托管人</w:t>
      </w:r>
      <w:r w:rsidRPr="003A7A6F">
        <w:rPr>
          <w:bCs/>
        </w:rPr>
        <w:t>中国邮政储蓄银行股份有限公司</w:t>
      </w:r>
      <w:r w:rsidRPr="003A7A6F">
        <w:rPr>
          <w:color w:val="000000"/>
        </w:rPr>
        <w:t>协商一致，提议修改《基金合同》及托管协议等法律文件。具体如下：</w:t>
      </w:r>
    </w:p>
    <w:p w:rsidR="00FC5C3F" w:rsidRPr="003A7A6F" w:rsidRDefault="00FC5C3F" w:rsidP="003A7A6F">
      <w:pPr>
        <w:pStyle w:val="neirong"/>
        <w:spacing w:line="360" w:lineRule="auto"/>
        <w:ind w:left="0" w:firstLineChars="200" w:firstLine="480"/>
        <w:rPr>
          <w:color w:val="000000"/>
        </w:rPr>
      </w:pPr>
      <w:r w:rsidRPr="003A7A6F">
        <w:rPr>
          <w:color w:val="000000"/>
        </w:rPr>
        <w:t>一、基金合同具体修订内容</w:t>
      </w:r>
    </w:p>
    <w:tbl>
      <w:tblPr>
        <w:tblW w:w="558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8"/>
        <w:gridCol w:w="4288"/>
        <w:gridCol w:w="4288"/>
      </w:tblGrid>
      <w:tr w:rsidR="00FC5C3F" w:rsidRPr="003A7A6F">
        <w:trPr>
          <w:jc w:val="center"/>
        </w:trPr>
        <w:tc>
          <w:tcPr>
            <w:tcW w:w="739" w:type="pct"/>
            <w:vAlign w:val="center"/>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章节</w:t>
            </w:r>
          </w:p>
        </w:tc>
        <w:tc>
          <w:tcPr>
            <w:tcW w:w="2130" w:type="pct"/>
            <w:vAlign w:val="center"/>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修订前</w:t>
            </w:r>
          </w:p>
        </w:tc>
        <w:tc>
          <w:tcPr>
            <w:tcW w:w="2130" w:type="pct"/>
            <w:vAlign w:val="center"/>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修订后</w:t>
            </w:r>
          </w:p>
        </w:tc>
      </w:tr>
      <w:tr w:rsidR="00FC5C3F" w:rsidRPr="003A7A6F">
        <w:trPr>
          <w:jc w:val="center"/>
        </w:trPr>
        <w:tc>
          <w:tcPr>
            <w:tcW w:w="739" w:type="pc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第一部分</w:t>
            </w:r>
            <w:r w:rsidRPr="003A7A6F">
              <w:rPr>
                <w:rFonts w:ascii="Times New Roman" w:hAnsi="Times New Roman" w:cs="Times New Roman"/>
                <w:color w:val="000000"/>
                <w:sz w:val="21"/>
                <w:szCs w:val="21"/>
              </w:rPr>
              <w:t xml:space="preserve"> </w:t>
            </w:r>
            <w:r w:rsidRPr="003A7A6F">
              <w:rPr>
                <w:rFonts w:ascii="Times New Roman" w:hAnsi="Times New Roman" w:cs="Times New Roman"/>
                <w:color w:val="000000"/>
                <w:sz w:val="21"/>
                <w:szCs w:val="21"/>
              </w:rPr>
              <w:t>前言</w:t>
            </w: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一、订立本基金合同的目的、依据和原则</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bCs/>
                <w:color w:val="000000"/>
                <w:sz w:val="21"/>
                <w:szCs w:val="21"/>
              </w:rPr>
              <w:t>2</w:t>
            </w:r>
            <w:r w:rsidRPr="003A7A6F">
              <w:rPr>
                <w:rFonts w:ascii="Times New Roman" w:hAnsi="Times New Roman" w:cs="Times New Roman"/>
                <w:bCs/>
                <w:color w:val="000000"/>
                <w:sz w:val="21"/>
                <w:szCs w:val="21"/>
              </w:rPr>
              <w:t>、订立本基金合同的依据是《中华人民共和国证券投资基金法》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《基金法》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、《公开募集证券投资基金运作管理办法》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《运作办法》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、《公开募集证券投资基金销售机构监督管理办法》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《销售办法》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、《公开募集证券投资基金信息披露管理办法》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《信息披露办法》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、《公开募集开放式证券投资基金流动性风险管理规定》（以下简称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《流动性风险管理规定》</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）和其他有关法律法规。</w:t>
            </w: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一、订立本基金合同的目的、依据和原则</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bCs/>
                <w:color w:val="000000"/>
                <w:sz w:val="21"/>
                <w:szCs w:val="21"/>
              </w:rPr>
              <w:t>2</w:t>
            </w:r>
            <w:r w:rsidRPr="003A7A6F">
              <w:rPr>
                <w:rFonts w:ascii="Times New Roman" w:hAnsi="Times New Roman" w:cs="Times New Roman"/>
                <w:bCs/>
                <w:color w:val="000000"/>
                <w:sz w:val="21"/>
                <w:szCs w:val="21"/>
              </w:rPr>
              <w:t>、订立本基金合同的依据是</w:t>
            </w:r>
            <w:r w:rsidRPr="003A7A6F">
              <w:rPr>
                <w:rFonts w:ascii="Times New Roman" w:hAnsi="Times New Roman" w:cs="Times New Roman"/>
                <w:b/>
                <w:bCs/>
                <w:color w:val="000000"/>
                <w:sz w:val="21"/>
                <w:szCs w:val="21"/>
              </w:rPr>
              <w:t>《中华人民共和国民法典》</w:t>
            </w:r>
            <w:r w:rsidRPr="003A7A6F">
              <w:rPr>
                <w:rFonts w:ascii="Times New Roman" w:hAnsi="Times New Roman" w:cs="Times New Roman"/>
                <w:bCs/>
                <w:color w:val="000000"/>
                <w:sz w:val="21"/>
                <w:szCs w:val="21"/>
              </w:rPr>
              <w:t>《中华人民共和国证券投资基金法》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《基金法》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、《公开募集证券投资基金运作管理办法》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《运作办法》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、《公开募集证券投资基金销售机构监督管理办法》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《销售办法》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、《公开募集证券投资基金信息披露管理办法》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《信息披露办法》</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、《公开募集开放式证券投资基金流动性风险管理规定》（以下简称</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《流动性风险管理规定》</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）和其他有关法律法规。</w:t>
            </w:r>
          </w:p>
        </w:tc>
      </w:tr>
      <w:tr w:rsidR="00FC5C3F" w:rsidRPr="003A7A6F">
        <w:trPr>
          <w:jc w:val="center"/>
        </w:trPr>
        <w:tc>
          <w:tcPr>
            <w:tcW w:w="739" w:type="pc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第二部分</w:t>
            </w:r>
            <w:r w:rsidRPr="003A7A6F">
              <w:rPr>
                <w:rFonts w:ascii="Times New Roman" w:hAnsi="Times New Roman" w:cs="Times New Roman"/>
                <w:color w:val="000000"/>
                <w:sz w:val="21"/>
                <w:szCs w:val="21"/>
              </w:rPr>
              <w:t xml:space="preserve"> </w:t>
            </w:r>
            <w:r w:rsidRPr="003A7A6F">
              <w:rPr>
                <w:rFonts w:ascii="Times New Roman" w:hAnsi="Times New Roman" w:cs="Times New Roman"/>
                <w:color w:val="000000"/>
                <w:sz w:val="21"/>
                <w:szCs w:val="21"/>
              </w:rPr>
              <w:t>释义</w:t>
            </w:r>
          </w:p>
        </w:tc>
        <w:tc>
          <w:tcPr>
            <w:tcW w:w="2130" w:type="pct"/>
          </w:tcPr>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bCs/>
                <w:color w:val="000000"/>
                <w:sz w:val="21"/>
                <w:szCs w:val="21"/>
              </w:rPr>
              <w:t>16</w:t>
            </w:r>
            <w:r w:rsidRPr="003A7A6F">
              <w:rPr>
                <w:rFonts w:ascii="Times New Roman" w:hAnsi="Times New Roman" w:cs="Times New Roman"/>
                <w:bCs/>
                <w:color w:val="000000"/>
                <w:sz w:val="21"/>
                <w:szCs w:val="21"/>
              </w:rPr>
              <w:t>、银行业监督管理机构：指中国人民银行和</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或</w:t>
            </w:r>
            <w:r w:rsidRPr="003A7A6F">
              <w:rPr>
                <w:rFonts w:ascii="Times New Roman" w:hAnsi="Times New Roman" w:cs="Times New Roman"/>
                <w:b/>
                <w:bCs/>
                <w:strike/>
                <w:color w:val="000000"/>
                <w:sz w:val="21"/>
                <w:szCs w:val="21"/>
              </w:rPr>
              <w:t>中国银行保险监督管理委员会</w:t>
            </w:r>
          </w:p>
        </w:tc>
        <w:tc>
          <w:tcPr>
            <w:tcW w:w="2130" w:type="pct"/>
          </w:tcPr>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bCs/>
                <w:color w:val="000000"/>
                <w:sz w:val="21"/>
                <w:szCs w:val="21"/>
              </w:rPr>
              <w:t>16</w:t>
            </w:r>
            <w:r w:rsidRPr="003A7A6F">
              <w:rPr>
                <w:rFonts w:ascii="Times New Roman" w:hAnsi="Times New Roman" w:cs="Times New Roman"/>
                <w:bCs/>
                <w:color w:val="000000"/>
                <w:sz w:val="21"/>
                <w:szCs w:val="21"/>
              </w:rPr>
              <w:t>、银行业监督管理机构：指中国人民银行和</w:t>
            </w: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或</w:t>
            </w:r>
            <w:r w:rsidRPr="003A7A6F">
              <w:rPr>
                <w:rFonts w:ascii="Times New Roman" w:hAnsi="Times New Roman" w:cs="Times New Roman"/>
                <w:b/>
                <w:bCs/>
                <w:color w:val="000000"/>
                <w:sz w:val="21"/>
                <w:szCs w:val="21"/>
              </w:rPr>
              <w:t>国家金融监督管理总局</w:t>
            </w:r>
          </w:p>
        </w:tc>
      </w:tr>
      <w:tr w:rsidR="00FC5C3F" w:rsidRPr="003A7A6F">
        <w:trPr>
          <w:jc w:val="center"/>
        </w:trPr>
        <w:tc>
          <w:tcPr>
            <w:tcW w:w="739" w:type="pc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第五部分</w:t>
            </w:r>
            <w:r w:rsidRPr="003A7A6F">
              <w:rPr>
                <w:rFonts w:ascii="Times New Roman" w:hAnsi="Times New Roman" w:cs="Times New Roman"/>
                <w:color w:val="000000"/>
                <w:sz w:val="21"/>
                <w:szCs w:val="21"/>
              </w:rPr>
              <w:t xml:space="preserve"> </w:t>
            </w:r>
            <w:r w:rsidRPr="003A7A6F">
              <w:rPr>
                <w:rFonts w:ascii="Times New Roman" w:hAnsi="Times New Roman" w:cs="Times New Roman"/>
                <w:color w:val="000000"/>
                <w:sz w:val="21"/>
                <w:szCs w:val="21"/>
              </w:rPr>
              <w:t>基金备案</w:t>
            </w: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三、基金存续期内的基金份额持有人数量和资产规模</w:t>
            </w:r>
          </w:p>
          <w:p w:rsidR="00FC5C3F" w:rsidRPr="003A7A6F" w:rsidRDefault="00FC5C3F" w:rsidP="003A7A6F">
            <w:pPr>
              <w:pStyle w:val="zhangjiep2"/>
              <w:spacing w:line="300" w:lineRule="auto"/>
              <w:rPr>
                <w:rFonts w:ascii="Times New Roman" w:hAnsi="Times New Roman" w:cs="Times New Roman"/>
                <w:b/>
                <w:bCs/>
                <w:strike/>
                <w:color w:val="000000"/>
                <w:sz w:val="21"/>
                <w:szCs w:val="21"/>
              </w:rPr>
            </w:pPr>
            <w:r w:rsidRPr="003A7A6F">
              <w:rPr>
                <w:rFonts w:ascii="Times New Roman" w:hAnsi="Times New Roman" w:cs="Times New Roman"/>
                <w:b/>
                <w:bCs/>
                <w:strike/>
                <w:color w:val="000000"/>
                <w:sz w:val="21"/>
                <w:szCs w:val="21"/>
              </w:rPr>
              <w:t>《基金合同》生效后，连续</w:t>
            </w:r>
            <w:r w:rsidRPr="003A7A6F">
              <w:rPr>
                <w:rFonts w:ascii="Times New Roman" w:hAnsi="Times New Roman" w:cs="Times New Roman"/>
                <w:b/>
                <w:bCs/>
                <w:strike/>
                <w:color w:val="000000"/>
                <w:sz w:val="21"/>
                <w:szCs w:val="21"/>
              </w:rPr>
              <w:t>20</w:t>
            </w:r>
            <w:r w:rsidRPr="003A7A6F">
              <w:rPr>
                <w:rFonts w:ascii="Times New Roman" w:hAnsi="Times New Roman" w:cs="Times New Roman"/>
                <w:b/>
                <w:bCs/>
                <w:strike/>
                <w:color w:val="000000"/>
                <w:sz w:val="21"/>
                <w:szCs w:val="21"/>
              </w:rPr>
              <w:t>个工作日出现基金份额持有人数量不满</w:t>
            </w:r>
            <w:r w:rsidRPr="003A7A6F">
              <w:rPr>
                <w:rFonts w:ascii="Times New Roman" w:hAnsi="Times New Roman" w:cs="Times New Roman"/>
                <w:b/>
                <w:bCs/>
                <w:strike/>
                <w:color w:val="000000"/>
                <w:sz w:val="21"/>
                <w:szCs w:val="21"/>
              </w:rPr>
              <w:t>200</w:t>
            </w:r>
            <w:r w:rsidRPr="003A7A6F">
              <w:rPr>
                <w:rFonts w:ascii="Times New Roman" w:hAnsi="Times New Roman" w:cs="Times New Roman"/>
                <w:b/>
                <w:bCs/>
                <w:strike/>
                <w:color w:val="000000"/>
                <w:sz w:val="21"/>
                <w:szCs w:val="21"/>
              </w:rPr>
              <w:t>人或者基金资产净值低于</w:t>
            </w:r>
            <w:r w:rsidRPr="003A7A6F">
              <w:rPr>
                <w:rFonts w:ascii="Times New Roman" w:hAnsi="Times New Roman" w:cs="Times New Roman"/>
                <w:b/>
                <w:bCs/>
                <w:strike/>
                <w:color w:val="000000"/>
                <w:sz w:val="21"/>
                <w:szCs w:val="21"/>
              </w:rPr>
              <w:t>5000</w:t>
            </w:r>
            <w:r w:rsidRPr="003A7A6F">
              <w:rPr>
                <w:rFonts w:ascii="Times New Roman" w:hAnsi="Times New Roman" w:cs="Times New Roman"/>
                <w:b/>
                <w:bCs/>
                <w:strike/>
                <w:color w:val="000000"/>
                <w:sz w:val="21"/>
                <w:szCs w:val="21"/>
              </w:rPr>
              <w:t>万元情形的，基金管理人应当在定期报告中予以披露；连续</w:t>
            </w:r>
            <w:r w:rsidRPr="003A7A6F">
              <w:rPr>
                <w:rFonts w:ascii="Times New Roman" w:hAnsi="Times New Roman" w:cs="Times New Roman"/>
                <w:b/>
                <w:bCs/>
                <w:strike/>
                <w:color w:val="000000"/>
                <w:sz w:val="21"/>
                <w:szCs w:val="21"/>
              </w:rPr>
              <w:t>50</w:t>
            </w:r>
            <w:r w:rsidRPr="003A7A6F">
              <w:rPr>
                <w:rFonts w:ascii="Times New Roman" w:hAnsi="Times New Roman" w:cs="Times New Roman"/>
                <w:b/>
                <w:bCs/>
                <w:strike/>
                <w:color w:val="000000"/>
                <w:sz w:val="21"/>
                <w:szCs w:val="21"/>
              </w:rPr>
              <w:t>个工作日出现前述情形的，本基金将根据基金合同的约定进行基金财产清算并终止，而无需召开基金份额持有人大会。</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法律法规或中国证监会另有规定时，从其规定。</w:t>
            </w: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三、基金存续期内的基金份额持有人数量和资产规模</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
                <w:color w:val="000000"/>
                <w:sz w:val="21"/>
                <w:szCs w:val="21"/>
              </w:rPr>
              <w:t>《基金合同》生效后，连续</w:t>
            </w:r>
            <w:r w:rsidRPr="003A7A6F">
              <w:rPr>
                <w:rFonts w:ascii="Times New Roman" w:hAnsi="Times New Roman" w:cs="Times New Roman"/>
                <w:b/>
                <w:color w:val="000000"/>
                <w:sz w:val="21"/>
                <w:szCs w:val="21"/>
              </w:rPr>
              <w:t>20</w:t>
            </w:r>
            <w:r w:rsidRPr="003A7A6F">
              <w:rPr>
                <w:rFonts w:ascii="Times New Roman" w:hAnsi="Times New Roman" w:cs="Times New Roman"/>
                <w:b/>
                <w:color w:val="000000"/>
                <w:sz w:val="21"/>
                <w:szCs w:val="21"/>
              </w:rPr>
              <w:t>个工作日出现基金份额持有人数量不满</w:t>
            </w:r>
            <w:r w:rsidRPr="003A7A6F">
              <w:rPr>
                <w:rFonts w:ascii="Times New Roman" w:hAnsi="Times New Roman" w:cs="Times New Roman"/>
                <w:b/>
                <w:color w:val="000000"/>
                <w:sz w:val="21"/>
                <w:szCs w:val="21"/>
              </w:rPr>
              <w:t>200</w:t>
            </w:r>
            <w:r w:rsidRPr="003A7A6F">
              <w:rPr>
                <w:rFonts w:ascii="Times New Roman" w:hAnsi="Times New Roman" w:cs="Times New Roman"/>
                <w:b/>
                <w:color w:val="000000"/>
                <w:sz w:val="21"/>
                <w:szCs w:val="21"/>
              </w:rPr>
              <w:t>人或者基金资产净值低于</w:t>
            </w:r>
            <w:r w:rsidRPr="003A7A6F">
              <w:rPr>
                <w:rFonts w:ascii="Times New Roman" w:hAnsi="Times New Roman" w:cs="Times New Roman"/>
                <w:b/>
                <w:color w:val="000000"/>
                <w:sz w:val="21"/>
                <w:szCs w:val="21"/>
              </w:rPr>
              <w:t>5000</w:t>
            </w:r>
            <w:r w:rsidRPr="003A7A6F">
              <w:rPr>
                <w:rFonts w:ascii="Times New Roman" w:hAnsi="Times New Roman" w:cs="Times New Roman"/>
                <w:b/>
                <w:color w:val="000000"/>
                <w:sz w:val="21"/>
                <w:szCs w:val="21"/>
              </w:rPr>
              <w:t>万元情形的，基金管理人应当在定期报告中予以披露；连续</w:t>
            </w:r>
            <w:r w:rsidRPr="003A7A6F">
              <w:rPr>
                <w:rFonts w:ascii="Times New Roman" w:hAnsi="Times New Roman" w:cs="Times New Roman"/>
                <w:b/>
                <w:color w:val="000000"/>
                <w:sz w:val="21"/>
                <w:szCs w:val="21"/>
              </w:rPr>
              <w:t>60</w:t>
            </w:r>
            <w:r w:rsidRPr="003A7A6F">
              <w:rPr>
                <w:rFonts w:ascii="Times New Roman" w:hAnsi="Times New Roman" w:cs="Times New Roman"/>
                <w:b/>
                <w:color w:val="000000"/>
                <w:sz w:val="21"/>
                <w:szCs w:val="21"/>
              </w:rPr>
              <w:t>个工作日出现前述情形的，基金管理人应当</w:t>
            </w:r>
            <w:r w:rsidRPr="003A7A6F">
              <w:rPr>
                <w:rFonts w:ascii="Times New Roman" w:hAnsi="Times New Roman" w:cs="Times New Roman"/>
                <w:b/>
                <w:color w:val="000000"/>
                <w:sz w:val="21"/>
                <w:szCs w:val="21"/>
              </w:rPr>
              <w:t>10</w:t>
            </w:r>
            <w:r w:rsidRPr="003A7A6F">
              <w:rPr>
                <w:rFonts w:ascii="Times New Roman" w:hAnsi="Times New Roman" w:cs="Times New Roman"/>
                <w:b/>
                <w:color w:val="000000"/>
                <w:sz w:val="21"/>
                <w:szCs w:val="21"/>
              </w:rPr>
              <w:t>个工作日内向中国证监会报告并提出解决方案，如持续运作、转换运作方式、与其他基金合并或者终止基金合同等，并在</w:t>
            </w:r>
            <w:r w:rsidRPr="003A7A6F">
              <w:rPr>
                <w:rFonts w:ascii="Times New Roman" w:hAnsi="Times New Roman" w:cs="Times New Roman"/>
                <w:b/>
                <w:color w:val="000000"/>
                <w:sz w:val="21"/>
                <w:szCs w:val="21"/>
              </w:rPr>
              <w:t>6</w:t>
            </w:r>
            <w:r w:rsidRPr="003A7A6F">
              <w:rPr>
                <w:rFonts w:ascii="Times New Roman" w:hAnsi="Times New Roman" w:cs="Times New Roman"/>
                <w:b/>
                <w:color w:val="000000"/>
                <w:sz w:val="21"/>
                <w:szCs w:val="21"/>
              </w:rPr>
              <w:t>个月内召集基金份额持有人大会。</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法律法规或中国证监会另有规定时，从其规定。</w:t>
            </w:r>
          </w:p>
        </w:tc>
      </w:tr>
      <w:tr w:rsidR="00FC5C3F" w:rsidRPr="003A7A6F">
        <w:trPr>
          <w:jc w:val="center"/>
        </w:trPr>
        <w:tc>
          <w:tcPr>
            <w:tcW w:w="739" w:type="pc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第七部分</w:t>
            </w:r>
            <w:r w:rsidRPr="003A7A6F">
              <w:rPr>
                <w:rFonts w:ascii="Times New Roman" w:hAnsi="Times New Roman" w:cs="Times New Roman"/>
                <w:color w:val="000000"/>
                <w:sz w:val="21"/>
                <w:szCs w:val="21"/>
              </w:rPr>
              <w:t xml:space="preserve"> </w:t>
            </w:r>
            <w:r w:rsidRPr="003A7A6F">
              <w:rPr>
                <w:rFonts w:ascii="Times New Roman" w:hAnsi="Times New Roman" w:cs="Times New Roman"/>
                <w:color w:val="000000"/>
                <w:sz w:val="21"/>
                <w:szCs w:val="21"/>
              </w:rPr>
              <w:t>基金合同当事人及权利义务</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二、基金托管人</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（一）基金托管人简况</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法定代表人：</w:t>
            </w:r>
            <w:r w:rsidRPr="003A7A6F">
              <w:rPr>
                <w:rFonts w:ascii="Times New Roman" w:hAnsi="Times New Roman" w:cs="Times New Roman"/>
                <w:b/>
                <w:strike/>
                <w:color w:val="000000"/>
                <w:sz w:val="21"/>
                <w:szCs w:val="21"/>
              </w:rPr>
              <w:t>张金良</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注册资本：</w:t>
            </w:r>
            <w:r w:rsidRPr="003A7A6F">
              <w:rPr>
                <w:rFonts w:ascii="Times New Roman" w:hAnsi="Times New Roman" w:cs="Times New Roman"/>
                <w:b/>
                <w:strike/>
                <w:color w:val="000000"/>
                <w:sz w:val="21"/>
                <w:szCs w:val="21"/>
              </w:rPr>
              <w:t>869.79</w:t>
            </w:r>
            <w:r w:rsidRPr="003A7A6F">
              <w:rPr>
                <w:rFonts w:ascii="Times New Roman" w:hAnsi="Times New Roman" w:cs="Times New Roman"/>
                <w:b/>
                <w:strike/>
                <w:color w:val="000000"/>
                <w:sz w:val="21"/>
                <w:szCs w:val="21"/>
              </w:rPr>
              <w:t>亿元人民币</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二、基金托管人</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（一）基金托管人简况</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法定代表人：</w:t>
            </w:r>
            <w:r w:rsidRPr="003A7A6F">
              <w:rPr>
                <w:rFonts w:ascii="Times New Roman" w:hAnsi="Times New Roman" w:cs="Times New Roman"/>
                <w:b/>
                <w:color w:val="000000"/>
                <w:sz w:val="21"/>
                <w:szCs w:val="21"/>
              </w:rPr>
              <w:t>郑国雨</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注册资本：</w:t>
            </w:r>
            <w:r w:rsidRPr="003A7A6F">
              <w:rPr>
                <w:rFonts w:ascii="Times New Roman" w:hAnsi="Times New Roman" w:cs="Times New Roman"/>
                <w:b/>
                <w:color w:val="000000"/>
                <w:sz w:val="21"/>
                <w:szCs w:val="21"/>
              </w:rPr>
              <w:t>991.61</w:t>
            </w:r>
            <w:r w:rsidRPr="003A7A6F">
              <w:rPr>
                <w:rFonts w:ascii="Times New Roman" w:hAnsi="Times New Roman" w:cs="Times New Roman"/>
                <w:b/>
                <w:color w:val="000000"/>
                <w:sz w:val="21"/>
                <w:szCs w:val="21"/>
              </w:rPr>
              <w:t>亿元人民币</w:t>
            </w:r>
          </w:p>
        </w:tc>
      </w:tr>
      <w:tr w:rsidR="00FC5C3F" w:rsidRPr="003A7A6F">
        <w:trPr>
          <w:jc w:val="center"/>
        </w:trPr>
        <w:tc>
          <w:tcPr>
            <w:tcW w:w="739" w:type="pc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第十二部分</w:t>
            </w:r>
            <w:r w:rsidRPr="003A7A6F">
              <w:rPr>
                <w:rFonts w:ascii="Times New Roman" w:hAnsi="Times New Roman" w:cs="Times New Roman"/>
                <w:color w:val="000000"/>
                <w:sz w:val="21"/>
                <w:szCs w:val="21"/>
              </w:rPr>
              <w:t xml:space="preserve"> </w:t>
            </w:r>
            <w:r w:rsidRPr="003A7A6F">
              <w:rPr>
                <w:rFonts w:ascii="Times New Roman" w:hAnsi="Times New Roman" w:cs="Times New Roman"/>
                <w:color w:val="000000"/>
                <w:sz w:val="21"/>
                <w:szCs w:val="21"/>
              </w:rPr>
              <w:t>基金的投资</w:t>
            </w: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五、业绩比较基准</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如果今后法律法规发生变化，或者指数编制机构调整或停止上述指数的发布，或者有更权威的、更能为市场普遍接受的业绩比较基准推出，或者是市场上出现更加适合用于本基金的业绩基准的股票指数时，本基金可以在</w:t>
            </w:r>
            <w:r w:rsidRPr="003A7A6F">
              <w:rPr>
                <w:rFonts w:ascii="Times New Roman" w:hAnsi="Times New Roman" w:cs="Times New Roman"/>
                <w:b/>
                <w:bCs/>
                <w:strike/>
                <w:color w:val="000000"/>
                <w:sz w:val="21"/>
                <w:szCs w:val="21"/>
              </w:rPr>
              <w:t>报中国证监会备案后</w:t>
            </w:r>
            <w:r w:rsidRPr="003A7A6F">
              <w:rPr>
                <w:rFonts w:ascii="Times New Roman" w:hAnsi="Times New Roman" w:cs="Times New Roman"/>
                <w:bCs/>
                <w:color w:val="000000"/>
                <w:sz w:val="21"/>
                <w:szCs w:val="21"/>
              </w:rPr>
              <w:t>变更业绩比较基准并及时公告，而无需召开基金份额持有人大会。</w:t>
            </w: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五、业绩比较基准</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如果今后法律法规发生变化，或者指数编制机构调整或停止上述指数的发布，或者有更权威的、更能为市场普遍接受的业绩比较基准推出，或者是市场上出现更加适合用于本基金的业绩基准的股票指数时，本基金可以</w:t>
            </w:r>
            <w:r w:rsidRPr="003A7A6F">
              <w:rPr>
                <w:rFonts w:ascii="Times New Roman" w:hAnsi="Times New Roman" w:cs="Times New Roman"/>
                <w:b/>
                <w:bCs/>
                <w:color w:val="000000"/>
                <w:sz w:val="21"/>
                <w:szCs w:val="21"/>
              </w:rPr>
              <w:t>在履行适当程序后</w:t>
            </w:r>
            <w:r w:rsidRPr="003A7A6F">
              <w:rPr>
                <w:rFonts w:ascii="Times New Roman" w:hAnsi="Times New Roman" w:cs="Times New Roman"/>
                <w:bCs/>
                <w:color w:val="000000"/>
                <w:sz w:val="21"/>
                <w:szCs w:val="21"/>
              </w:rPr>
              <w:t>变更业绩比较基准并及时公告，而无需召开基金份额持有人大会。</w:t>
            </w:r>
          </w:p>
        </w:tc>
      </w:tr>
      <w:tr w:rsidR="00FC5C3F" w:rsidRPr="003A7A6F">
        <w:trPr>
          <w:jc w:val="center"/>
        </w:trPr>
        <w:tc>
          <w:tcPr>
            <w:tcW w:w="739" w:type="pc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第十四部分</w:t>
            </w:r>
            <w:r w:rsidRPr="003A7A6F">
              <w:rPr>
                <w:rFonts w:ascii="Times New Roman" w:hAnsi="Times New Roman" w:cs="Times New Roman"/>
                <w:color w:val="000000"/>
                <w:sz w:val="21"/>
                <w:szCs w:val="21"/>
              </w:rPr>
              <w:t xml:space="preserve"> </w:t>
            </w:r>
            <w:r w:rsidRPr="003A7A6F">
              <w:rPr>
                <w:rFonts w:ascii="Times New Roman" w:hAnsi="Times New Roman" w:cs="Times New Roman"/>
                <w:color w:val="000000"/>
                <w:sz w:val="21"/>
                <w:szCs w:val="21"/>
              </w:rPr>
              <w:t>基金资产估值</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四、估值方法</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5</w:t>
            </w:r>
            <w:r w:rsidRPr="003A7A6F">
              <w:rPr>
                <w:rFonts w:ascii="Times New Roman" w:hAnsi="Times New Roman" w:cs="Times New Roman"/>
                <w:bCs/>
                <w:color w:val="000000"/>
                <w:sz w:val="21"/>
                <w:szCs w:val="21"/>
              </w:rPr>
              <w:t>、在基金估值日，港股通投资的股票按其在港交所的收盘价估值；估值日无交易的，以最近交易日的收盘价估值。</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在基金估值日，港股通投资持有外币证券资产估值涉及到港币对人民币汇率的，可参考当日中国人民银行或其授权机构公布的人民币汇率中间价，或其他可以反映公允价值的汇率进行估值。</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若本基金现行估值汇率不再发布或发生重大变更，或市场上出现更为公允、更适合本基金的估值汇率时，基金管理人与基金托管人协商一致后可根据实际情况调整本基金的估值汇率，</w:t>
            </w:r>
            <w:r w:rsidRPr="003A7A6F">
              <w:rPr>
                <w:rFonts w:ascii="Times New Roman" w:hAnsi="Times New Roman" w:cs="Times New Roman"/>
                <w:b/>
                <w:bCs/>
                <w:strike/>
                <w:color w:val="000000"/>
                <w:sz w:val="21"/>
                <w:szCs w:val="21"/>
              </w:rPr>
              <w:t>并及时报中国证监会备案，</w:t>
            </w:r>
            <w:r w:rsidRPr="003A7A6F">
              <w:rPr>
                <w:rFonts w:ascii="Times New Roman" w:hAnsi="Times New Roman" w:cs="Times New Roman"/>
                <w:bCs/>
                <w:color w:val="000000"/>
                <w:sz w:val="21"/>
                <w:szCs w:val="21"/>
              </w:rPr>
              <w:t>无需召开基金份额持有人大会。</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四、估值方法</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5</w:t>
            </w:r>
            <w:r w:rsidRPr="003A7A6F">
              <w:rPr>
                <w:rFonts w:ascii="Times New Roman" w:hAnsi="Times New Roman" w:cs="Times New Roman"/>
                <w:bCs/>
                <w:color w:val="000000"/>
                <w:sz w:val="21"/>
                <w:szCs w:val="21"/>
              </w:rPr>
              <w:t>、在基金估值日，港股通投资的股票按其在港交所的收盘价估值；估值日无交易的，以最近交易日的收盘价估值。</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在基金估值日，港股通投资持有外币证券资产估值涉及到港币对人民币汇率的，可参考当日中国人民银行或其授权机构公布的人民币汇率中间价，或其他可以反映公允价值的汇率进行估值。</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tc>
      </w:tr>
      <w:tr w:rsidR="00FC5C3F" w:rsidRPr="003A7A6F">
        <w:trPr>
          <w:jc w:val="center"/>
        </w:trPr>
        <w:tc>
          <w:tcPr>
            <w:tcW w:w="739" w:type="pct"/>
            <w:vMerge w:val="restar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第十八部分</w:t>
            </w:r>
            <w:r w:rsidRPr="003A7A6F">
              <w:rPr>
                <w:rFonts w:ascii="Times New Roman" w:hAnsi="Times New Roman" w:cs="Times New Roman"/>
                <w:color w:val="000000"/>
                <w:sz w:val="21"/>
                <w:szCs w:val="21"/>
              </w:rPr>
              <w:t xml:space="preserve"> </w:t>
            </w:r>
            <w:r w:rsidRPr="003A7A6F">
              <w:rPr>
                <w:rFonts w:ascii="Times New Roman" w:hAnsi="Times New Roman" w:cs="Times New Roman"/>
                <w:color w:val="000000"/>
                <w:sz w:val="21"/>
                <w:szCs w:val="21"/>
              </w:rPr>
              <w:t>基金的信息披露</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五、公开披露的基金信息</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公开披露的基金信息包括：</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（七）临时报告</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前款所称重大事件，是指可能对基金份额持有人权益或者基金份额的价格产生重大影响的下列事件：</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w:t>
            </w:r>
          </w:p>
          <w:p w:rsidR="00FC5C3F" w:rsidRPr="003A7A6F" w:rsidRDefault="00FC5C3F" w:rsidP="003A7A6F">
            <w:pPr>
              <w:pStyle w:val="zhangjiep2"/>
              <w:spacing w:line="300" w:lineRule="auto"/>
              <w:rPr>
                <w:rFonts w:ascii="Times New Roman" w:hAnsi="Times New Roman" w:cs="Times New Roman"/>
                <w:b/>
                <w:bCs/>
                <w:strike/>
                <w:color w:val="000000"/>
                <w:sz w:val="21"/>
                <w:szCs w:val="21"/>
              </w:rPr>
            </w:pPr>
            <w:r w:rsidRPr="003A7A6F">
              <w:rPr>
                <w:rFonts w:ascii="Times New Roman" w:hAnsi="Times New Roman" w:cs="Times New Roman"/>
                <w:b/>
                <w:bCs/>
                <w:strike/>
                <w:color w:val="000000"/>
                <w:sz w:val="21"/>
                <w:szCs w:val="21"/>
              </w:rPr>
              <w:t>24</w:t>
            </w:r>
            <w:r w:rsidRPr="003A7A6F">
              <w:rPr>
                <w:rFonts w:ascii="Times New Roman" w:hAnsi="Times New Roman" w:cs="Times New Roman"/>
                <w:b/>
                <w:bCs/>
                <w:strike/>
                <w:color w:val="000000"/>
                <w:sz w:val="21"/>
                <w:szCs w:val="21"/>
              </w:rPr>
              <w:t>、连续</w:t>
            </w:r>
            <w:r w:rsidRPr="003A7A6F">
              <w:rPr>
                <w:rFonts w:ascii="Times New Roman" w:hAnsi="Times New Roman" w:cs="Times New Roman"/>
                <w:b/>
                <w:bCs/>
                <w:strike/>
                <w:color w:val="000000"/>
                <w:sz w:val="21"/>
                <w:szCs w:val="21"/>
              </w:rPr>
              <w:t>30</w:t>
            </w:r>
            <w:r w:rsidRPr="003A7A6F">
              <w:rPr>
                <w:rFonts w:ascii="Times New Roman" w:hAnsi="Times New Roman" w:cs="Times New Roman"/>
                <w:b/>
                <w:bCs/>
                <w:strike/>
                <w:color w:val="000000"/>
                <w:sz w:val="21"/>
                <w:szCs w:val="21"/>
              </w:rPr>
              <w:t>个工作日、</w:t>
            </w:r>
            <w:r w:rsidRPr="003A7A6F">
              <w:rPr>
                <w:rFonts w:ascii="Times New Roman" w:hAnsi="Times New Roman" w:cs="Times New Roman"/>
                <w:b/>
                <w:bCs/>
                <w:strike/>
                <w:color w:val="000000"/>
                <w:sz w:val="21"/>
                <w:szCs w:val="21"/>
              </w:rPr>
              <w:t>40</w:t>
            </w:r>
            <w:r w:rsidRPr="003A7A6F">
              <w:rPr>
                <w:rFonts w:ascii="Times New Roman" w:hAnsi="Times New Roman" w:cs="Times New Roman"/>
                <w:b/>
                <w:bCs/>
                <w:strike/>
                <w:color w:val="000000"/>
                <w:sz w:val="21"/>
                <w:szCs w:val="21"/>
              </w:rPr>
              <w:t>个工作日及</w:t>
            </w:r>
            <w:r w:rsidRPr="003A7A6F">
              <w:rPr>
                <w:rFonts w:ascii="Times New Roman" w:hAnsi="Times New Roman" w:cs="Times New Roman"/>
                <w:b/>
                <w:bCs/>
                <w:strike/>
                <w:color w:val="000000"/>
                <w:sz w:val="21"/>
                <w:szCs w:val="21"/>
              </w:rPr>
              <w:t>45</w:t>
            </w:r>
            <w:r w:rsidRPr="003A7A6F">
              <w:rPr>
                <w:rFonts w:ascii="Times New Roman" w:hAnsi="Times New Roman" w:cs="Times New Roman"/>
                <w:b/>
                <w:bCs/>
                <w:strike/>
                <w:color w:val="000000"/>
                <w:sz w:val="21"/>
                <w:szCs w:val="21"/>
              </w:rPr>
              <w:t>个工作日出现基金份额持有人数量不满</w:t>
            </w:r>
            <w:r w:rsidRPr="003A7A6F">
              <w:rPr>
                <w:rFonts w:ascii="Times New Roman" w:hAnsi="Times New Roman" w:cs="Times New Roman"/>
                <w:b/>
                <w:bCs/>
                <w:strike/>
                <w:color w:val="000000"/>
                <w:sz w:val="21"/>
                <w:szCs w:val="21"/>
              </w:rPr>
              <w:t>200</w:t>
            </w:r>
            <w:r w:rsidRPr="003A7A6F">
              <w:rPr>
                <w:rFonts w:ascii="Times New Roman" w:hAnsi="Times New Roman" w:cs="Times New Roman"/>
                <w:b/>
                <w:bCs/>
                <w:strike/>
                <w:color w:val="000000"/>
                <w:sz w:val="21"/>
                <w:szCs w:val="21"/>
              </w:rPr>
              <w:t>人或者基金资产净值低于</w:t>
            </w:r>
            <w:r w:rsidRPr="003A7A6F">
              <w:rPr>
                <w:rFonts w:ascii="Times New Roman" w:hAnsi="Times New Roman" w:cs="Times New Roman"/>
                <w:b/>
                <w:bCs/>
                <w:strike/>
                <w:color w:val="000000"/>
                <w:sz w:val="21"/>
                <w:szCs w:val="21"/>
              </w:rPr>
              <w:t>5000</w:t>
            </w:r>
            <w:r w:rsidRPr="003A7A6F">
              <w:rPr>
                <w:rFonts w:ascii="Times New Roman" w:hAnsi="Times New Roman" w:cs="Times New Roman"/>
                <w:b/>
                <w:bCs/>
                <w:strike/>
                <w:color w:val="000000"/>
                <w:sz w:val="21"/>
                <w:szCs w:val="21"/>
              </w:rPr>
              <w:t>万元情形的；</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25</w:t>
            </w:r>
            <w:r w:rsidRPr="003A7A6F">
              <w:rPr>
                <w:rFonts w:ascii="Times New Roman" w:hAnsi="Times New Roman" w:cs="Times New Roman"/>
                <w:bCs/>
                <w:color w:val="000000"/>
                <w:sz w:val="21"/>
                <w:szCs w:val="21"/>
              </w:rPr>
              <w:t>、基金信息披露义务人认为可能对基金份额持有人权益或者基金份额的价格产生重大影响的其他事项或中国证监会规定的其他事项。</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五、公开披露的基金信息</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公开披露的基金信息包括：</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（七）临时报告</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前款所称重大事件，是指可能对基金份额持有人权益或者基金份额的价格产生重大影响的下列事件：</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
                <w:bCs/>
                <w:color w:val="000000"/>
                <w:sz w:val="21"/>
                <w:szCs w:val="21"/>
              </w:rPr>
              <w:t>24</w:t>
            </w:r>
            <w:r w:rsidRPr="003A7A6F">
              <w:rPr>
                <w:rFonts w:ascii="Times New Roman" w:hAnsi="Times New Roman" w:cs="Times New Roman"/>
                <w:b/>
                <w:bCs/>
                <w:color w:val="000000"/>
                <w:sz w:val="21"/>
                <w:szCs w:val="21"/>
              </w:rPr>
              <w:t>、</w:t>
            </w:r>
            <w:r w:rsidRPr="003A7A6F">
              <w:rPr>
                <w:rFonts w:ascii="Times New Roman" w:hAnsi="Times New Roman" w:cs="Times New Roman"/>
                <w:bCs/>
                <w:color w:val="000000"/>
                <w:sz w:val="21"/>
                <w:szCs w:val="21"/>
              </w:rPr>
              <w:t>基金信息披露义务人认为可能对基金份额持有人权益或者基金份额的价格产生重大影响的其他事项或中国证监会规定的其他事项。</w:t>
            </w:r>
          </w:p>
        </w:tc>
      </w:tr>
      <w:tr w:rsidR="00FC5C3F" w:rsidRPr="003A7A6F">
        <w:trPr>
          <w:jc w:val="center"/>
        </w:trPr>
        <w:tc>
          <w:tcPr>
            <w:tcW w:w="739" w:type="pct"/>
            <w:vMerge/>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（八）澄清公告</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r w:rsidRPr="003A7A6F">
              <w:rPr>
                <w:rFonts w:ascii="Times New Roman" w:hAnsi="Times New Roman" w:cs="Times New Roman"/>
                <w:b/>
                <w:strike/>
                <w:color w:val="000000"/>
                <w:sz w:val="21"/>
                <w:szCs w:val="21"/>
              </w:rPr>
              <w:t>，并将有关情况立即报告中国证监会</w:t>
            </w:r>
            <w:r w:rsidRPr="003A7A6F">
              <w:rPr>
                <w:rFonts w:ascii="Times New Roman" w:hAnsi="Times New Roman" w:cs="Times New Roman"/>
                <w:bCs/>
                <w:color w:val="000000"/>
                <w:sz w:val="21"/>
                <w:szCs w:val="21"/>
              </w:rPr>
              <w:t>。</w:t>
            </w: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（八）澄清公告</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tc>
      </w:tr>
      <w:tr w:rsidR="00FC5C3F" w:rsidRPr="003A7A6F">
        <w:trPr>
          <w:jc w:val="center"/>
        </w:trPr>
        <w:tc>
          <w:tcPr>
            <w:tcW w:w="739" w:type="pc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第十九部分</w:t>
            </w:r>
            <w:r w:rsidRPr="003A7A6F">
              <w:rPr>
                <w:rFonts w:ascii="Times New Roman" w:hAnsi="Times New Roman" w:cs="Times New Roman"/>
                <w:color w:val="000000"/>
                <w:sz w:val="21"/>
                <w:szCs w:val="21"/>
              </w:rPr>
              <w:t xml:space="preserve"> </w:t>
            </w:r>
            <w:r w:rsidRPr="003A7A6F">
              <w:rPr>
                <w:rFonts w:ascii="Times New Roman" w:hAnsi="Times New Roman" w:cs="Times New Roman"/>
                <w:color w:val="000000"/>
                <w:sz w:val="21"/>
                <w:szCs w:val="21"/>
              </w:rPr>
              <w:t>基金合同的变更、终止与基金财产的清算</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一、《基金合同》的变更</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1</w:t>
            </w:r>
            <w:r w:rsidRPr="003A7A6F">
              <w:rPr>
                <w:rFonts w:ascii="Times New Roman" w:hAnsi="Times New Roman" w:cs="Times New Roman"/>
                <w:bCs/>
                <w:color w:val="000000"/>
                <w:sz w:val="21"/>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r w:rsidRPr="003A7A6F">
              <w:rPr>
                <w:rFonts w:ascii="Times New Roman" w:hAnsi="Times New Roman" w:cs="Times New Roman"/>
                <w:b/>
                <w:bCs/>
                <w:strike/>
                <w:color w:val="000000"/>
                <w:sz w:val="21"/>
                <w:szCs w:val="21"/>
              </w:rPr>
              <w:t>，并报中国证监会备案</w:t>
            </w:r>
            <w:r w:rsidRPr="003A7A6F">
              <w:rPr>
                <w:rFonts w:ascii="Times New Roman" w:hAnsi="Times New Roman" w:cs="Times New Roman"/>
                <w:bCs/>
                <w:color w:val="000000"/>
                <w:sz w:val="21"/>
                <w:szCs w:val="21"/>
              </w:rPr>
              <w:t>。</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一、《基金合同》的变更</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1</w:t>
            </w:r>
            <w:r w:rsidRPr="003A7A6F">
              <w:rPr>
                <w:rFonts w:ascii="Times New Roman" w:hAnsi="Times New Roman" w:cs="Times New Roman"/>
                <w:bCs/>
                <w:color w:val="000000"/>
                <w:sz w:val="21"/>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tc>
      </w:tr>
    </w:tbl>
    <w:p w:rsidR="00FC5C3F" w:rsidRPr="003A7A6F" w:rsidRDefault="00FC5C3F" w:rsidP="003A7A6F">
      <w:pPr>
        <w:spacing w:before="29" w:line="360" w:lineRule="auto"/>
        <w:jc w:val="left"/>
        <w:rPr>
          <w:color w:val="000000"/>
          <w:kern w:val="0"/>
          <w:sz w:val="24"/>
        </w:rPr>
      </w:pPr>
      <w:r w:rsidRPr="003A7A6F">
        <w:rPr>
          <w:color w:val="000000"/>
          <w:kern w:val="0"/>
          <w:sz w:val="24"/>
        </w:rPr>
        <w:t>注：基金合同内容摘要涉及上述内容的一并修改。</w:t>
      </w:r>
    </w:p>
    <w:p w:rsidR="00FC5C3F" w:rsidRPr="003A7A6F" w:rsidRDefault="00FC5C3F" w:rsidP="003A7A6F">
      <w:pPr>
        <w:spacing w:before="29" w:line="360" w:lineRule="auto"/>
        <w:jc w:val="left"/>
        <w:rPr>
          <w:color w:val="000000"/>
          <w:kern w:val="0"/>
          <w:sz w:val="24"/>
        </w:rPr>
      </w:pPr>
    </w:p>
    <w:p w:rsidR="00FC5C3F" w:rsidRPr="003A7A6F" w:rsidRDefault="00FC5C3F" w:rsidP="003A7A6F">
      <w:pPr>
        <w:pStyle w:val="neirong"/>
        <w:spacing w:line="360" w:lineRule="auto"/>
        <w:ind w:left="0" w:firstLineChars="200" w:firstLine="480"/>
        <w:rPr>
          <w:color w:val="000000"/>
        </w:rPr>
      </w:pPr>
      <w:r w:rsidRPr="003A7A6F">
        <w:rPr>
          <w:color w:val="000000"/>
        </w:rPr>
        <w:t>二、托管协议具体修订内容</w:t>
      </w:r>
    </w:p>
    <w:tbl>
      <w:tblPr>
        <w:tblW w:w="559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9"/>
        <w:gridCol w:w="4288"/>
        <w:gridCol w:w="4288"/>
      </w:tblGrid>
      <w:tr w:rsidR="00FC5C3F" w:rsidRPr="003A7A6F">
        <w:trPr>
          <w:jc w:val="center"/>
        </w:trPr>
        <w:tc>
          <w:tcPr>
            <w:tcW w:w="740" w:type="pct"/>
            <w:vAlign w:val="center"/>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章节</w:t>
            </w:r>
          </w:p>
        </w:tc>
        <w:tc>
          <w:tcPr>
            <w:tcW w:w="2130" w:type="pct"/>
            <w:vAlign w:val="center"/>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修订前</w:t>
            </w:r>
          </w:p>
        </w:tc>
        <w:tc>
          <w:tcPr>
            <w:tcW w:w="2130" w:type="pct"/>
            <w:vAlign w:val="center"/>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修订后</w:t>
            </w:r>
          </w:p>
        </w:tc>
      </w:tr>
      <w:tr w:rsidR="00FC5C3F" w:rsidRPr="003A7A6F">
        <w:trPr>
          <w:jc w:val="center"/>
        </w:trPr>
        <w:tc>
          <w:tcPr>
            <w:tcW w:w="740" w:type="pct"/>
            <w:vMerge w:val="restar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一、基金托管协议当事人</w:t>
            </w:r>
          </w:p>
        </w:tc>
        <w:tc>
          <w:tcPr>
            <w:tcW w:w="2130" w:type="pct"/>
          </w:tcPr>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（一）基金管理人</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办公地址：上海市浦东新区银城中路</w:t>
            </w:r>
            <w:r w:rsidRPr="003A7A6F">
              <w:rPr>
                <w:rFonts w:ascii="Times New Roman" w:hAnsi="Times New Roman" w:cs="Times New Roman"/>
                <w:color w:val="000000"/>
                <w:sz w:val="21"/>
                <w:szCs w:val="21"/>
              </w:rPr>
              <w:t>68</w:t>
            </w:r>
            <w:r w:rsidRPr="003A7A6F">
              <w:rPr>
                <w:rFonts w:ascii="Times New Roman" w:hAnsi="Times New Roman" w:cs="Times New Roman"/>
                <w:color w:val="000000"/>
                <w:sz w:val="21"/>
                <w:szCs w:val="21"/>
              </w:rPr>
              <w:t>号时代金融中心</w:t>
            </w:r>
            <w:r w:rsidRPr="003A7A6F">
              <w:rPr>
                <w:rFonts w:ascii="Times New Roman" w:hAnsi="Times New Roman" w:cs="Times New Roman"/>
                <w:b/>
                <w:bCs/>
                <w:strike/>
                <w:color w:val="000000"/>
                <w:sz w:val="21"/>
                <w:szCs w:val="21"/>
              </w:rPr>
              <w:t>41</w:t>
            </w:r>
            <w:r w:rsidRPr="003A7A6F">
              <w:rPr>
                <w:rFonts w:ascii="Times New Roman" w:hAnsi="Times New Roman" w:cs="Times New Roman"/>
                <w:color w:val="000000"/>
                <w:sz w:val="21"/>
                <w:szCs w:val="21"/>
              </w:rPr>
              <w:t>楼</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经营范围：基金募集、基金销售、资产管理及中国证监会许可的其他业务。【</w:t>
            </w:r>
            <w:r w:rsidRPr="003A7A6F">
              <w:rPr>
                <w:rFonts w:ascii="Times New Roman" w:hAnsi="Times New Roman" w:cs="Times New Roman"/>
                <w:b/>
                <w:bCs/>
                <w:strike/>
                <w:color w:val="000000"/>
                <w:sz w:val="21"/>
                <w:szCs w:val="21"/>
              </w:rPr>
              <w:t>企业经营涉及行政许可的，凭许可证件经营</w:t>
            </w:r>
            <w:r w:rsidRPr="003A7A6F">
              <w:rPr>
                <w:rFonts w:ascii="Times New Roman" w:hAnsi="Times New Roman" w:cs="Times New Roman"/>
                <w:color w:val="000000"/>
                <w:sz w:val="21"/>
                <w:szCs w:val="21"/>
              </w:rPr>
              <w:t>】</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w:t>
            </w:r>
          </w:p>
        </w:tc>
        <w:tc>
          <w:tcPr>
            <w:tcW w:w="2130" w:type="pct"/>
          </w:tcPr>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（一）基金管理人</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办公地址：上海市浦东新区银城中路</w:t>
            </w:r>
            <w:r w:rsidRPr="003A7A6F">
              <w:rPr>
                <w:rFonts w:ascii="Times New Roman" w:hAnsi="Times New Roman" w:cs="Times New Roman"/>
                <w:color w:val="000000"/>
                <w:sz w:val="21"/>
                <w:szCs w:val="21"/>
              </w:rPr>
              <w:t>68</w:t>
            </w:r>
            <w:r w:rsidRPr="003A7A6F">
              <w:rPr>
                <w:rFonts w:ascii="Times New Roman" w:hAnsi="Times New Roman" w:cs="Times New Roman"/>
                <w:color w:val="000000"/>
                <w:sz w:val="21"/>
                <w:szCs w:val="21"/>
              </w:rPr>
              <w:t>号时代金融中心</w:t>
            </w:r>
            <w:r w:rsidRPr="003A7A6F">
              <w:rPr>
                <w:rFonts w:ascii="Times New Roman" w:hAnsi="Times New Roman" w:cs="Times New Roman"/>
                <w:b/>
                <w:color w:val="000000"/>
                <w:sz w:val="21"/>
                <w:szCs w:val="21"/>
              </w:rPr>
              <w:t>43</w:t>
            </w:r>
            <w:r w:rsidRPr="003A7A6F">
              <w:rPr>
                <w:rFonts w:ascii="Times New Roman" w:hAnsi="Times New Roman" w:cs="Times New Roman"/>
                <w:b/>
                <w:color w:val="000000"/>
                <w:sz w:val="21"/>
                <w:szCs w:val="21"/>
              </w:rPr>
              <w:t>、</w:t>
            </w:r>
            <w:r w:rsidRPr="003A7A6F">
              <w:rPr>
                <w:rFonts w:ascii="Times New Roman" w:hAnsi="Times New Roman" w:cs="Times New Roman"/>
                <w:b/>
                <w:color w:val="000000"/>
                <w:sz w:val="21"/>
                <w:szCs w:val="21"/>
              </w:rPr>
              <w:t>45</w:t>
            </w:r>
            <w:r w:rsidRPr="003A7A6F">
              <w:rPr>
                <w:rFonts w:ascii="Times New Roman" w:hAnsi="Times New Roman" w:cs="Times New Roman"/>
                <w:color w:val="000000"/>
                <w:sz w:val="21"/>
                <w:szCs w:val="21"/>
              </w:rPr>
              <w:t>楼</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经营范围：基金募集、基金销售、</w:t>
            </w:r>
            <w:r w:rsidRPr="003A7A6F">
              <w:rPr>
                <w:rFonts w:ascii="Times New Roman" w:hAnsi="Times New Roman" w:cs="Times New Roman"/>
                <w:b/>
                <w:bCs/>
                <w:color w:val="000000"/>
                <w:sz w:val="21"/>
                <w:szCs w:val="21"/>
              </w:rPr>
              <w:t>特定客户资产管理、</w:t>
            </w:r>
            <w:r w:rsidRPr="003A7A6F">
              <w:rPr>
                <w:rFonts w:ascii="Times New Roman" w:hAnsi="Times New Roman" w:cs="Times New Roman"/>
                <w:color w:val="000000"/>
                <w:sz w:val="21"/>
                <w:szCs w:val="21"/>
              </w:rPr>
              <w:t>资产管理及中国证监会许可的其他业务。【</w:t>
            </w:r>
            <w:r w:rsidRPr="003A7A6F">
              <w:rPr>
                <w:rFonts w:ascii="Times New Roman" w:hAnsi="Times New Roman" w:cs="Times New Roman"/>
                <w:b/>
                <w:bCs/>
                <w:color w:val="000000"/>
                <w:sz w:val="21"/>
                <w:szCs w:val="21"/>
              </w:rPr>
              <w:t>依法须经批准的项目，经相关部门批准后方可开展经营活动</w:t>
            </w:r>
            <w:r w:rsidRPr="003A7A6F">
              <w:rPr>
                <w:rFonts w:ascii="Times New Roman" w:hAnsi="Times New Roman" w:cs="Times New Roman"/>
                <w:color w:val="000000"/>
                <w:sz w:val="21"/>
                <w:szCs w:val="21"/>
              </w:rPr>
              <w:t>】</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w:t>
            </w:r>
          </w:p>
        </w:tc>
      </w:tr>
      <w:tr w:rsidR="00FC5C3F" w:rsidRPr="003A7A6F">
        <w:trPr>
          <w:jc w:val="center"/>
        </w:trPr>
        <w:tc>
          <w:tcPr>
            <w:tcW w:w="740" w:type="pct"/>
            <w:vMerge/>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p>
        </w:tc>
        <w:tc>
          <w:tcPr>
            <w:tcW w:w="2130" w:type="pct"/>
          </w:tcPr>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（二）基金托管人</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法定代表人：</w:t>
            </w:r>
            <w:r w:rsidRPr="003A7A6F">
              <w:rPr>
                <w:rFonts w:ascii="Times New Roman" w:hAnsi="Times New Roman" w:cs="Times New Roman"/>
                <w:b/>
                <w:bCs/>
                <w:strike/>
                <w:color w:val="000000"/>
                <w:sz w:val="21"/>
                <w:szCs w:val="21"/>
              </w:rPr>
              <w:t>刘建军</w:t>
            </w:r>
          </w:p>
        </w:tc>
        <w:tc>
          <w:tcPr>
            <w:tcW w:w="2130" w:type="pct"/>
          </w:tcPr>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（二）基金托管人</w:t>
            </w:r>
          </w:p>
          <w:p w:rsidR="00FC5C3F" w:rsidRPr="003A7A6F" w:rsidRDefault="00FC5C3F" w:rsidP="003A7A6F">
            <w:pPr>
              <w:pStyle w:val="zhangjiep2"/>
              <w:spacing w:line="300" w:lineRule="auto"/>
              <w:jc w:val="both"/>
              <w:rPr>
                <w:rFonts w:ascii="Times New Roman" w:hAnsi="Times New Roman" w:cs="Times New Roman"/>
                <w:color w:val="000000"/>
                <w:sz w:val="21"/>
                <w:szCs w:val="21"/>
              </w:rPr>
            </w:pPr>
            <w:r w:rsidRPr="003A7A6F">
              <w:rPr>
                <w:rFonts w:ascii="Times New Roman" w:hAnsi="Times New Roman" w:cs="Times New Roman"/>
                <w:color w:val="000000"/>
                <w:sz w:val="21"/>
                <w:szCs w:val="21"/>
              </w:rPr>
              <w:t>法定代表人：</w:t>
            </w:r>
            <w:r w:rsidRPr="003A7A6F">
              <w:rPr>
                <w:rFonts w:ascii="Times New Roman" w:hAnsi="Times New Roman" w:cs="Times New Roman"/>
                <w:b/>
                <w:bCs/>
                <w:color w:val="000000"/>
                <w:sz w:val="21"/>
                <w:szCs w:val="21"/>
              </w:rPr>
              <w:t>郑国雨</w:t>
            </w:r>
          </w:p>
        </w:tc>
      </w:tr>
      <w:tr w:rsidR="00FC5C3F" w:rsidRPr="003A7A6F">
        <w:trPr>
          <w:jc w:val="center"/>
        </w:trPr>
        <w:tc>
          <w:tcPr>
            <w:tcW w:w="740" w:type="pc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七、交易及清算交收安排</w:t>
            </w: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（四）申赎净额结算</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T+1</w:t>
            </w:r>
            <w:r w:rsidRPr="003A7A6F">
              <w:rPr>
                <w:rFonts w:ascii="Times New Roman" w:hAnsi="Times New Roman" w:cs="Times New Roman"/>
                <w:bCs/>
                <w:color w:val="000000"/>
                <w:sz w:val="21"/>
                <w:szCs w:val="21"/>
              </w:rPr>
              <w:t>日</w:t>
            </w:r>
            <w:r w:rsidRPr="003A7A6F">
              <w:rPr>
                <w:rFonts w:ascii="Times New Roman" w:hAnsi="Times New Roman" w:cs="Times New Roman"/>
                <w:bCs/>
                <w:color w:val="000000"/>
                <w:sz w:val="21"/>
                <w:szCs w:val="21"/>
              </w:rPr>
              <w:t>15:00</w:t>
            </w:r>
            <w:r w:rsidRPr="003A7A6F">
              <w:rPr>
                <w:rFonts w:ascii="Times New Roman" w:hAnsi="Times New Roman" w:cs="Times New Roman"/>
                <w:bCs/>
                <w:color w:val="000000"/>
                <w:sz w:val="21"/>
                <w:szCs w:val="21"/>
              </w:rPr>
              <w:t>前，登记机构根据</w:t>
            </w:r>
            <w:r w:rsidRPr="003A7A6F">
              <w:rPr>
                <w:rFonts w:ascii="Times New Roman" w:hAnsi="Times New Roman" w:cs="Times New Roman"/>
                <w:bCs/>
                <w:color w:val="000000"/>
                <w:sz w:val="21"/>
                <w:szCs w:val="21"/>
              </w:rPr>
              <w:t>T</w:t>
            </w:r>
            <w:r w:rsidRPr="003A7A6F">
              <w:rPr>
                <w:rFonts w:ascii="Times New Roman" w:hAnsi="Times New Roman" w:cs="Times New Roman"/>
                <w:bCs/>
                <w:color w:val="000000"/>
                <w:sz w:val="21"/>
                <w:szCs w:val="21"/>
              </w:rPr>
              <w:t>日基金份额净值计算基金投资者申赎基金的份额，基金管理人将登记机构确认的有效数据汇总传输给基金托管人。基金管理人和基金托管人据此进行申购赎回的基金会计处理。基金申购、赎回等款项</w:t>
            </w:r>
            <w:r w:rsidRPr="003A7A6F">
              <w:rPr>
                <w:rFonts w:ascii="Times New Roman" w:hAnsi="Times New Roman" w:cs="Times New Roman"/>
                <w:b/>
                <w:bCs/>
                <w:strike/>
                <w:color w:val="000000"/>
                <w:sz w:val="21"/>
                <w:szCs w:val="21"/>
              </w:rPr>
              <w:t>T+3</w:t>
            </w:r>
            <w:r w:rsidRPr="003A7A6F">
              <w:rPr>
                <w:rFonts w:ascii="Times New Roman" w:hAnsi="Times New Roman" w:cs="Times New Roman"/>
                <w:b/>
                <w:bCs/>
                <w:strike/>
                <w:color w:val="000000"/>
                <w:sz w:val="21"/>
                <w:szCs w:val="21"/>
              </w:rPr>
              <w:t>日前</w:t>
            </w:r>
            <w:r w:rsidRPr="003A7A6F">
              <w:rPr>
                <w:rFonts w:ascii="Times New Roman" w:hAnsi="Times New Roman" w:cs="Times New Roman"/>
                <w:bCs/>
                <w:color w:val="000000"/>
                <w:sz w:val="21"/>
                <w:szCs w:val="21"/>
              </w:rPr>
              <w:t>在基金管理人总清算账户和基金银行账户之间交收。</w:t>
            </w:r>
          </w:p>
        </w:tc>
        <w:tc>
          <w:tcPr>
            <w:tcW w:w="2130" w:type="pct"/>
          </w:tcPr>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（四）申赎净额结算</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T+1</w:t>
            </w:r>
            <w:r w:rsidRPr="003A7A6F">
              <w:rPr>
                <w:rFonts w:ascii="Times New Roman" w:hAnsi="Times New Roman" w:cs="Times New Roman"/>
                <w:bCs/>
                <w:color w:val="000000"/>
                <w:sz w:val="21"/>
                <w:szCs w:val="21"/>
              </w:rPr>
              <w:t>日</w:t>
            </w:r>
            <w:r w:rsidRPr="003A7A6F">
              <w:rPr>
                <w:rFonts w:ascii="Times New Roman" w:hAnsi="Times New Roman" w:cs="Times New Roman"/>
                <w:bCs/>
                <w:color w:val="000000"/>
                <w:sz w:val="21"/>
                <w:szCs w:val="21"/>
              </w:rPr>
              <w:t>15:00</w:t>
            </w:r>
            <w:r w:rsidRPr="003A7A6F">
              <w:rPr>
                <w:rFonts w:ascii="Times New Roman" w:hAnsi="Times New Roman" w:cs="Times New Roman"/>
                <w:bCs/>
                <w:color w:val="000000"/>
                <w:sz w:val="21"/>
                <w:szCs w:val="21"/>
              </w:rPr>
              <w:t>前，登记机构根据</w:t>
            </w:r>
            <w:r w:rsidRPr="003A7A6F">
              <w:rPr>
                <w:rFonts w:ascii="Times New Roman" w:hAnsi="Times New Roman" w:cs="Times New Roman"/>
                <w:bCs/>
                <w:color w:val="000000"/>
                <w:sz w:val="21"/>
                <w:szCs w:val="21"/>
              </w:rPr>
              <w:t>T</w:t>
            </w:r>
            <w:r w:rsidRPr="003A7A6F">
              <w:rPr>
                <w:rFonts w:ascii="Times New Roman" w:hAnsi="Times New Roman" w:cs="Times New Roman"/>
                <w:bCs/>
                <w:color w:val="000000"/>
                <w:sz w:val="21"/>
                <w:szCs w:val="21"/>
              </w:rPr>
              <w:t>日基金份额净值计算基金投资者申赎基金的份额，基金管理人将登记机构确认的有效数据汇总传输给基金托管人。基金管理人和基金托管人据此进行申购赎回的基金会计处理。基金申购、赎回等款项</w:t>
            </w:r>
            <w:r w:rsidRPr="003A7A6F">
              <w:rPr>
                <w:rFonts w:ascii="Times New Roman" w:hAnsi="Times New Roman" w:cs="Times New Roman"/>
                <w:b/>
                <w:bCs/>
                <w:color w:val="000000"/>
                <w:sz w:val="21"/>
                <w:szCs w:val="21"/>
              </w:rPr>
              <w:t>于</w:t>
            </w:r>
            <w:r w:rsidR="006444B2" w:rsidRPr="003A7A6F">
              <w:rPr>
                <w:rFonts w:ascii="Times New Roman" w:hAnsi="Times New Roman" w:cs="Times New Roman"/>
                <w:b/>
                <w:bCs/>
                <w:color w:val="000000"/>
                <w:sz w:val="21"/>
                <w:szCs w:val="21"/>
              </w:rPr>
              <w:t>交收</w:t>
            </w:r>
            <w:r w:rsidRPr="003A7A6F">
              <w:rPr>
                <w:rFonts w:ascii="Times New Roman" w:hAnsi="Times New Roman" w:cs="Times New Roman"/>
                <w:b/>
                <w:bCs/>
                <w:color w:val="000000"/>
                <w:sz w:val="21"/>
                <w:szCs w:val="21"/>
              </w:rPr>
              <w:t>日</w:t>
            </w:r>
            <w:r w:rsidRPr="003A7A6F">
              <w:rPr>
                <w:rFonts w:ascii="Times New Roman" w:hAnsi="Times New Roman" w:cs="Times New Roman"/>
                <w:bCs/>
                <w:color w:val="000000"/>
                <w:sz w:val="21"/>
                <w:szCs w:val="21"/>
              </w:rPr>
              <w:t>在基金管理人总清算账户和基金银行账户之间交收。</w:t>
            </w:r>
          </w:p>
        </w:tc>
      </w:tr>
      <w:tr w:rsidR="00FC5C3F" w:rsidRPr="003A7A6F">
        <w:trPr>
          <w:jc w:val="center"/>
        </w:trPr>
        <w:tc>
          <w:tcPr>
            <w:tcW w:w="740" w:type="pct"/>
          </w:tcPr>
          <w:p w:rsidR="00FC5C3F" w:rsidRPr="003A7A6F" w:rsidRDefault="00FC5C3F" w:rsidP="003A7A6F">
            <w:pPr>
              <w:pStyle w:val="zhangjiep2"/>
              <w:spacing w:line="300" w:lineRule="auto"/>
              <w:rPr>
                <w:rFonts w:ascii="Times New Roman" w:hAnsi="Times New Roman" w:cs="Times New Roman"/>
                <w:color w:val="000000"/>
                <w:sz w:val="21"/>
                <w:szCs w:val="21"/>
              </w:rPr>
            </w:pPr>
            <w:r w:rsidRPr="003A7A6F">
              <w:rPr>
                <w:rFonts w:ascii="Times New Roman" w:hAnsi="Times New Roman" w:cs="Times New Roman"/>
                <w:color w:val="000000"/>
                <w:sz w:val="21"/>
                <w:szCs w:val="21"/>
              </w:rPr>
              <w:t>八、基金资产净值计算和会计核算</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（二）基金资产估值方法和特殊情形的处理</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2</w:t>
            </w:r>
            <w:r w:rsidRPr="003A7A6F">
              <w:rPr>
                <w:rFonts w:ascii="Times New Roman" w:hAnsi="Times New Roman" w:cs="Times New Roman"/>
                <w:bCs/>
                <w:color w:val="000000"/>
                <w:sz w:val="21"/>
                <w:szCs w:val="21"/>
              </w:rPr>
              <w:t>．估值方法</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5</w:t>
            </w:r>
            <w:r w:rsidRPr="003A7A6F">
              <w:rPr>
                <w:rFonts w:ascii="Times New Roman" w:hAnsi="Times New Roman" w:cs="Times New Roman"/>
                <w:bCs/>
                <w:color w:val="000000"/>
                <w:sz w:val="21"/>
                <w:szCs w:val="21"/>
              </w:rPr>
              <w:t>）在基金估值日，港股通投资的股票按其在港交所的收盘价估值；估值日无交易的，以最近交易日的收盘价估值。</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在基金估值日，港股通投资持有外币证券资产估值涉及到港币对人民币汇率的，可参考当日中国人民银行或其授权机构公布的人民币汇率中间价，或其他可以反映公允价值的汇率进行估值。</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若本基金现行估值汇率不再发布或发生重大变更，或市场上出现更为公允、更适合本基金的估值汇率时，基金管理人与基金托管人协商一致后可根据实际情况调整本基金的估值汇率，</w:t>
            </w:r>
            <w:r w:rsidRPr="003A7A6F">
              <w:rPr>
                <w:rFonts w:ascii="Times New Roman" w:hAnsi="Times New Roman" w:cs="Times New Roman"/>
                <w:b/>
                <w:bCs/>
                <w:strike/>
                <w:color w:val="000000"/>
                <w:sz w:val="21"/>
                <w:szCs w:val="21"/>
              </w:rPr>
              <w:t>并及时报中国证监会备案，</w:t>
            </w:r>
            <w:r w:rsidRPr="003A7A6F">
              <w:rPr>
                <w:rFonts w:ascii="Times New Roman" w:hAnsi="Times New Roman" w:cs="Times New Roman"/>
                <w:bCs/>
                <w:color w:val="000000"/>
                <w:sz w:val="21"/>
                <w:szCs w:val="21"/>
              </w:rPr>
              <w:t>无需召开基金份额持有人大会。</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（二）基金资产估值方法和特殊情形的处理</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2</w:t>
            </w:r>
            <w:r w:rsidRPr="003A7A6F">
              <w:rPr>
                <w:rFonts w:ascii="Times New Roman" w:hAnsi="Times New Roman" w:cs="Times New Roman"/>
                <w:bCs/>
                <w:color w:val="000000"/>
                <w:sz w:val="21"/>
                <w:szCs w:val="21"/>
              </w:rPr>
              <w:t>．估值方法</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w:t>
            </w:r>
            <w:r w:rsidRPr="003A7A6F">
              <w:rPr>
                <w:rFonts w:ascii="Times New Roman" w:hAnsi="Times New Roman" w:cs="Times New Roman"/>
                <w:bCs/>
                <w:color w:val="000000"/>
                <w:sz w:val="21"/>
                <w:szCs w:val="21"/>
              </w:rPr>
              <w:t>5</w:t>
            </w:r>
            <w:r w:rsidRPr="003A7A6F">
              <w:rPr>
                <w:rFonts w:ascii="Times New Roman" w:hAnsi="Times New Roman" w:cs="Times New Roman"/>
                <w:bCs/>
                <w:color w:val="000000"/>
                <w:sz w:val="21"/>
                <w:szCs w:val="21"/>
              </w:rPr>
              <w:t>）在基金估值日，港股通投资的股票按其在港交所的收盘价估值；估值日无交易的，以最近交易日的收盘价估值。</w:t>
            </w:r>
          </w:p>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在基金估值日，港股通投资持有外币证券资产估值涉及到港币对人民币汇率的，可参考当日中国人民银行或其授权机构公布的人民币汇率中间价，或其他可以反映公允价值的汇率进行估值。</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tc>
      </w:tr>
      <w:tr w:rsidR="00FC5C3F" w:rsidRPr="003A7A6F">
        <w:trPr>
          <w:jc w:val="center"/>
        </w:trPr>
        <w:tc>
          <w:tcPr>
            <w:tcW w:w="740" w:type="pct"/>
          </w:tcPr>
          <w:p w:rsidR="00FC5C3F" w:rsidRPr="003A7A6F" w:rsidRDefault="00FC5C3F" w:rsidP="003A7A6F">
            <w:pPr>
              <w:pStyle w:val="zhangjiep2"/>
              <w:spacing w:line="300" w:lineRule="auto"/>
              <w:jc w:val="center"/>
              <w:rPr>
                <w:rFonts w:ascii="Times New Roman" w:hAnsi="Times New Roman" w:cs="Times New Roman"/>
                <w:color w:val="000000"/>
                <w:sz w:val="21"/>
                <w:szCs w:val="21"/>
              </w:rPr>
            </w:pPr>
            <w:r w:rsidRPr="003A7A6F">
              <w:rPr>
                <w:rFonts w:ascii="Times New Roman" w:hAnsi="Times New Roman" w:cs="Times New Roman"/>
                <w:color w:val="000000"/>
                <w:sz w:val="21"/>
                <w:szCs w:val="21"/>
              </w:rPr>
              <w:t>十六、托管协议的变更、终止与基金财产的清算</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（一）托管协议的变更程序</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本协议双方当事人经协商一致，可以对协议进行修改。修改后的新协议，其内容不得与基金合同的规定有任何冲突。</w:t>
            </w:r>
            <w:r w:rsidRPr="003A7A6F">
              <w:rPr>
                <w:rFonts w:ascii="Times New Roman" w:hAnsi="Times New Roman" w:cs="Times New Roman"/>
                <w:b/>
                <w:bCs/>
                <w:strike/>
                <w:color w:val="000000"/>
                <w:sz w:val="21"/>
                <w:szCs w:val="21"/>
              </w:rPr>
              <w:t>基金托管协议的变更应报中国证监会备案。</w:t>
            </w:r>
          </w:p>
        </w:tc>
        <w:tc>
          <w:tcPr>
            <w:tcW w:w="2130" w:type="pct"/>
          </w:tcPr>
          <w:p w:rsidR="00FC5C3F" w:rsidRPr="003A7A6F" w:rsidRDefault="00FC5C3F" w:rsidP="003A7A6F">
            <w:pPr>
              <w:pStyle w:val="zhangjiep2"/>
              <w:spacing w:line="300" w:lineRule="auto"/>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（一）托管协议的变更程序</w:t>
            </w:r>
          </w:p>
          <w:p w:rsidR="00FC5C3F" w:rsidRPr="003A7A6F" w:rsidRDefault="00FC5C3F" w:rsidP="003A7A6F">
            <w:pPr>
              <w:pStyle w:val="zhangjiep2"/>
              <w:spacing w:line="300" w:lineRule="auto"/>
              <w:jc w:val="both"/>
              <w:rPr>
                <w:rFonts w:ascii="Times New Roman" w:hAnsi="Times New Roman" w:cs="Times New Roman"/>
                <w:bCs/>
                <w:color w:val="000000"/>
                <w:sz w:val="21"/>
                <w:szCs w:val="21"/>
              </w:rPr>
            </w:pPr>
            <w:r w:rsidRPr="003A7A6F">
              <w:rPr>
                <w:rFonts w:ascii="Times New Roman" w:hAnsi="Times New Roman" w:cs="Times New Roman"/>
                <w:bCs/>
                <w:color w:val="000000"/>
                <w:sz w:val="21"/>
                <w:szCs w:val="21"/>
              </w:rPr>
              <w:t>本协议双方当事人经协商一致，可以对协议进行修改。修改后的新协议，其内容不得与基金合同的规定有任何冲突。</w:t>
            </w:r>
          </w:p>
        </w:tc>
      </w:tr>
    </w:tbl>
    <w:p w:rsidR="00CC6B93" w:rsidRPr="003A7A6F" w:rsidRDefault="00CC6B93" w:rsidP="003A7A6F">
      <w:pPr>
        <w:spacing w:before="29" w:line="360" w:lineRule="auto"/>
        <w:jc w:val="left"/>
        <w:rPr>
          <w:color w:val="000000"/>
          <w:kern w:val="0"/>
          <w:sz w:val="24"/>
        </w:rPr>
      </w:pPr>
    </w:p>
    <w:sectPr w:rsidR="00CC6B93" w:rsidRPr="003A7A6F">
      <w:headerReference w:type="default" r:id="rId8"/>
      <w:footerReference w:type="even" r:id="rId9"/>
      <w:footerReference w:type="default" r:id="rId10"/>
      <w:headerReference w:type="first" r:id="rId11"/>
      <w:pgSz w:w="11906" w:h="16838"/>
      <w:pgMar w:top="1440" w:right="1531" w:bottom="1134" w:left="1588" w:header="568" w:footer="794"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022" w:rsidRDefault="00343022">
      <w:r>
        <w:separator/>
      </w:r>
    </w:p>
  </w:endnote>
  <w:endnote w:type="continuationSeparator" w:id="0">
    <w:p w:rsidR="00343022" w:rsidRDefault="00343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书宋简体">
    <w:altName w:val="Arial Unicode MS"/>
    <w:charset w:val="86"/>
    <w:family w:val="script"/>
    <w:pitch w:val="default"/>
    <w:sig w:usb0="00000000" w:usb1="00000000" w:usb2="00000010" w:usb3="00000000" w:csb0="00040000" w:csb1="00000000"/>
  </w:font>
  <w:font w:name="P Ming Li U">
    <w:altName w:val="宋体"/>
    <w:charset w:val="86"/>
    <w:family w:val="roma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C3F" w:rsidRDefault="00FC5C3F">
    <w:pPr>
      <w:pStyle w:val="af3"/>
      <w:framePr w:wrap="around" w:vAnchor="text" w:hAnchor="margin" w:xAlign="center" w:y="1"/>
      <w:rPr>
        <w:rStyle w:val="aff0"/>
      </w:rPr>
    </w:pPr>
    <w:r>
      <w:fldChar w:fldCharType="begin"/>
    </w:r>
    <w:r>
      <w:rPr>
        <w:rStyle w:val="aff0"/>
      </w:rPr>
      <w:instrText xml:space="preserve">PAGE  </w:instrText>
    </w:r>
    <w:r>
      <w:fldChar w:fldCharType="end"/>
    </w:r>
  </w:p>
  <w:p w:rsidR="00FC5C3F" w:rsidRDefault="00FC5C3F">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C3F" w:rsidRDefault="00FC5C3F">
    <w:pPr>
      <w:pStyle w:val="af3"/>
      <w:jc w:val="center"/>
    </w:pPr>
    <w:fldSimple w:instr="PAGE   \* MERGEFORMAT">
      <w:r w:rsidR="008E2761" w:rsidRPr="008E2761">
        <w:rPr>
          <w:noProof/>
          <w:lang w:val="zh-CN"/>
        </w:rPr>
        <w:t>2</w:t>
      </w:r>
    </w:fldSimple>
  </w:p>
  <w:p w:rsidR="00FC5C3F" w:rsidRDefault="00FC5C3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022" w:rsidRDefault="00343022">
      <w:r>
        <w:separator/>
      </w:r>
    </w:p>
  </w:footnote>
  <w:footnote w:type="continuationSeparator" w:id="0">
    <w:p w:rsidR="00343022" w:rsidRDefault="00343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C3F" w:rsidRDefault="00FC5C3F">
    <w:pPr>
      <w:pStyle w:val="af5"/>
      <w:pBdr>
        <w:bottom w:val="single" w:sz="6" w:space="2" w:color="auto"/>
      </w:pBdr>
      <w:tabs>
        <w:tab w:val="clear" w:pos="4153"/>
      </w:tabs>
      <w:jc w:val="left"/>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8.5pt;height:24pt;mso-position-horizontal-relative:page;mso-position-vertical-relative:page">
          <v:imagedata r:id="rId1" o:title=""/>
        </v:shape>
      </w:pict>
    </w:r>
    <w:r>
      <w:rPr>
        <w:lang w:val="en-US" w:eastAsia="zh-CN"/>
      </w:rPr>
      <w:t xml:space="preserve">                                                                     </w:t>
    </w:r>
    <w:r>
      <w:rPr>
        <w:rFonts w:ascii="隶书" w:eastAsia="隶书" w:hint="eastAsia"/>
        <w:lang w:val="en-US" w:eastAsia="zh-CN"/>
      </w:rPr>
      <w:t>临时公告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C3F" w:rsidRDefault="00FC5C3F">
    <w:pPr>
      <w:pStyle w:val="af5"/>
      <w:pBdr>
        <w:bottom w:val="single" w:sz="6" w:space="2" w:color="auto"/>
      </w:pBdr>
      <w:tabs>
        <w:tab w:val="clear" w:pos="4153"/>
      </w:tabs>
      <w:jc w:val="left"/>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24pt;mso-position-horizontal-relative:page;mso-position-vertical-relative:page">
          <v:imagedata r:id="rId1" o:title=""/>
        </v:shape>
      </w:pict>
    </w:r>
    <w:r>
      <w:rPr>
        <w:lang w:val="en-US" w:eastAsia="zh-CN"/>
      </w:rPr>
      <w:t xml:space="preserve">                                                                     </w:t>
    </w:r>
    <w:r>
      <w:rPr>
        <w:rFonts w:ascii="隶书" w:eastAsia="隶书" w:hint="eastAsia"/>
        <w:lang w:val="en-US" w:eastAsia="zh-CN"/>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ABA"/>
    <w:rsid w:val="00002EEB"/>
    <w:rsid w:val="0000412B"/>
    <w:rsid w:val="00004A21"/>
    <w:rsid w:val="00004F25"/>
    <w:rsid w:val="000058D9"/>
    <w:rsid w:val="00005924"/>
    <w:rsid w:val="00005A97"/>
    <w:rsid w:val="00006511"/>
    <w:rsid w:val="00006AB1"/>
    <w:rsid w:val="00007FEC"/>
    <w:rsid w:val="00011C55"/>
    <w:rsid w:val="00011D0B"/>
    <w:rsid w:val="00012A65"/>
    <w:rsid w:val="0001511B"/>
    <w:rsid w:val="00016936"/>
    <w:rsid w:val="00017CE8"/>
    <w:rsid w:val="00020561"/>
    <w:rsid w:val="000219A2"/>
    <w:rsid w:val="00022F91"/>
    <w:rsid w:val="00023A4E"/>
    <w:rsid w:val="00024AAE"/>
    <w:rsid w:val="00024E7C"/>
    <w:rsid w:val="000259FD"/>
    <w:rsid w:val="00027C92"/>
    <w:rsid w:val="00030BA1"/>
    <w:rsid w:val="00030F96"/>
    <w:rsid w:val="0003203D"/>
    <w:rsid w:val="00032AE2"/>
    <w:rsid w:val="00033181"/>
    <w:rsid w:val="000337D9"/>
    <w:rsid w:val="00033D6B"/>
    <w:rsid w:val="00033F3A"/>
    <w:rsid w:val="0003445E"/>
    <w:rsid w:val="0003487E"/>
    <w:rsid w:val="000350BF"/>
    <w:rsid w:val="0003538E"/>
    <w:rsid w:val="000356EF"/>
    <w:rsid w:val="00036790"/>
    <w:rsid w:val="00040F53"/>
    <w:rsid w:val="0004188D"/>
    <w:rsid w:val="00042B0A"/>
    <w:rsid w:val="00044AA0"/>
    <w:rsid w:val="0004527B"/>
    <w:rsid w:val="00046BC3"/>
    <w:rsid w:val="000514AD"/>
    <w:rsid w:val="00052379"/>
    <w:rsid w:val="000523BE"/>
    <w:rsid w:val="000539CC"/>
    <w:rsid w:val="000545E0"/>
    <w:rsid w:val="00054736"/>
    <w:rsid w:val="0005499C"/>
    <w:rsid w:val="000569C0"/>
    <w:rsid w:val="00057869"/>
    <w:rsid w:val="00057C86"/>
    <w:rsid w:val="00060112"/>
    <w:rsid w:val="00060ED6"/>
    <w:rsid w:val="00061C76"/>
    <w:rsid w:val="00061D70"/>
    <w:rsid w:val="000629E4"/>
    <w:rsid w:val="000632C2"/>
    <w:rsid w:val="00063A52"/>
    <w:rsid w:val="000705BD"/>
    <w:rsid w:val="00071B77"/>
    <w:rsid w:val="00074F8B"/>
    <w:rsid w:val="0007541E"/>
    <w:rsid w:val="00076AEC"/>
    <w:rsid w:val="00077731"/>
    <w:rsid w:val="00080475"/>
    <w:rsid w:val="00080682"/>
    <w:rsid w:val="00082F7C"/>
    <w:rsid w:val="00083242"/>
    <w:rsid w:val="000832F5"/>
    <w:rsid w:val="00084035"/>
    <w:rsid w:val="00084E1F"/>
    <w:rsid w:val="00085DA8"/>
    <w:rsid w:val="0008614E"/>
    <w:rsid w:val="00086816"/>
    <w:rsid w:val="000869BA"/>
    <w:rsid w:val="00086EBF"/>
    <w:rsid w:val="000900F9"/>
    <w:rsid w:val="000903D3"/>
    <w:rsid w:val="000905AD"/>
    <w:rsid w:val="00090811"/>
    <w:rsid w:val="00090DEB"/>
    <w:rsid w:val="00092C82"/>
    <w:rsid w:val="00093BB1"/>
    <w:rsid w:val="0009442A"/>
    <w:rsid w:val="00094F4E"/>
    <w:rsid w:val="00095259"/>
    <w:rsid w:val="000962B0"/>
    <w:rsid w:val="000A091F"/>
    <w:rsid w:val="000A1097"/>
    <w:rsid w:val="000A2B9F"/>
    <w:rsid w:val="000A4310"/>
    <w:rsid w:val="000A4419"/>
    <w:rsid w:val="000A7421"/>
    <w:rsid w:val="000A7CBA"/>
    <w:rsid w:val="000B3509"/>
    <w:rsid w:val="000B5465"/>
    <w:rsid w:val="000C0015"/>
    <w:rsid w:val="000C0378"/>
    <w:rsid w:val="000C066D"/>
    <w:rsid w:val="000C1244"/>
    <w:rsid w:val="000C12A0"/>
    <w:rsid w:val="000C227B"/>
    <w:rsid w:val="000C3D49"/>
    <w:rsid w:val="000C506E"/>
    <w:rsid w:val="000C521E"/>
    <w:rsid w:val="000C5820"/>
    <w:rsid w:val="000C5E8F"/>
    <w:rsid w:val="000C610C"/>
    <w:rsid w:val="000C7EA6"/>
    <w:rsid w:val="000C7FEF"/>
    <w:rsid w:val="000D0B21"/>
    <w:rsid w:val="000D21E1"/>
    <w:rsid w:val="000D248A"/>
    <w:rsid w:val="000D3CC5"/>
    <w:rsid w:val="000D4DC2"/>
    <w:rsid w:val="000D51A0"/>
    <w:rsid w:val="000D6DEB"/>
    <w:rsid w:val="000E2254"/>
    <w:rsid w:val="000E36BC"/>
    <w:rsid w:val="000E5FFF"/>
    <w:rsid w:val="000E7A77"/>
    <w:rsid w:val="000E7F46"/>
    <w:rsid w:val="000F06E1"/>
    <w:rsid w:val="000F1AEF"/>
    <w:rsid w:val="000F49BD"/>
    <w:rsid w:val="000F4D37"/>
    <w:rsid w:val="000F63A4"/>
    <w:rsid w:val="00100DF8"/>
    <w:rsid w:val="00102AB1"/>
    <w:rsid w:val="00103009"/>
    <w:rsid w:val="00103FBA"/>
    <w:rsid w:val="00104DB0"/>
    <w:rsid w:val="0010540F"/>
    <w:rsid w:val="001076C0"/>
    <w:rsid w:val="001112B1"/>
    <w:rsid w:val="00111349"/>
    <w:rsid w:val="00114192"/>
    <w:rsid w:val="00114AB4"/>
    <w:rsid w:val="00115443"/>
    <w:rsid w:val="00115FD6"/>
    <w:rsid w:val="001160F0"/>
    <w:rsid w:val="0011777C"/>
    <w:rsid w:val="00117BF1"/>
    <w:rsid w:val="00121EDD"/>
    <w:rsid w:val="001245C1"/>
    <w:rsid w:val="00124728"/>
    <w:rsid w:val="00124C95"/>
    <w:rsid w:val="0012540D"/>
    <w:rsid w:val="001259AA"/>
    <w:rsid w:val="00125D2F"/>
    <w:rsid w:val="001306C7"/>
    <w:rsid w:val="001322EC"/>
    <w:rsid w:val="00132DDA"/>
    <w:rsid w:val="0013329D"/>
    <w:rsid w:val="0013578F"/>
    <w:rsid w:val="001425E6"/>
    <w:rsid w:val="00142835"/>
    <w:rsid w:val="00145E01"/>
    <w:rsid w:val="00147B16"/>
    <w:rsid w:val="00147B25"/>
    <w:rsid w:val="00152C50"/>
    <w:rsid w:val="00152DB0"/>
    <w:rsid w:val="00153178"/>
    <w:rsid w:val="00153CE1"/>
    <w:rsid w:val="00154186"/>
    <w:rsid w:val="001543EF"/>
    <w:rsid w:val="00154E54"/>
    <w:rsid w:val="00155ABD"/>
    <w:rsid w:val="00156050"/>
    <w:rsid w:val="00156B64"/>
    <w:rsid w:val="0015762E"/>
    <w:rsid w:val="00157F66"/>
    <w:rsid w:val="001600BE"/>
    <w:rsid w:val="00161E79"/>
    <w:rsid w:val="001622A8"/>
    <w:rsid w:val="001625B7"/>
    <w:rsid w:val="001647BF"/>
    <w:rsid w:val="001662E2"/>
    <w:rsid w:val="001669CC"/>
    <w:rsid w:val="001676EF"/>
    <w:rsid w:val="00170167"/>
    <w:rsid w:val="001707DF"/>
    <w:rsid w:val="00170FC3"/>
    <w:rsid w:val="00171A37"/>
    <w:rsid w:val="00174D74"/>
    <w:rsid w:val="00176A77"/>
    <w:rsid w:val="00182228"/>
    <w:rsid w:val="00186437"/>
    <w:rsid w:val="00190689"/>
    <w:rsid w:val="00191C00"/>
    <w:rsid w:val="0019238C"/>
    <w:rsid w:val="00192769"/>
    <w:rsid w:val="00194BED"/>
    <w:rsid w:val="00194DF0"/>
    <w:rsid w:val="00195367"/>
    <w:rsid w:val="00196E76"/>
    <w:rsid w:val="001A03BF"/>
    <w:rsid w:val="001A0A0F"/>
    <w:rsid w:val="001A0B24"/>
    <w:rsid w:val="001A10B2"/>
    <w:rsid w:val="001A2A42"/>
    <w:rsid w:val="001A2AE6"/>
    <w:rsid w:val="001A40C0"/>
    <w:rsid w:val="001A4945"/>
    <w:rsid w:val="001A4A2B"/>
    <w:rsid w:val="001A4ACE"/>
    <w:rsid w:val="001A5027"/>
    <w:rsid w:val="001A75C5"/>
    <w:rsid w:val="001A7CE7"/>
    <w:rsid w:val="001B0490"/>
    <w:rsid w:val="001B1C63"/>
    <w:rsid w:val="001B1D47"/>
    <w:rsid w:val="001B1FAB"/>
    <w:rsid w:val="001B23F5"/>
    <w:rsid w:val="001B3594"/>
    <w:rsid w:val="001B46BE"/>
    <w:rsid w:val="001B656B"/>
    <w:rsid w:val="001B6DFF"/>
    <w:rsid w:val="001B6EC4"/>
    <w:rsid w:val="001B76BE"/>
    <w:rsid w:val="001B795D"/>
    <w:rsid w:val="001B7960"/>
    <w:rsid w:val="001C0881"/>
    <w:rsid w:val="001C1274"/>
    <w:rsid w:val="001C19CA"/>
    <w:rsid w:val="001C61DC"/>
    <w:rsid w:val="001D35E9"/>
    <w:rsid w:val="001D3F93"/>
    <w:rsid w:val="001D6E89"/>
    <w:rsid w:val="001D7AD6"/>
    <w:rsid w:val="001E09D6"/>
    <w:rsid w:val="001E0A89"/>
    <w:rsid w:val="001E15B7"/>
    <w:rsid w:val="001E1C16"/>
    <w:rsid w:val="001E7227"/>
    <w:rsid w:val="001E755D"/>
    <w:rsid w:val="001E7D17"/>
    <w:rsid w:val="001E7E58"/>
    <w:rsid w:val="001F05CB"/>
    <w:rsid w:val="001F061E"/>
    <w:rsid w:val="001F08BC"/>
    <w:rsid w:val="001F1AAB"/>
    <w:rsid w:val="001F35C2"/>
    <w:rsid w:val="001F3DD8"/>
    <w:rsid w:val="001F46C2"/>
    <w:rsid w:val="001F46CB"/>
    <w:rsid w:val="001F600B"/>
    <w:rsid w:val="001F6D17"/>
    <w:rsid w:val="001F794B"/>
    <w:rsid w:val="001F7A0A"/>
    <w:rsid w:val="002021D3"/>
    <w:rsid w:val="00203420"/>
    <w:rsid w:val="002047CA"/>
    <w:rsid w:val="00205AAA"/>
    <w:rsid w:val="00206BDB"/>
    <w:rsid w:val="002073A4"/>
    <w:rsid w:val="00210A41"/>
    <w:rsid w:val="002113A5"/>
    <w:rsid w:val="0021153F"/>
    <w:rsid w:val="00212293"/>
    <w:rsid w:val="00212620"/>
    <w:rsid w:val="00214475"/>
    <w:rsid w:val="002144DA"/>
    <w:rsid w:val="002150F2"/>
    <w:rsid w:val="00215B6F"/>
    <w:rsid w:val="002172A5"/>
    <w:rsid w:val="00217B29"/>
    <w:rsid w:val="00221045"/>
    <w:rsid w:val="0022377F"/>
    <w:rsid w:val="002241FE"/>
    <w:rsid w:val="00224A5C"/>
    <w:rsid w:val="00224FC3"/>
    <w:rsid w:val="0022670A"/>
    <w:rsid w:val="00232055"/>
    <w:rsid w:val="00232648"/>
    <w:rsid w:val="002326A5"/>
    <w:rsid w:val="00232CD2"/>
    <w:rsid w:val="00236318"/>
    <w:rsid w:val="00237A46"/>
    <w:rsid w:val="00244844"/>
    <w:rsid w:val="00244877"/>
    <w:rsid w:val="00244C94"/>
    <w:rsid w:val="00244F96"/>
    <w:rsid w:val="00245171"/>
    <w:rsid w:val="0024706E"/>
    <w:rsid w:val="00251D55"/>
    <w:rsid w:val="00252A1F"/>
    <w:rsid w:val="00252BD0"/>
    <w:rsid w:val="002538FE"/>
    <w:rsid w:val="00253C3C"/>
    <w:rsid w:val="0025570E"/>
    <w:rsid w:val="002559CE"/>
    <w:rsid w:val="00256D1C"/>
    <w:rsid w:val="00257CB6"/>
    <w:rsid w:val="00260655"/>
    <w:rsid w:val="00260F46"/>
    <w:rsid w:val="00261FDA"/>
    <w:rsid w:val="002627F0"/>
    <w:rsid w:val="00263433"/>
    <w:rsid w:val="002639AD"/>
    <w:rsid w:val="00264E5A"/>
    <w:rsid w:val="00265268"/>
    <w:rsid w:val="0026698A"/>
    <w:rsid w:val="00266B91"/>
    <w:rsid w:val="0027060B"/>
    <w:rsid w:val="00270E8B"/>
    <w:rsid w:val="00271287"/>
    <w:rsid w:val="002764DB"/>
    <w:rsid w:val="00277878"/>
    <w:rsid w:val="00280490"/>
    <w:rsid w:val="0028084C"/>
    <w:rsid w:val="0028189C"/>
    <w:rsid w:val="002834AE"/>
    <w:rsid w:val="0028386E"/>
    <w:rsid w:val="002839D4"/>
    <w:rsid w:val="00283CB0"/>
    <w:rsid w:val="00285731"/>
    <w:rsid w:val="002867AE"/>
    <w:rsid w:val="00286AB3"/>
    <w:rsid w:val="00291577"/>
    <w:rsid w:val="00291D4D"/>
    <w:rsid w:val="00292DB3"/>
    <w:rsid w:val="002932D7"/>
    <w:rsid w:val="00293D2B"/>
    <w:rsid w:val="00293FCA"/>
    <w:rsid w:val="00293FE7"/>
    <w:rsid w:val="00295415"/>
    <w:rsid w:val="00296B46"/>
    <w:rsid w:val="0029766A"/>
    <w:rsid w:val="002A1365"/>
    <w:rsid w:val="002A1692"/>
    <w:rsid w:val="002A258D"/>
    <w:rsid w:val="002A292D"/>
    <w:rsid w:val="002A2E26"/>
    <w:rsid w:val="002A401C"/>
    <w:rsid w:val="002A5E1B"/>
    <w:rsid w:val="002A5F9E"/>
    <w:rsid w:val="002A6E43"/>
    <w:rsid w:val="002B0789"/>
    <w:rsid w:val="002B2786"/>
    <w:rsid w:val="002B2FBF"/>
    <w:rsid w:val="002B3A59"/>
    <w:rsid w:val="002B473C"/>
    <w:rsid w:val="002B5FC3"/>
    <w:rsid w:val="002B6A74"/>
    <w:rsid w:val="002B6CD0"/>
    <w:rsid w:val="002B753C"/>
    <w:rsid w:val="002C18B9"/>
    <w:rsid w:val="002C1BF2"/>
    <w:rsid w:val="002C1F16"/>
    <w:rsid w:val="002C2736"/>
    <w:rsid w:val="002C56CA"/>
    <w:rsid w:val="002C59B7"/>
    <w:rsid w:val="002C5CD6"/>
    <w:rsid w:val="002C650B"/>
    <w:rsid w:val="002D0D41"/>
    <w:rsid w:val="002D1F71"/>
    <w:rsid w:val="002D21D1"/>
    <w:rsid w:val="002D24E7"/>
    <w:rsid w:val="002D2B2F"/>
    <w:rsid w:val="002D3501"/>
    <w:rsid w:val="002D3B90"/>
    <w:rsid w:val="002D4BA1"/>
    <w:rsid w:val="002D5050"/>
    <w:rsid w:val="002D54D9"/>
    <w:rsid w:val="002D5E84"/>
    <w:rsid w:val="002D626A"/>
    <w:rsid w:val="002D7567"/>
    <w:rsid w:val="002D7AFF"/>
    <w:rsid w:val="002E1A13"/>
    <w:rsid w:val="002E1BB6"/>
    <w:rsid w:val="002E2B2C"/>
    <w:rsid w:val="002E2E09"/>
    <w:rsid w:val="002E3C5F"/>
    <w:rsid w:val="002E4717"/>
    <w:rsid w:val="002E53B5"/>
    <w:rsid w:val="002E78F8"/>
    <w:rsid w:val="002F46FB"/>
    <w:rsid w:val="002F50D9"/>
    <w:rsid w:val="002F6737"/>
    <w:rsid w:val="002F6FB4"/>
    <w:rsid w:val="00300D20"/>
    <w:rsid w:val="0030114F"/>
    <w:rsid w:val="003029BE"/>
    <w:rsid w:val="0030421C"/>
    <w:rsid w:val="003052B7"/>
    <w:rsid w:val="00306B32"/>
    <w:rsid w:val="003101E1"/>
    <w:rsid w:val="00312325"/>
    <w:rsid w:val="00312AD8"/>
    <w:rsid w:val="00314AFD"/>
    <w:rsid w:val="00316039"/>
    <w:rsid w:val="00316210"/>
    <w:rsid w:val="00316439"/>
    <w:rsid w:val="0031744D"/>
    <w:rsid w:val="00321655"/>
    <w:rsid w:val="0032324D"/>
    <w:rsid w:val="0032343D"/>
    <w:rsid w:val="0032354F"/>
    <w:rsid w:val="003264CE"/>
    <w:rsid w:val="003265AF"/>
    <w:rsid w:val="00326A31"/>
    <w:rsid w:val="0032784A"/>
    <w:rsid w:val="00331585"/>
    <w:rsid w:val="003328D5"/>
    <w:rsid w:val="0033291E"/>
    <w:rsid w:val="00332ED9"/>
    <w:rsid w:val="00334561"/>
    <w:rsid w:val="00334974"/>
    <w:rsid w:val="00335D4C"/>
    <w:rsid w:val="0033675A"/>
    <w:rsid w:val="00341BE3"/>
    <w:rsid w:val="00341E44"/>
    <w:rsid w:val="0034242E"/>
    <w:rsid w:val="00343022"/>
    <w:rsid w:val="003430DC"/>
    <w:rsid w:val="00343EFA"/>
    <w:rsid w:val="00343F1F"/>
    <w:rsid w:val="00345420"/>
    <w:rsid w:val="00345B22"/>
    <w:rsid w:val="00346117"/>
    <w:rsid w:val="00346771"/>
    <w:rsid w:val="00346828"/>
    <w:rsid w:val="00350D01"/>
    <w:rsid w:val="003525F3"/>
    <w:rsid w:val="003528F1"/>
    <w:rsid w:val="00353941"/>
    <w:rsid w:val="00355C7E"/>
    <w:rsid w:val="003563B3"/>
    <w:rsid w:val="003575F5"/>
    <w:rsid w:val="00357D2A"/>
    <w:rsid w:val="00360C19"/>
    <w:rsid w:val="00361962"/>
    <w:rsid w:val="0036316A"/>
    <w:rsid w:val="00366921"/>
    <w:rsid w:val="00366BB3"/>
    <w:rsid w:val="003671F4"/>
    <w:rsid w:val="00372003"/>
    <w:rsid w:val="0037315A"/>
    <w:rsid w:val="00374B8E"/>
    <w:rsid w:val="00374C7E"/>
    <w:rsid w:val="003750F1"/>
    <w:rsid w:val="003768B1"/>
    <w:rsid w:val="003768FB"/>
    <w:rsid w:val="00377068"/>
    <w:rsid w:val="00377D29"/>
    <w:rsid w:val="00380D51"/>
    <w:rsid w:val="003812CA"/>
    <w:rsid w:val="00381788"/>
    <w:rsid w:val="00381E02"/>
    <w:rsid w:val="00382410"/>
    <w:rsid w:val="00384260"/>
    <w:rsid w:val="003855F1"/>
    <w:rsid w:val="00385765"/>
    <w:rsid w:val="00390383"/>
    <w:rsid w:val="00390A0B"/>
    <w:rsid w:val="00391319"/>
    <w:rsid w:val="00391C10"/>
    <w:rsid w:val="00393489"/>
    <w:rsid w:val="00393DFF"/>
    <w:rsid w:val="00394383"/>
    <w:rsid w:val="00395FFA"/>
    <w:rsid w:val="00396097"/>
    <w:rsid w:val="00396207"/>
    <w:rsid w:val="00396DA8"/>
    <w:rsid w:val="003A12A4"/>
    <w:rsid w:val="003A1D0D"/>
    <w:rsid w:val="003A1FC8"/>
    <w:rsid w:val="003A21C6"/>
    <w:rsid w:val="003A3064"/>
    <w:rsid w:val="003A4265"/>
    <w:rsid w:val="003A4D22"/>
    <w:rsid w:val="003A6555"/>
    <w:rsid w:val="003A6678"/>
    <w:rsid w:val="003A7A6F"/>
    <w:rsid w:val="003B0B28"/>
    <w:rsid w:val="003B1839"/>
    <w:rsid w:val="003B1CF1"/>
    <w:rsid w:val="003B276E"/>
    <w:rsid w:val="003B287D"/>
    <w:rsid w:val="003B3128"/>
    <w:rsid w:val="003B3C6A"/>
    <w:rsid w:val="003B4F9B"/>
    <w:rsid w:val="003B5139"/>
    <w:rsid w:val="003B6081"/>
    <w:rsid w:val="003B7738"/>
    <w:rsid w:val="003B77E2"/>
    <w:rsid w:val="003C1B59"/>
    <w:rsid w:val="003C3B6F"/>
    <w:rsid w:val="003C41A6"/>
    <w:rsid w:val="003C425C"/>
    <w:rsid w:val="003C466C"/>
    <w:rsid w:val="003C58F6"/>
    <w:rsid w:val="003C63D5"/>
    <w:rsid w:val="003C649E"/>
    <w:rsid w:val="003C6E46"/>
    <w:rsid w:val="003C74EC"/>
    <w:rsid w:val="003D1A2B"/>
    <w:rsid w:val="003D347D"/>
    <w:rsid w:val="003D3F10"/>
    <w:rsid w:val="003D4539"/>
    <w:rsid w:val="003D5E18"/>
    <w:rsid w:val="003D7764"/>
    <w:rsid w:val="003E06BE"/>
    <w:rsid w:val="003E23F4"/>
    <w:rsid w:val="003E5EFA"/>
    <w:rsid w:val="003E666A"/>
    <w:rsid w:val="003E70AE"/>
    <w:rsid w:val="003F0B49"/>
    <w:rsid w:val="003F0E43"/>
    <w:rsid w:val="003F28B8"/>
    <w:rsid w:val="003F382C"/>
    <w:rsid w:val="003F4245"/>
    <w:rsid w:val="003F4A20"/>
    <w:rsid w:val="003F4A33"/>
    <w:rsid w:val="003F7F48"/>
    <w:rsid w:val="00402FF4"/>
    <w:rsid w:val="0040404C"/>
    <w:rsid w:val="00404A34"/>
    <w:rsid w:val="00406744"/>
    <w:rsid w:val="00406900"/>
    <w:rsid w:val="00407181"/>
    <w:rsid w:val="00407A3A"/>
    <w:rsid w:val="00411260"/>
    <w:rsid w:val="00411D2D"/>
    <w:rsid w:val="00413560"/>
    <w:rsid w:val="004146FE"/>
    <w:rsid w:val="00415A25"/>
    <w:rsid w:val="00415E40"/>
    <w:rsid w:val="004164BA"/>
    <w:rsid w:val="00416587"/>
    <w:rsid w:val="0041675C"/>
    <w:rsid w:val="00417475"/>
    <w:rsid w:val="00417E95"/>
    <w:rsid w:val="00420CA9"/>
    <w:rsid w:val="00422F34"/>
    <w:rsid w:val="00423705"/>
    <w:rsid w:val="00423AC9"/>
    <w:rsid w:val="00423F75"/>
    <w:rsid w:val="004241A8"/>
    <w:rsid w:val="00426ACD"/>
    <w:rsid w:val="0042708E"/>
    <w:rsid w:val="0042755B"/>
    <w:rsid w:val="00431D16"/>
    <w:rsid w:val="0043230F"/>
    <w:rsid w:val="004323C5"/>
    <w:rsid w:val="00432826"/>
    <w:rsid w:val="0043314B"/>
    <w:rsid w:val="004347C5"/>
    <w:rsid w:val="00437A70"/>
    <w:rsid w:val="00440E39"/>
    <w:rsid w:val="00442014"/>
    <w:rsid w:val="00442068"/>
    <w:rsid w:val="0044264A"/>
    <w:rsid w:val="004427BB"/>
    <w:rsid w:val="00443267"/>
    <w:rsid w:val="00443706"/>
    <w:rsid w:val="00443EDE"/>
    <w:rsid w:val="004446BA"/>
    <w:rsid w:val="004446F3"/>
    <w:rsid w:val="00444C7E"/>
    <w:rsid w:val="00447C6F"/>
    <w:rsid w:val="00450387"/>
    <w:rsid w:val="00450BF9"/>
    <w:rsid w:val="00450DE2"/>
    <w:rsid w:val="00451926"/>
    <w:rsid w:val="00453897"/>
    <w:rsid w:val="0045473F"/>
    <w:rsid w:val="00454C34"/>
    <w:rsid w:val="0046028A"/>
    <w:rsid w:val="0046037F"/>
    <w:rsid w:val="0046176E"/>
    <w:rsid w:val="004627EA"/>
    <w:rsid w:val="00463548"/>
    <w:rsid w:val="00464D05"/>
    <w:rsid w:val="00464D77"/>
    <w:rsid w:val="0046523E"/>
    <w:rsid w:val="00467B82"/>
    <w:rsid w:val="00470B7E"/>
    <w:rsid w:val="0047162F"/>
    <w:rsid w:val="0047179A"/>
    <w:rsid w:val="00473260"/>
    <w:rsid w:val="00473911"/>
    <w:rsid w:val="00474594"/>
    <w:rsid w:val="004747E6"/>
    <w:rsid w:val="00475473"/>
    <w:rsid w:val="004767AF"/>
    <w:rsid w:val="00477DEE"/>
    <w:rsid w:val="00480119"/>
    <w:rsid w:val="00481D2C"/>
    <w:rsid w:val="004838A3"/>
    <w:rsid w:val="00484127"/>
    <w:rsid w:val="00485236"/>
    <w:rsid w:val="00486246"/>
    <w:rsid w:val="00486368"/>
    <w:rsid w:val="00486792"/>
    <w:rsid w:val="00487287"/>
    <w:rsid w:val="004875F6"/>
    <w:rsid w:val="00491FE7"/>
    <w:rsid w:val="0049250A"/>
    <w:rsid w:val="00492822"/>
    <w:rsid w:val="004939B0"/>
    <w:rsid w:val="004943F1"/>
    <w:rsid w:val="00495136"/>
    <w:rsid w:val="00495401"/>
    <w:rsid w:val="00495CBA"/>
    <w:rsid w:val="0049625E"/>
    <w:rsid w:val="00496C57"/>
    <w:rsid w:val="00497F24"/>
    <w:rsid w:val="004A08FB"/>
    <w:rsid w:val="004A0983"/>
    <w:rsid w:val="004A1947"/>
    <w:rsid w:val="004A25E4"/>
    <w:rsid w:val="004A2C22"/>
    <w:rsid w:val="004A4089"/>
    <w:rsid w:val="004A4919"/>
    <w:rsid w:val="004A5201"/>
    <w:rsid w:val="004A6584"/>
    <w:rsid w:val="004A68C0"/>
    <w:rsid w:val="004B1E51"/>
    <w:rsid w:val="004B23C8"/>
    <w:rsid w:val="004B29AD"/>
    <w:rsid w:val="004B3B04"/>
    <w:rsid w:val="004B4887"/>
    <w:rsid w:val="004B5367"/>
    <w:rsid w:val="004B58DD"/>
    <w:rsid w:val="004B7186"/>
    <w:rsid w:val="004C3937"/>
    <w:rsid w:val="004C4F0A"/>
    <w:rsid w:val="004C5651"/>
    <w:rsid w:val="004C7467"/>
    <w:rsid w:val="004C79D0"/>
    <w:rsid w:val="004C7D43"/>
    <w:rsid w:val="004C7EA5"/>
    <w:rsid w:val="004D0192"/>
    <w:rsid w:val="004D2B23"/>
    <w:rsid w:val="004D41EA"/>
    <w:rsid w:val="004D5087"/>
    <w:rsid w:val="004D636E"/>
    <w:rsid w:val="004D6ECD"/>
    <w:rsid w:val="004D76DF"/>
    <w:rsid w:val="004E19EA"/>
    <w:rsid w:val="004E2098"/>
    <w:rsid w:val="004E27A0"/>
    <w:rsid w:val="004E328E"/>
    <w:rsid w:val="004E426A"/>
    <w:rsid w:val="004E4C64"/>
    <w:rsid w:val="004E4EA4"/>
    <w:rsid w:val="004E5CEB"/>
    <w:rsid w:val="004E6D7F"/>
    <w:rsid w:val="004E6EFA"/>
    <w:rsid w:val="004F00DA"/>
    <w:rsid w:val="004F42B4"/>
    <w:rsid w:val="004F4D88"/>
    <w:rsid w:val="004F51D2"/>
    <w:rsid w:val="004F5B1F"/>
    <w:rsid w:val="004F5DBD"/>
    <w:rsid w:val="004F6A5D"/>
    <w:rsid w:val="004F6B75"/>
    <w:rsid w:val="005012C9"/>
    <w:rsid w:val="0050143F"/>
    <w:rsid w:val="00502005"/>
    <w:rsid w:val="00503419"/>
    <w:rsid w:val="00504406"/>
    <w:rsid w:val="00511CEB"/>
    <w:rsid w:val="005136CA"/>
    <w:rsid w:val="00514676"/>
    <w:rsid w:val="00514E16"/>
    <w:rsid w:val="00516EF2"/>
    <w:rsid w:val="005211C5"/>
    <w:rsid w:val="0052192D"/>
    <w:rsid w:val="00523D30"/>
    <w:rsid w:val="005245E8"/>
    <w:rsid w:val="005246A1"/>
    <w:rsid w:val="0052547D"/>
    <w:rsid w:val="00525AE1"/>
    <w:rsid w:val="00527920"/>
    <w:rsid w:val="005309FF"/>
    <w:rsid w:val="00532ADC"/>
    <w:rsid w:val="00532B2F"/>
    <w:rsid w:val="00532C26"/>
    <w:rsid w:val="00534169"/>
    <w:rsid w:val="00534D83"/>
    <w:rsid w:val="005355EA"/>
    <w:rsid w:val="005362E9"/>
    <w:rsid w:val="00537AC5"/>
    <w:rsid w:val="00540089"/>
    <w:rsid w:val="005423D3"/>
    <w:rsid w:val="00542AEA"/>
    <w:rsid w:val="00543094"/>
    <w:rsid w:val="005452A6"/>
    <w:rsid w:val="0054676C"/>
    <w:rsid w:val="00551E2D"/>
    <w:rsid w:val="0055315E"/>
    <w:rsid w:val="005533A5"/>
    <w:rsid w:val="005535D8"/>
    <w:rsid w:val="00554A09"/>
    <w:rsid w:val="00555299"/>
    <w:rsid w:val="0055599A"/>
    <w:rsid w:val="00557F18"/>
    <w:rsid w:val="00561B4B"/>
    <w:rsid w:val="00562B8A"/>
    <w:rsid w:val="0056418D"/>
    <w:rsid w:val="00564D6B"/>
    <w:rsid w:val="00565B0B"/>
    <w:rsid w:val="0056671B"/>
    <w:rsid w:val="00566D1C"/>
    <w:rsid w:val="00566F11"/>
    <w:rsid w:val="00566F4D"/>
    <w:rsid w:val="00573F3C"/>
    <w:rsid w:val="00575384"/>
    <w:rsid w:val="00575C52"/>
    <w:rsid w:val="005779CB"/>
    <w:rsid w:val="0058142A"/>
    <w:rsid w:val="005819E8"/>
    <w:rsid w:val="00581B1C"/>
    <w:rsid w:val="00581B78"/>
    <w:rsid w:val="00582B4F"/>
    <w:rsid w:val="00584B1C"/>
    <w:rsid w:val="005861F9"/>
    <w:rsid w:val="005936A2"/>
    <w:rsid w:val="00595EFB"/>
    <w:rsid w:val="00596D5F"/>
    <w:rsid w:val="005970E3"/>
    <w:rsid w:val="005A1179"/>
    <w:rsid w:val="005A2B81"/>
    <w:rsid w:val="005A420F"/>
    <w:rsid w:val="005A51D1"/>
    <w:rsid w:val="005A5A03"/>
    <w:rsid w:val="005A69C8"/>
    <w:rsid w:val="005A77BF"/>
    <w:rsid w:val="005B2AED"/>
    <w:rsid w:val="005B3CE6"/>
    <w:rsid w:val="005B5357"/>
    <w:rsid w:val="005B5DB0"/>
    <w:rsid w:val="005B6FA1"/>
    <w:rsid w:val="005C126D"/>
    <w:rsid w:val="005C4452"/>
    <w:rsid w:val="005C5746"/>
    <w:rsid w:val="005C7E79"/>
    <w:rsid w:val="005D0981"/>
    <w:rsid w:val="005D2029"/>
    <w:rsid w:val="005D2B1E"/>
    <w:rsid w:val="005D347F"/>
    <w:rsid w:val="005D75DC"/>
    <w:rsid w:val="005E191E"/>
    <w:rsid w:val="005E3D11"/>
    <w:rsid w:val="005E6168"/>
    <w:rsid w:val="005E6D4F"/>
    <w:rsid w:val="005F02C7"/>
    <w:rsid w:val="005F1C6E"/>
    <w:rsid w:val="005F2B1F"/>
    <w:rsid w:val="005F2B3C"/>
    <w:rsid w:val="005F4A15"/>
    <w:rsid w:val="005F6894"/>
    <w:rsid w:val="005F6C67"/>
    <w:rsid w:val="005F7837"/>
    <w:rsid w:val="006001E6"/>
    <w:rsid w:val="0060069A"/>
    <w:rsid w:val="00601800"/>
    <w:rsid w:val="006018CE"/>
    <w:rsid w:val="0060445F"/>
    <w:rsid w:val="006046BB"/>
    <w:rsid w:val="006078DC"/>
    <w:rsid w:val="00610465"/>
    <w:rsid w:val="00610671"/>
    <w:rsid w:val="00611B47"/>
    <w:rsid w:val="00611DBC"/>
    <w:rsid w:val="00612410"/>
    <w:rsid w:val="006166ED"/>
    <w:rsid w:val="0061753C"/>
    <w:rsid w:val="006216DF"/>
    <w:rsid w:val="00621AF2"/>
    <w:rsid w:val="006220EA"/>
    <w:rsid w:val="00630D6F"/>
    <w:rsid w:val="00632E3F"/>
    <w:rsid w:val="00633D8D"/>
    <w:rsid w:val="00635BD2"/>
    <w:rsid w:val="00636659"/>
    <w:rsid w:val="00640972"/>
    <w:rsid w:val="00641498"/>
    <w:rsid w:val="0064302D"/>
    <w:rsid w:val="00643C75"/>
    <w:rsid w:val="00643CA0"/>
    <w:rsid w:val="00643EEE"/>
    <w:rsid w:val="006444B2"/>
    <w:rsid w:val="00646986"/>
    <w:rsid w:val="0064772E"/>
    <w:rsid w:val="00650AEE"/>
    <w:rsid w:val="00651CDC"/>
    <w:rsid w:val="006526B1"/>
    <w:rsid w:val="00652770"/>
    <w:rsid w:val="00652A99"/>
    <w:rsid w:val="00652E6D"/>
    <w:rsid w:val="006532A3"/>
    <w:rsid w:val="006545BC"/>
    <w:rsid w:val="0065478A"/>
    <w:rsid w:val="006551C9"/>
    <w:rsid w:val="00655B56"/>
    <w:rsid w:val="00655E54"/>
    <w:rsid w:val="00656E2E"/>
    <w:rsid w:val="00657684"/>
    <w:rsid w:val="00660C32"/>
    <w:rsid w:val="0066200F"/>
    <w:rsid w:val="0066425F"/>
    <w:rsid w:val="006647A3"/>
    <w:rsid w:val="006649D2"/>
    <w:rsid w:val="00664F59"/>
    <w:rsid w:val="006664E8"/>
    <w:rsid w:val="00666827"/>
    <w:rsid w:val="00667A7D"/>
    <w:rsid w:val="00670FF5"/>
    <w:rsid w:val="0067264A"/>
    <w:rsid w:val="00672DD1"/>
    <w:rsid w:val="006749F7"/>
    <w:rsid w:val="00675B97"/>
    <w:rsid w:val="0067600B"/>
    <w:rsid w:val="00676BA5"/>
    <w:rsid w:val="00677258"/>
    <w:rsid w:val="00682E41"/>
    <w:rsid w:val="0068515F"/>
    <w:rsid w:val="006851FD"/>
    <w:rsid w:val="00685277"/>
    <w:rsid w:val="00685616"/>
    <w:rsid w:val="00685D37"/>
    <w:rsid w:val="006873EE"/>
    <w:rsid w:val="00687A49"/>
    <w:rsid w:val="0069024E"/>
    <w:rsid w:val="00693381"/>
    <w:rsid w:val="00694180"/>
    <w:rsid w:val="006947B8"/>
    <w:rsid w:val="00694B73"/>
    <w:rsid w:val="00695671"/>
    <w:rsid w:val="00696567"/>
    <w:rsid w:val="006A0137"/>
    <w:rsid w:val="006A05E2"/>
    <w:rsid w:val="006A0D42"/>
    <w:rsid w:val="006A2745"/>
    <w:rsid w:val="006A2E68"/>
    <w:rsid w:val="006B064A"/>
    <w:rsid w:val="006B08F0"/>
    <w:rsid w:val="006B1250"/>
    <w:rsid w:val="006B1924"/>
    <w:rsid w:val="006B1AE4"/>
    <w:rsid w:val="006B3716"/>
    <w:rsid w:val="006B4547"/>
    <w:rsid w:val="006B4A08"/>
    <w:rsid w:val="006B558C"/>
    <w:rsid w:val="006B573E"/>
    <w:rsid w:val="006B7D7B"/>
    <w:rsid w:val="006C18B9"/>
    <w:rsid w:val="006C23E3"/>
    <w:rsid w:val="006C2E09"/>
    <w:rsid w:val="006C4C11"/>
    <w:rsid w:val="006C724D"/>
    <w:rsid w:val="006D031C"/>
    <w:rsid w:val="006D3348"/>
    <w:rsid w:val="006D4AF0"/>
    <w:rsid w:val="006D56F7"/>
    <w:rsid w:val="006D5B4D"/>
    <w:rsid w:val="006D6223"/>
    <w:rsid w:val="006D7BC8"/>
    <w:rsid w:val="006E05FB"/>
    <w:rsid w:val="006E0771"/>
    <w:rsid w:val="006E0A9F"/>
    <w:rsid w:val="006E14AF"/>
    <w:rsid w:val="006E48B8"/>
    <w:rsid w:val="006E6C7C"/>
    <w:rsid w:val="006E6EEB"/>
    <w:rsid w:val="006E70D9"/>
    <w:rsid w:val="006F0157"/>
    <w:rsid w:val="006F0179"/>
    <w:rsid w:val="006F01E9"/>
    <w:rsid w:val="006F3A1B"/>
    <w:rsid w:val="006F3EFB"/>
    <w:rsid w:val="006F4D35"/>
    <w:rsid w:val="006F4E75"/>
    <w:rsid w:val="006F60B3"/>
    <w:rsid w:val="006F6208"/>
    <w:rsid w:val="0070018F"/>
    <w:rsid w:val="007008F5"/>
    <w:rsid w:val="00700B46"/>
    <w:rsid w:val="00701119"/>
    <w:rsid w:val="00702304"/>
    <w:rsid w:val="00702AB2"/>
    <w:rsid w:val="00705E32"/>
    <w:rsid w:val="00706786"/>
    <w:rsid w:val="00707404"/>
    <w:rsid w:val="00707D62"/>
    <w:rsid w:val="007127B7"/>
    <w:rsid w:val="00713C4E"/>
    <w:rsid w:val="00715814"/>
    <w:rsid w:val="0071708E"/>
    <w:rsid w:val="00717276"/>
    <w:rsid w:val="00720352"/>
    <w:rsid w:val="00720EF5"/>
    <w:rsid w:val="00721713"/>
    <w:rsid w:val="00721B61"/>
    <w:rsid w:val="007235B3"/>
    <w:rsid w:val="00723E82"/>
    <w:rsid w:val="0072558D"/>
    <w:rsid w:val="00726459"/>
    <w:rsid w:val="007324B6"/>
    <w:rsid w:val="00732CEF"/>
    <w:rsid w:val="0073366C"/>
    <w:rsid w:val="007348FE"/>
    <w:rsid w:val="007357DA"/>
    <w:rsid w:val="00736099"/>
    <w:rsid w:val="00736437"/>
    <w:rsid w:val="007368D4"/>
    <w:rsid w:val="00736BDE"/>
    <w:rsid w:val="00740145"/>
    <w:rsid w:val="00740BF8"/>
    <w:rsid w:val="00742115"/>
    <w:rsid w:val="007427D9"/>
    <w:rsid w:val="00743DEE"/>
    <w:rsid w:val="00743FB8"/>
    <w:rsid w:val="007440AC"/>
    <w:rsid w:val="007440B4"/>
    <w:rsid w:val="00744E06"/>
    <w:rsid w:val="007455D1"/>
    <w:rsid w:val="00745703"/>
    <w:rsid w:val="007462A7"/>
    <w:rsid w:val="00747013"/>
    <w:rsid w:val="00750A62"/>
    <w:rsid w:val="00751E9B"/>
    <w:rsid w:val="00752A24"/>
    <w:rsid w:val="00752C7A"/>
    <w:rsid w:val="00752DB2"/>
    <w:rsid w:val="0075619E"/>
    <w:rsid w:val="00760F96"/>
    <w:rsid w:val="0076127E"/>
    <w:rsid w:val="007618E5"/>
    <w:rsid w:val="00763DF4"/>
    <w:rsid w:val="00763E93"/>
    <w:rsid w:val="00764005"/>
    <w:rsid w:val="007644DB"/>
    <w:rsid w:val="00764E71"/>
    <w:rsid w:val="00765408"/>
    <w:rsid w:val="00766F31"/>
    <w:rsid w:val="0076704F"/>
    <w:rsid w:val="007671A2"/>
    <w:rsid w:val="007717CD"/>
    <w:rsid w:val="007730AC"/>
    <w:rsid w:val="007737C9"/>
    <w:rsid w:val="00774434"/>
    <w:rsid w:val="007745DA"/>
    <w:rsid w:val="007749EE"/>
    <w:rsid w:val="0077510C"/>
    <w:rsid w:val="00776C46"/>
    <w:rsid w:val="007806A8"/>
    <w:rsid w:val="007831E3"/>
    <w:rsid w:val="007851F9"/>
    <w:rsid w:val="00786411"/>
    <w:rsid w:val="007911A1"/>
    <w:rsid w:val="007914E2"/>
    <w:rsid w:val="00791B42"/>
    <w:rsid w:val="00791EBB"/>
    <w:rsid w:val="00793BBD"/>
    <w:rsid w:val="007953C0"/>
    <w:rsid w:val="007960E8"/>
    <w:rsid w:val="0079614E"/>
    <w:rsid w:val="00797170"/>
    <w:rsid w:val="007A0DB3"/>
    <w:rsid w:val="007A1EE3"/>
    <w:rsid w:val="007A4FE1"/>
    <w:rsid w:val="007A563D"/>
    <w:rsid w:val="007A5CF7"/>
    <w:rsid w:val="007A7099"/>
    <w:rsid w:val="007B0C77"/>
    <w:rsid w:val="007B0E93"/>
    <w:rsid w:val="007B238C"/>
    <w:rsid w:val="007B2E83"/>
    <w:rsid w:val="007B2F42"/>
    <w:rsid w:val="007B4D4F"/>
    <w:rsid w:val="007B5007"/>
    <w:rsid w:val="007B64B2"/>
    <w:rsid w:val="007B7463"/>
    <w:rsid w:val="007C092D"/>
    <w:rsid w:val="007C1E32"/>
    <w:rsid w:val="007C219A"/>
    <w:rsid w:val="007C3829"/>
    <w:rsid w:val="007C396E"/>
    <w:rsid w:val="007C6DD9"/>
    <w:rsid w:val="007C75A5"/>
    <w:rsid w:val="007D08D1"/>
    <w:rsid w:val="007D1693"/>
    <w:rsid w:val="007D1A79"/>
    <w:rsid w:val="007D220D"/>
    <w:rsid w:val="007D3976"/>
    <w:rsid w:val="007D4155"/>
    <w:rsid w:val="007D4381"/>
    <w:rsid w:val="007D43E8"/>
    <w:rsid w:val="007D487E"/>
    <w:rsid w:val="007D56D7"/>
    <w:rsid w:val="007D6748"/>
    <w:rsid w:val="007D788C"/>
    <w:rsid w:val="007D7AEB"/>
    <w:rsid w:val="007E215A"/>
    <w:rsid w:val="007E25CD"/>
    <w:rsid w:val="007E3FEB"/>
    <w:rsid w:val="007E4274"/>
    <w:rsid w:val="007E6D6E"/>
    <w:rsid w:val="007F1414"/>
    <w:rsid w:val="007F17D5"/>
    <w:rsid w:val="007F1E5F"/>
    <w:rsid w:val="007F2884"/>
    <w:rsid w:val="007F30AA"/>
    <w:rsid w:val="007F399B"/>
    <w:rsid w:val="007F3E7F"/>
    <w:rsid w:val="007F414A"/>
    <w:rsid w:val="007F5B4A"/>
    <w:rsid w:val="007F5D64"/>
    <w:rsid w:val="00803B3D"/>
    <w:rsid w:val="008047AD"/>
    <w:rsid w:val="00805CF1"/>
    <w:rsid w:val="0080657D"/>
    <w:rsid w:val="00806DE4"/>
    <w:rsid w:val="008073D1"/>
    <w:rsid w:val="0080745D"/>
    <w:rsid w:val="008075FA"/>
    <w:rsid w:val="00807FD8"/>
    <w:rsid w:val="008109D4"/>
    <w:rsid w:val="00810CAC"/>
    <w:rsid w:val="00810DFD"/>
    <w:rsid w:val="0081422E"/>
    <w:rsid w:val="00814AAC"/>
    <w:rsid w:val="00815977"/>
    <w:rsid w:val="00817911"/>
    <w:rsid w:val="00817F02"/>
    <w:rsid w:val="00821423"/>
    <w:rsid w:val="00821571"/>
    <w:rsid w:val="00822D92"/>
    <w:rsid w:val="00824557"/>
    <w:rsid w:val="008277A7"/>
    <w:rsid w:val="00827864"/>
    <w:rsid w:val="00830864"/>
    <w:rsid w:val="008314F2"/>
    <w:rsid w:val="00831BA1"/>
    <w:rsid w:val="00831CC7"/>
    <w:rsid w:val="0083329C"/>
    <w:rsid w:val="00833702"/>
    <w:rsid w:val="00835612"/>
    <w:rsid w:val="00835F64"/>
    <w:rsid w:val="00840937"/>
    <w:rsid w:val="00840A27"/>
    <w:rsid w:val="008421EA"/>
    <w:rsid w:val="008424D0"/>
    <w:rsid w:val="008437FE"/>
    <w:rsid w:val="0084393E"/>
    <w:rsid w:val="00845B7C"/>
    <w:rsid w:val="008473B2"/>
    <w:rsid w:val="00847554"/>
    <w:rsid w:val="00847ABA"/>
    <w:rsid w:val="00850110"/>
    <w:rsid w:val="00850766"/>
    <w:rsid w:val="00851966"/>
    <w:rsid w:val="00851F75"/>
    <w:rsid w:val="008524FC"/>
    <w:rsid w:val="0085399C"/>
    <w:rsid w:val="00853B01"/>
    <w:rsid w:val="008542D2"/>
    <w:rsid w:val="008559EF"/>
    <w:rsid w:val="00855AE1"/>
    <w:rsid w:val="00856E47"/>
    <w:rsid w:val="008601B5"/>
    <w:rsid w:val="00860980"/>
    <w:rsid w:val="00862886"/>
    <w:rsid w:val="00863E1B"/>
    <w:rsid w:val="0086539F"/>
    <w:rsid w:val="00866345"/>
    <w:rsid w:val="0086668D"/>
    <w:rsid w:val="008672DC"/>
    <w:rsid w:val="00872853"/>
    <w:rsid w:val="00873751"/>
    <w:rsid w:val="00873CF6"/>
    <w:rsid w:val="00874F80"/>
    <w:rsid w:val="00874FB6"/>
    <w:rsid w:val="0087527B"/>
    <w:rsid w:val="00876146"/>
    <w:rsid w:val="00876B85"/>
    <w:rsid w:val="0087717B"/>
    <w:rsid w:val="00877363"/>
    <w:rsid w:val="00881F83"/>
    <w:rsid w:val="008822B6"/>
    <w:rsid w:val="00882F82"/>
    <w:rsid w:val="008840EF"/>
    <w:rsid w:val="00884CDB"/>
    <w:rsid w:val="00886B4D"/>
    <w:rsid w:val="00887281"/>
    <w:rsid w:val="00887F67"/>
    <w:rsid w:val="00890D75"/>
    <w:rsid w:val="00891A3B"/>
    <w:rsid w:val="008936AD"/>
    <w:rsid w:val="00894121"/>
    <w:rsid w:val="00894F7F"/>
    <w:rsid w:val="008950CB"/>
    <w:rsid w:val="008952E5"/>
    <w:rsid w:val="008960BC"/>
    <w:rsid w:val="00897379"/>
    <w:rsid w:val="008A0188"/>
    <w:rsid w:val="008A460A"/>
    <w:rsid w:val="008A464A"/>
    <w:rsid w:val="008A5136"/>
    <w:rsid w:val="008A5CB8"/>
    <w:rsid w:val="008A6DB1"/>
    <w:rsid w:val="008A7194"/>
    <w:rsid w:val="008B10C5"/>
    <w:rsid w:val="008B252D"/>
    <w:rsid w:val="008B60CC"/>
    <w:rsid w:val="008B6B84"/>
    <w:rsid w:val="008B7403"/>
    <w:rsid w:val="008B7B46"/>
    <w:rsid w:val="008C0220"/>
    <w:rsid w:val="008C1773"/>
    <w:rsid w:val="008C1BDD"/>
    <w:rsid w:val="008C2BD9"/>
    <w:rsid w:val="008C4688"/>
    <w:rsid w:val="008C47C6"/>
    <w:rsid w:val="008C5578"/>
    <w:rsid w:val="008C58B9"/>
    <w:rsid w:val="008C593C"/>
    <w:rsid w:val="008C6B7F"/>
    <w:rsid w:val="008C7C14"/>
    <w:rsid w:val="008D36CE"/>
    <w:rsid w:val="008D3EA3"/>
    <w:rsid w:val="008D5D35"/>
    <w:rsid w:val="008D5F3E"/>
    <w:rsid w:val="008D6937"/>
    <w:rsid w:val="008D7B73"/>
    <w:rsid w:val="008E1DB1"/>
    <w:rsid w:val="008E2761"/>
    <w:rsid w:val="008E310E"/>
    <w:rsid w:val="008E428D"/>
    <w:rsid w:val="008E459D"/>
    <w:rsid w:val="008E4651"/>
    <w:rsid w:val="008E4C10"/>
    <w:rsid w:val="008E4CC6"/>
    <w:rsid w:val="008E4E51"/>
    <w:rsid w:val="008E5078"/>
    <w:rsid w:val="008E5A23"/>
    <w:rsid w:val="008E5B64"/>
    <w:rsid w:val="008E60BF"/>
    <w:rsid w:val="008E60CC"/>
    <w:rsid w:val="008E7044"/>
    <w:rsid w:val="008E775B"/>
    <w:rsid w:val="008E7792"/>
    <w:rsid w:val="008F01FD"/>
    <w:rsid w:val="008F0636"/>
    <w:rsid w:val="008F0F56"/>
    <w:rsid w:val="008F159E"/>
    <w:rsid w:val="008F265D"/>
    <w:rsid w:val="008F3096"/>
    <w:rsid w:val="008F3F13"/>
    <w:rsid w:val="008F44E9"/>
    <w:rsid w:val="008F473F"/>
    <w:rsid w:val="008F47E0"/>
    <w:rsid w:val="008F61A3"/>
    <w:rsid w:val="009002A7"/>
    <w:rsid w:val="00900D38"/>
    <w:rsid w:val="009015B9"/>
    <w:rsid w:val="009019B9"/>
    <w:rsid w:val="0090266A"/>
    <w:rsid w:val="009033D9"/>
    <w:rsid w:val="009043EE"/>
    <w:rsid w:val="00910BF6"/>
    <w:rsid w:val="0091336B"/>
    <w:rsid w:val="00913775"/>
    <w:rsid w:val="00913E2A"/>
    <w:rsid w:val="009170D8"/>
    <w:rsid w:val="00920E92"/>
    <w:rsid w:val="00921830"/>
    <w:rsid w:val="00921D17"/>
    <w:rsid w:val="0092577F"/>
    <w:rsid w:val="0092678E"/>
    <w:rsid w:val="009274D6"/>
    <w:rsid w:val="009322C2"/>
    <w:rsid w:val="00932CF4"/>
    <w:rsid w:val="00932E4C"/>
    <w:rsid w:val="009365BD"/>
    <w:rsid w:val="00936793"/>
    <w:rsid w:val="009369F0"/>
    <w:rsid w:val="00940425"/>
    <w:rsid w:val="00941955"/>
    <w:rsid w:val="009419C2"/>
    <w:rsid w:val="00943866"/>
    <w:rsid w:val="00943948"/>
    <w:rsid w:val="00944961"/>
    <w:rsid w:val="00947A28"/>
    <w:rsid w:val="00951094"/>
    <w:rsid w:val="00952690"/>
    <w:rsid w:val="00953730"/>
    <w:rsid w:val="0095471A"/>
    <w:rsid w:val="00956D9E"/>
    <w:rsid w:val="00956FCE"/>
    <w:rsid w:val="00960E85"/>
    <w:rsid w:val="00965DB7"/>
    <w:rsid w:val="00966CB7"/>
    <w:rsid w:val="00967015"/>
    <w:rsid w:val="009673DA"/>
    <w:rsid w:val="00967D37"/>
    <w:rsid w:val="00970E40"/>
    <w:rsid w:val="00971F47"/>
    <w:rsid w:val="00972F7C"/>
    <w:rsid w:val="009750A3"/>
    <w:rsid w:val="00975169"/>
    <w:rsid w:val="00975698"/>
    <w:rsid w:val="00976B4F"/>
    <w:rsid w:val="00977637"/>
    <w:rsid w:val="00980344"/>
    <w:rsid w:val="0098099C"/>
    <w:rsid w:val="00981A66"/>
    <w:rsid w:val="009838F3"/>
    <w:rsid w:val="00983E7A"/>
    <w:rsid w:val="009842AE"/>
    <w:rsid w:val="009846B5"/>
    <w:rsid w:val="00984794"/>
    <w:rsid w:val="00985572"/>
    <w:rsid w:val="009867CE"/>
    <w:rsid w:val="0098748C"/>
    <w:rsid w:val="00987627"/>
    <w:rsid w:val="00991320"/>
    <w:rsid w:val="009916A4"/>
    <w:rsid w:val="00994852"/>
    <w:rsid w:val="00995003"/>
    <w:rsid w:val="00995593"/>
    <w:rsid w:val="00996EA6"/>
    <w:rsid w:val="00997769"/>
    <w:rsid w:val="009A09C5"/>
    <w:rsid w:val="009A1F60"/>
    <w:rsid w:val="009A2284"/>
    <w:rsid w:val="009A35A7"/>
    <w:rsid w:val="009A3604"/>
    <w:rsid w:val="009A3F06"/>
    <w:rsid w:val="009A69E5"/>
    <w:rsid w:val="009A73A6"/>
    <w:rsid w:val="009B04A4"/>
    <w:rsid w:val="009B0AA4"/>
    <w:rsid w:val="009B257C"/>
    <w:rsid w:val="009B2620"/>
    <w:rsid w:val="009B41CD"/>
    <w:rsid w:val="009B4A52"/>
    <w:rsid w:val="009B5932"/>
    <w:rsid w:val="009B59D3"/>
    <w:rsid w:val="009B6811"/>
    <w:rsid w:val="009C090D"/>
    <w:rsid w:val="009C0A0D"/>
    <w:rsid w:val="009C0B86"/>
    <w:rsid w:val="009C10C1"/>
    <w:rsid w:val="009C1287"/>
    <w:rsid w:val="009C3395"/>
    <w:rsid w:val="009C4645"/>
    <w:rsid w:val="009C5543"/>
    <w:rsid w:val="009C57A8"/>
    <w:rsid w:val="009C6876"/>
    <w:rsid w:val="009D1F2D"/>
    <w:rsid w:val="009D26F5"/>
    <w:rsid w:val="009D29AE"/>
    <w:rsid w:val="009D3879"/>
    <w:rsid w:val="009D4334"/>
    <w:rsid w:val="009D452F"/>
    <w:rsid w:val="009D4607"/>
    <w:rsid w:val="009D6010"/>
    <w:rsid w:val="009D6847"/>
    <w:rsid w:val="009D7D18"/>
    <w:rsid w:val="009E045A"/>
    <w:rsid w:val="009E14EC"/>
    <w:rsid w:val="009E346C"/>
    <w:rsid w:val="009E3A9E"/>
    <w:rsid w:val="009E4377"/>
    <w:rsid w:val="009E4E94"/>
    <w:rsid w:val="009E5AB0"/>
    <w:rsid w:val="009E5E49"/>
    <w:rsid w:val="009E61C6"/>
    <w:rsid w:val="009E6DD4"/>
    <w:rsid w:val="009F0389"/>
    <w:rsid w:val="009F0408"/>
    <w:rsid w:val="009F2312"/>
    <w:rsid w:val="009F5797"/>
    <w:rsid w:val="009F6EB2"/>
    <w:rsid w:val="009F72EB"/>
    <w:rsid w:val="009F767E"/>
    <w:rsid w:val="009F7C94"/>
    <w:rsid w:val="00A00AF6"/>
    <w:rsid w:val="00A00EF2"/>
    <w:rsid w:val="00A0254B"/>
    <w:rsid w:val="00A038A4"/>
    <w:rsid w:val="00A07FFA"/>
    <w:rsid w:val="00A10D06"/>
    <w:rsid w:val="00A115DA"/>
    <w:rsid w:val="00A145AA"/>
    <w:rsid w:val="00A14990"/>
    <w:rsid w:val="00A157F3"/>
    <w:rsid w:val="00A16F2C"/>
    <w:rsid w:val="00A17242"/>
    <w:rsid w:val="00A20011"/>
    <w:rsid w:val="00A217D6"/>
    <w:rsid w:val="00A2363D"/>
    <w:rsid w:val="00A26093"/>
    <w:rsid w:val="00A26E1A"/>
    <w:rsid w:val="00A273C9"/>
    <w:rsid w:val="00A30750"/>
    <w:rsid w:val="00A32A14"/>
    <w:rsid w:val="00A32AA7"/>
    <w:rsid w:val="00A33FC4"/>
    <w:rsid w:val="00A34CE6"/>
    <w:rsid w:val="00A35708"/>
    <w:rsid w:val="00A35BB1"/>
    <w:rsid w:val="00A4000F"/>
    <w:rsid w:val="00A40C8A"/>
    <w:rsid w:val="00A40DBF"/>
    <w:rsid w:val="00A40FAE"/>
    <w:rsid w:val="00A42444"/>
    <w:rsid w:val="00A431D4"/>
    <w:rsid w:val="00A43F65"/>
    <w:rsid w:val="00A45484"/>
    <w:rsid w:val="00A47A3E"/>
    <w:rsid w:val="00A50947"/>
    <w:rsid w:val="00A5453D"/>
    <w:rsid w:val="00A55652"/>
    <w:rsid w:val="00A5572F"/>
    <w:rsid w:val="00A60CEC"/>
    <w:rsid w:val="00A6373D"/>
    <w:rsid w:val="00A64B4B"/>
    <w:rsid w:val="00A657C0"/>
    <w:rsid w:val="00A673F9"/>
    <w:rsid w:val="00A703C1"/>
    <w:rsid w:val="00A70672"/>
    <w:rsid w:val="00A70FF4"/>
    <w:rsid w:val="00A71111"/>
    <w:rsid w:val="00A715E1"/>
    <w:rsid w:val="00A719C0"/>
    <w:rsid w:val="00A7226E"/>
    <w:rsid w:val="00A73788"/>
    <w:rsid w:val="00A7456A"/>
    <w:rsid w:val="00A77C9A"/>
    <w:rsid w:val="00A8038D"/>
    <w:rsid w:val="00A82489"/>
    <w:rsid w:val="00A83021"/>
    <w:rsid w:val="00A83E2E"/>
    <w:rsid w:val="00A843D1"/>
    <w:rsid w:val="00A84B77"/>
    <w:rsid w:val="00A84F68"/>
    <w:rsid w:val="00A86BEA"/>
    <w:rsid w:val="00A86CD3"/>
    <w:rsid w:val="00A86FFE"/>
    <w:rsid w:val="00A87A0B"/>
    <w:rsid w:val="00A87C76"/>
    <w:rsid w:val="00A910AA"/>
    <w:rsid w:val="00A92135"/>
    <w:rsid w:val="00A92B29"/>
    <w:rsid w:val="00A937A4"/>
    <w:rsid w:val="00A96354"/>
    <w:rsid w:val="00AA0374"/>
    <w:rsid w:val="00AA0E86"/>
    <w:rsid w:val="00AA1855"/>
    <w:rsid w:val="00AA1C49"/>
    <w:rsid w:val="00AA2675"/>
    <w:rsid w:val="00AA3137"/>
    <w:rsid w:val="00AA3FEE"/>
    <w:rsid w:val="00AA405A"/>
    <w:rsid w:val="00AA40EB"/>
    <w:rsid w:val="00AA5538"/>
    <w:rsid w:val="00AA6EA7"/>
    <w:rsid w:val="00AB0070"/>
    <w:rsid w:val="00AB112C"/>
    <w:rsid w:val="00AB19F2"/>
    <w:rsid w:val="00AB3287"/>
    <w:rsid w:val="00AB3638"/>
    <w:rsid w:val="00AB3B89"/>
    <w:rsid w:val="00AB3FD6"/>
    <w:rsid w:val="00AB5138"/>
    <w:rsid w:val="00AC0FFF"/>
    <w:rsid w:val="00AC1BE7"/>
    <w:rsid w:val="00AC2888"/>
    <w:rsid w:val="00AC2A56"/>
    <w:rsid w:val="00AC2E3A"/>
    <w:rsid w:val="00AC35C5"/>
    <w:rsid w:val="00AC4058"/>
    <w:rsid w:val="00AC4957"/>
    <w:rsid w:val="00AC596A"/>
    <w:rsid w:val="00AC69EB"/>
    <w:rsid w:val="00AC6B2B"/>
    <w:rsid w:val="00AC6D41"/>
    <w:rsid w:val="00AC7D26"/>
    <w:rsid w:val="00AD1FED"/>
    <w:rsid w:val="00AD25CD"/>
    <w:rsid w:val="00AD2662"/>
    <w:rsid w:val="00AD2AC3"/>
    <w:rsid w:val="00AD5028"/>
    <w:rsid w:val="00AD544A"/>
    <w:rsid w:val="00AD65A4"/>
    <w:rsid w:val="00AD7148"/>
    <w:rsid w:val="00AE339C"/>
    <w:rsid w:val="00AE3591"/>
    <w:rsid w:val="00AE3FA8"/>
    <w:rsid w:val="00AE42BE"/>
    <w:rsid w:val="00AE5849"/>
    <w:rsid w:val="00AF1C72"/>
    <w:rsid w:val="00AF24DB"/>
    <w:rsid w:val="00AF2CC2"/>
    <w:rsid w:val="00AF3F5B"/>
    <w:rsid w:val="00AF4C54"/>
    <w:rsid w:val="00AF4E0C"/>
    <w:rsid w:val="00AF5030"/>
    <w:rsid w:val="00AF5F90"/>
    <w:rsid w:val="00AF6D4E"/>
    <w:rsid w:val="00AF6EFC"/>
    <w:rsid w:val="00B00CFA"/>
    <w:rsid w:val="00B034D6"/>
    <w:rsid w:val="00B03687"/>
    <w:rsid w:val="00B0414B"/>
    <w:rsid w:val="00B05E02"/>
    <w:rsid w:val="00B0744C"/>
    <w:rsid w:val="00B10BFB"/>
    <w:rsid w:val="00B11097"/>
    <w:rsid w:val="00B112A0"/>
    <w:rsid w:val="00B11878"/>
    <w:rsid w:val="00B11FA2"/>
    <w:rsid w:val="00B12BF8"/>
    <w:rsid w:val="00B13036"/>
    <w:rsid w:val="00B137BF"/>
    <w:rsid w:val="00B13B32"/>
    <w:rsid w:val="00B13E9B"/>
    <w:rsid w:val="00B14D1B"/>
    <w:rsid w:val="00B14DCE"/>
    <w:rsid w:val="00B15BFA"/>
    <w:rsid w:val="00B166DF"/>
    <w:rsid w:val="00B16EB2"/>
    <w:rsid w:val="00B16F1D"/>
    <w:rsid w:val="00B20487"/>
    <w:rsid w:val="00B20B02"/>
    <w:rsid w:val="00B20F3C"/>
    <w:rsid w:val="00B2212A"/>
    <w:rsid w:val="00B231A0"/>
    <w:rsid w:val="00B23235"/>
    <w:rsid w:val="00B2359E"/>
    <w:rsid w:val="00B23906"/>
    <w:rsid w:val="00B23C06"/>
    <w:rsid w:val="00B24A3B"/>
    <w:rsid w:val="00B24F8F"/>
    <w:rsid w:val="00B2539F"/>
    <w:rsid w:val="00B26926"/>
    <w:rsid w:val="00B269D8"/>
    <w:rsid w:val="00B27566"/>
    <w:rsid w:val="00B302A7"/>
    <w:rsid w:val="00B30DD7"/>
    <w:rsid w:val="00B30DE3"/>
    <w:rsid w:val="00B331F0"/>
    <w:rsid w:val="00B34284"/>
    <w:rsid w:val="00B34730"/>
    <w:rsid w:val="00B4016C"/>
    <w:rsid w:val="00B40B00"/>
    <w:rsid w:val="00B41E7E"/>
    <w:rsid w:val="00B44406"/>
    <w:rsid w:val="00B452FC"/>
    <w:rsid w:val="00B46578"/>
    <w:rsid w:val="00B4743B"/>
    <w:rsid w:val="00B47C9B"/>
    <w:rsid w:val="00B515A1"/>
    <w:rsid w:val="00B554DA"/>
    <w:rsid w:val="00B55740"/>
    <w:rsid w:val="00B56ED4"/>
    <w:rsid w:val="00B57E93"/>
    <w:rsid w:val="00B60309"/>
    <w:rsid w:val="00B6083B"/>
    <w:rsid w:val="00B6086B"/>
    <w:rsid w:val="00B60CDB"/>
    <w:rsid w:val="00B62E35"/>
    <w:rsid w:val="00B6374A"/>
    <w:rsid w:val="00B66484"/>
    <w:rsid w:val="00B673A1"/>
    <w:rsid w:val="00B70433"/>
    <w:rsid w:val="00B71E04"/>
    <w:rsid w:val="00B7206F"/>
    <w:rsid w:val="00B72BBC"/>
    <w:rsid w:val="00B72D05"/>
    <w:rsid w:val="00B75039"/>
    <w:rsid w:val="00B75F91"/>
    <w:rsid w:val="00B77276"/>
    <w:rsid w:val="00B7779A"/>
    <w:rsid w:val="00B77900"/>
    <w:rsid w:val="00B779B3"/>
    <w:rsid w:val="00B81642"/>
    <w:rsid w:val="00B82CA5"/>
    <w:rsid w:val="00B82FC5"/>
    <w:rsid w:val="00B838E7"/>
    <w:rsid w:val="00B839A9"/>
    <w:rsid w:val="00B8463B"/>
    <w:rsid w:val="00B84AB4"/>
    <w:rsid w:val="00B852D6"/>
    <w:rsid w:val="00B8569A"/>
    <w:rsid w:val="00B87DF0"/>
    <w:rsid w:val="00B91075"/>
    <w:rsid w:val="00B9273A"/>
    <w:rsid w:val="00B92754"/>
    <w:rsid w:val="00B964BF"/>
    <w:rsid w:val="00BA05BD"/>
    <w:rsid w:val="00BA2BA4"/>
    <w:rsid w:val="00BA2DF3"/>
    <w:rsid w:val="00BA3B9D"/>
    <w:rsid w:val="00BA4C16"/>
    <w:rsid w:val="00BB07F3"/>
    <w:rsid w:val="00BB1781"/>
    <w:rsid w:val="00BB1B35"/>
    <w:rsid w:val="00BB20CE"/>
    <w:rsid w:val="00BB30AB"/>
    <w:rsid w:val="00BB3F92"/>
    <w:rsid w:val="00BB4DCA"/>
    <w:rsid w:val="00BB54BA"/>
    <w:rsid w:val="00BB5923"/>
    <w:rsid w:val="00BB74FE"/>
    <w:rsid w:val="00BC295B"/>
    <w:rsid w:val="00BC3501"/>
    <w:rsid w:val="00BC3C2D"/>
    <w:rsid w:val="00BC42AD"/>
    <w:rsid w:val="00BC4CA8"/>
    <w:rsid w:val="00BC4CAE"/>
    <w:rsid w:val="00BC69C8"/>
    <w:rsid w:val="00BC7CF2"/>
    <w:rsid w:val="00BC7F74"/>
    <w:rsid w:val="00BD077F"/>
    <w:rsid w:val="00BD12BD"/>
    <w:rsid w:val="00BD2600"/>
    <w:rsid w:val="00BD5B69"/>
    <w:rsid w:val="00BD620F"/>
    <w:rsid w:val="00BD6489"/>
    <w:rsid w:val="00BD6DF4"/>
    <w:rsid w:val="00BE2E64"/>
    <w:rsid w:val="00BE3554"/>
    <w:rsid w:val="00BE38AD"/>
    <w:rsid w:val="00BE4D30"/>
    <w:rsid w:val="00BE518F"/>
    <w:rsid w:val="00BE6B9B"/>
    <w:rsid w:val="00BE6D83"/>
    <w:rsid w:val="00BE6EE2"/>
    <w:rsid w:val="00BF063A"/>
    <w:rsid w:val="00BF24FD"/>
    <w:rsid w:val="00BF4076"/>
    <w:rsid w:val="00BF4303"/>
    <w:rsid w:val="00BF5C1C"/>
    <w:rsid w:val="00C00012"/>
    <w:rsid w:val="00C00A3E"/>
    <w:rsid w:val="00C017BD"/>
    <w:rsid w:val="00C02829"/>
    <w:rsid w:val="00C03614"/>
    <w:rsid w:val="00C05393"/>
    <w:rsid w:val="00C053C7"/>
    <w:rsid w:val="00C10896"/>
    <w:rsid w:val="00C13296"/>
    <w:rsid w:val="00C1475E"/>
    <w:rsid w:val="00C154A5"/>
    <w:rsid w:val="00C15783"/>
    <w:rsid w:val="00C15810"/>
    <w:rsid w:val="00C223DF"/>
    <w:rsid w:val="00C26E39"/>
    <w:rsid w:val="00C27838"/>
    <w:rsid w:val="00C27D73"/>
    <w:rsid w:val="00C338EC"/>
    <w:rsid w:val="00C34EB6"/>
    <w:rsid w:val="00C37237"/>
    <w:rsid w:val="00C402C5"/>
    <w:rsid w:val="00C4088E"/>
    <w:rsid w:val="00C41BD2"/>
    <w:rsid w:val="00C41FFE"/>
    <w:rsid w:val="00C434AC"/>
    <w:rsid w:val="00C43E82"/>
    <w:rsid w:val="00C5449F"/>
    <w:rsid w:val="00C54660"/>
    <w:rsid w:val="00C5655B"/>
    <w:rsid w:val="00C57211"/>
    <w:rsid w:val="00C60665"/>
    <w:rsid w:val="00C60CFF"/>
    <w:rsid w:val="00C610D8"/>
    <w:rsid w:val="00C623B6"/>
    <w:rsid w:val="00C64277"/>
    <w:rsid w:val="00C65462"/>
    <w:rsid w:val="00C654F5"/>
    <w:rsid w:val="00C66170"/>
    <w:rsid w:val="00C67587"/>
    <w:rsid w:val="00C67689"/>
    <w:rsid w:val="00C7074F"/>
    <w:rsid w:val="00C70916"/>
    <w:rsid w:val="00C73263"/>
    <w:rsid w:val="00C75E62"/>
    <w:rsid w:val="00C768F5"/>
    <w:rsid w:val="00C77411"/>
    <w:rsid w:val="00C813D2"/>
    <w:rsid w:val="00C8199E"/>
    <w:rsid w:val="00C81D4A"/>
    <w:rsid w:val="00C82092"/>
    <w:rsid w:val="00C827B8"/>
    <w:rsid w:val="00C83493"/>
    <w:rsid w:val="00C8598D"/>
    <w:rsid w:val="00C85A50"/>
    <w:rsid w:val="00C86555"/>
    <w:rsid w:val="00C867C3"/>
    <w:rsid w:val="00C867D4"/>
    <w:rsid w:val="00C87D1A"/>
    <w:rsid w:val="00C87E29"/>
    <w:rsid w:val="00C90102"/>
    <w:rsid w:val="00C90465"/>
    <w:rsid w:val="00C90A4D"/>
    <w:rsid w:val="00C91124"/>
    <w:rsid w:val="00C92641"/>
    <w:rsid w:val="00C93C9D"/>
    <w:rsid w:val="00C97AC3"/>
    <w:rsid w:val="00CA4031"/>
    <w:rsid w:val="00CA666B"/>
    <w:rsid w:val="00CB10FD"/>
    <w:rsid w:val="00CB1727"/>
    <w:rsid w:val="00CB22F3"/>
    <w:rsid w:val="00CB2CDD"/>
    <w:rsid w:val="00CB357A"/>
    <w:rsid w:val="00CB4406"/>
    <w:rsid w:val="00CB53AE"/>
    <w:rsid w:val="00CB5AA3"/>
    <w:rsid w:val="00CB668E"/>
    <w:rsid w:val="00CB690C"/>
    <w:rsid w:val="00CC017F"/>
    <w:rsid w:val="00CC0876"/>
    <w:rsid w:val="00CC172F"/>
    <w:rsid w:val="00CC181E"/>
    <w:rsid w:val="00CC31C4"/>
    <w:rsid w:val="00CC36DA"/>
    <w:rsid w:val="00CC3B5A"/>
    <w:rsid w:val="00CC56B2"/>
    <w:rsid w:val="00CC6045"/>
    <w:rsid w:val="00CC60AB"/>
    <w:rsid w:val="00CC6B93"/>
    <w:rsid w:val="00CC6DFB"/>
    <w:rsid w:val="00CC7396"/>
    <w:rsid w:val="00CC781F"/>
    <w:rsid w:val="00CD4509"/>
    <w:rsid w:val="00CD4647"/>
    <w:rsid w:val="00CD5954"/>
    <w:rsid w:val="00CD5CF7"/>
    <w:rsid w:val="00CD6115"/>
    <w:rsid w:val="00CD67C1"/>
    <w:rsid w:val="00CD6916"/>
    <w:rsid w:val="00CD739F"/>
    <w:rsid w:val="00CE386F"/>
    <w:rsid w:val="00CE39B8"/>
    <w:rsid w:val="00CE4CE8"/>
    <w:rsid w:val="00CE4E73"/>
    <w:rsid w:val="00CE55C0"/>
    <w:rsid w:val="00CE5CC9"/>
    <w:rsid w:val="00CE7651"/>
    <w:rsid w:val="00CF0461"/>
    <w:rsid w:val="00CF2025"/>
    <w:rsid w:val="00CF2E2C"/>
    <w:rsid w:val="00CF3850"/>
    <w:rsid w:val="00CF63DA"/>
    <w:rsid w:val="00CF6D91"/>
    <w:rsid w:val="00D000EC"/>
    <w:rsid w:val="00D00670"/>
    <w:rsid w:val="00D01630"/>
    <w:rsid w:val="00D02669"/>
    <w:rsid w:val="00D07276"/>
    <w:rsid w:val="00D07D17"/>
    <w:rsid w:val="00D07E77"/>
    <w:rsid w:val="00D10D52"/>
    <w:rsid w:val="00D11C7A"/>
    <w:rsid w:val="00D1303C"/>
    <w:rsid w:val="00D1401A"/>
    <w:rsid w:val="00D14BA5"/>
    <w:rsid w:val="00D15BB3"/>
    <w:rsid w:val="00D170AE"/>
    <w:rsid w:val="00D17C0B"/>
    <w:rsid w:val="00D2063D"/>
    <w:rsid w:val="00D210EC"/>
    <w:rsid w:val="00D214A1"/>
    <w:rsid w:val="00D21695"/>
    <w:rsid w:val="00D22A92"/>
    <w:rsid w:val="00D23C7B"/>
    <w:rsid w:val="00D25446"/>
    <w:rsid w:val="00D256B4"/>
    <w:rsid w:val="00D25E78"/>
    <w:rsid w:val="00D270FF"/>
    <w:rsid w:val="00D304B8"/>
    <w:rsid w:val="00D317F2"/>
    <w:rsid w:val="00D31CB4"/>
    <w:rsid w:val="00D31F11"/>
    <w:rsid w:val="00D334C7"/>
    <w:rsid w:val="00D33B55"/>
    <w:rsid w:val="00D340E2"/>
    <w:rsid w:val="00D3458B"/>
    <w:rsid w:val="00D345FD"/>
    <w:rsid w:val="00D346F8"/>
    <w:rsid w:val="00D34981"/>
    <w:rsid w:val="00D35324"/>
    <w:rsid w:val="00D36234"/>
    <w:rsid w:val="00D36E3F"/>
    <w:rsid w:val="00D376CF"/>
    <w:rsid w:val="00D409B5"/>
    <w:rsid w:val="00D415DF"/>
    <w:rsid w:val="00D4240A"/>
    <w:rsid w:val="00D4619D"/>
    <w:rsid w:val="00D471C5"/>
    <w:rsid w:val="00D47640"/>
    <w:rsid w:val="00D504C3"/>
    <w:rsid w:val="00D53660"/>
    <w:rsid w:val="00D5490A"/>
    <w:rsid w:val="00D54AC8"/>
    <w:rsid w:val="00D5635C"/>
    <w:rsid w:val="00D564B9"/>
    <w:rsid w:val="00D56D9F"/>
    <w:rsid w:val="00D57CD1"/>
    <w:rsid w:val="00D57DAB"/>
    <w:rsid w:val="00D60032"/>
    <w:rsid w:val="00D60ACF"/>
    <w:rsid w:val="00D61425"/>
    <w:rsid w:val="00D6153F"/>
    <w:rsid w:val="00D620F6"/>
    <w:rsid w:val="00D6284C"/>
    <w:rsid w:val="00D63B55"/>
    <w:rsid w:val="00D63B57"/>
    <w:rsid w:val="00D63D6F"/>
    <w:rsid w:val="00D63E9C"/>
    <w:rsid w:val="00D65759"/>
    <w:rsid w:val="00D66944"/>
    <w:rsid w:val="00D66A30"/>
    <w:rsid w:val="00D6700D"/>
    <w:rsid w:val="00D70806"/>
    <w:rsid w:val="00D727A1"/>
    <w:rsid w:val="00D72DAE"/>
    <w:rsid w:val="00D72E08"/>
    <w:rsid w:val="00D747CE"/>
    <w:rsid w:val="00D75337"/>
    <w:rsid w:val="00D767A3"/>
    <w:rsid w:val="00D76F74"/>
    <w:rsid w:val="00D82706"/>
    <w:rsid w:val="00D84681"/>
    <w:rsid w:val="00D84AF3"/>
    <w:rsid w:val="00D85816"/>
    <w:rsid w:val="00D85C18"/>
    <w:rsid w:val="00D8613F"/>
    <w:rsid w:val="00D90AB2"/>
    <w:rsid w:val="00D91E46"/>
    <w:rsid w:val="00D93A32"/>
    <w:rsid w:val="00D93EDB"/>
    <w:rsid w:val="00D944B8"/>
    <w:rsid w:val="00D946A0"/>
    <w:rsid w:val="00D94F2B"/>
    <w:rsid w:val="00D951AD"/>
    <w:rsid w:val="00D9529E"/>
    <w:rsid w:val="00D955A1"/>
    <w:rsid w:val="00D95ABA"/>
    <w:rsid w:val="00D97384"/>
    <w:rsid w:val="00D97B22"/>
    <w:rsid w:val="00DA1E91"/>
    <w:rsid w:val="00DA31A7"/>
    <w:rsid w:val="00DA3C57"/>
    <w:rsid w:val="00DA55C0"/>
    <w:rsid w:val="00DA7F9B"/>
    <w:rsid w:val="00DB0445"/>
    <w:rsid w:val="00DB3800"/>
    <w:rsid w:val="00DB41BD"/>
    <w:rsid w:val="00DB4C82"/>
    <w:rsid w:val="00DB5C30"/>
    <w:rsid w:val="00DB5F71"/>
    <w:rsid w:val="00DB6631"/>
    <w:rsid w:val="00DB79DA"/>
    <w:rsid w:val="00DC1D59"/>
    <w:rsid w:val="00DC1E3E"/>
    <w:rsid w:val="00DC23AB"/>
    <w:rsid w:val="00DC2581"/>
    <w:rsid w:val="00DC3E84"/>
    <w:rsid w:val="00DC5402"/>
    <w:rsid w:val="00DC5E1A"/>
    <w:rsid w:val="00DC6A9C"/>
    <w:rsid w:val="00DC7643"/>
    <w:rsid w:val="00DD0D4E"/>
    <w:rsid w:val="00DD1727"/>
    <w:rsid w:val="00DD1999"/>
    <w:rsid w:val="00DD2DFD"/>
    <w:rsid w:val="00DD3BC1"/>
    <w:rsid w:val="00DD535E"/>
    <w:rsid w:val="00DD589A"/>
    <w:rsid w:val="00DD7193"/>
    <w:rsid w:val="00DD78F5"/>
    <w:rsid w:val="00DD7CEB"/>
    <w:rsid w:val="00DE0DEB"/>
    <w:rsid w:val="00DE126D"/>
    <w:rsid w:val="00DE1AB6"/>
    <w:rsid w:val="00DE2AFE"/>
    <w:rsid w:val="00DE4D6A"/>
    <w:rsid w:val="00DE4E6F"/>
    <w:rsid w:val="00DE68CC"/>
    <w:rsid w:val="00DE6F8A"/>
    <w:rsid w:val="00DF1639"/>
    <w:rsid w:val="00DF235D"/>
    <w:rsid w:val="00DF2594"/>
    <w:rsid w:val="00DF2F57"/>
    <w:rsid w:val="00DF49CA"/>
    <w:rsid w:val="00DF4DF2"/>
    <w:rsid w:val="00DF557A"/>
    <w:rsid w:val="00DF6B0D"/>
    <w:rsid w:val="00E01FB1"/>
    <w:rsid w:val="00E0259D"/>
    <w:rsid w:val="00E02B44"/>
    <w:rsid w:val="00E0380E"/>
    <w:rsid w:val="00E03B07"/>
    <w:rsid w:val="00E044A5"/>
    <w:rsid w:val="00E07C5D"/>
    <w:rsid w:val="00E10EA6"/>
    <w:rsid w:val="00E114C3"/>
    <w:rsid w:val="00E1156F"/>
    <w:rsid w:val="00E126D1"/>
    <w:rsid w:val="00E12F14"/>
    <w:rsid w:val="00E13239"/>
    <w:rsid w:val="00E138D9"/>
    <w:rsid w:val="00E1435E"/>
    <w:rsid w:val="00E14CBC"/>
    <w:rsid w:val="00E156F1"/>
    <w:rsid w:val="00E15B09"/>
    <w:rsid w:val="00E1690A"/>
    <w:rsid w:val="00E2118F"/>
    <w:rsid w:val="00E2188C"/>
    <w:rsid w:val="00E21ADD"/>
    <w:rsid w:val="00E21F4F"/>
    <w:rsid w:val="00E22715"/>
    <w:rsid w:val="00E24C76"/>
    <w:rsid w:val="00E251F3"/>
    <w:rsid w:val="00E26C24"/>
    <w:rsid w:val="00E26C40"/>
    <w:rsid w:val="00E276A4"/>
    <w:rsid w:val="00E309FA"/>
    <w:rsid w:val="00E30CA2"/>
    <w:rsid w:val="00E30D36"/>
    <w:rsid w:val="00E319D4"/>
    <w:rsid w:val="00E3244F"/>
    <w:rsid w:val="00E32945"/>
    <w:rsid w:val="00E33E5A"/>
    <w:rsid w:val="00E3429D"/>
    <w:rsid w:val="00E35B4B"/>
    <w:rsid w:val="00E37AE0"/>
    <w:rsid w:val="00E414C0"/>
    <w:rsid w:val="00E41A85"/>
    <w:rsid w:val="00E42C53"/>
    <w:rsid w:val="00E431F5"/>
    <w:rsid w:val="00E44FDA"/>
    <w:rsid w:val="00E4543D"/>
    <w:rsid w:val="00E45894"/>
    <w:rsid w:val="00E45F26"/>
    <w:rsid w:val="00E46D53"/>
    <w:rsid w:val="00E4726A"/>
    <w:rsid w:val="00E501BB"/>
    <w:rsid w:val="00E522E0"/>
    <w:rsid w:val="00E52DD0"/>
    <w:rsid w:val="00E52E8A"/>
    <w:rsid w:val="00E53041"/>
    <w:rsid w:val="00E546F8"/>
    <w:rsid w:val="00E55E1B"/>
    <w:rsid w:val="00E6084D"/>
    <w:rsid w:val="00E6138B"/>
    <w:rsid w:val="00E62FCE"/>
    <w:rsid w:val="00E63CE1"/>
    <w:rsid w:val="00E63D49"/>
    <w:rsid w:val="00E63F2C"/>
    <w:rsid w:val="00E65668"/>
    <w:rsid w:val="00E65B0F"/>
    <w:rsid w:val="00E65BD1"/>
    <w:rsid w:val="00E6670F"/>
    <w:rsid w:val="00E66861"/>
    <w:rsid w:val="00E71088"/>
    <w:rsid w:val="00E7177A"/>
    <w:rsid w:val="00E7236D"/>
    <w:rsid w:val="00E738AA"/>
    <w:rsid w:val="00E73DA5"/>
    <w:rsid w:val="00E76332"/>
    <w:rsid w:val="00E76C31"/>
    <w:rsid w:val="00E76D0C"/>
    <w:rsid w:val="00E80DCC"/>
    <w:rsid w:val="00E81559"/>
    <w:rsid w:val="00E818EB"/>
    <w:rsid w:val="00E81B03"/>
    <w:rsid w:val="00E85ACA"/>
    <w:rsid w:val="00E85E71"/>
    <w:rsid w:val="00E87DF5"/>
    <w:rsid w:val="00E906AB"/>
    <w:rsid w:val="00E90B20"/>
    <w:rsid w:val="00E92055"/>
    <w:rsid w:val="00E923AB"/>
    <w:rsid w:val="00E936EA"/>
    <w:rsid w:val="00E93F9E"/>
    <w:rsid w:val="00E942C5"/>
    <w:rsid w:val="00E94937"/>
    <w:rsid w:val="00E94BFB"/>
    <w:rsid w:val="00E957C2"/>
    <w:rsid w:val="00EA2426"/>
    <w:rsid w:val="00EA2FDF"/>
    <w:rsid w:val="00EA3A7B"/>
    <w:rsid w:val="00EA5551"/>
    <w:rsid w:val="00EA5C67"/>
    <w:rsid w:val="00EA7E6B"/>
    <w:rsid w:val="00EB016F"/>
    <w:rsid w:val="00EB041D"/>
    <w:rsid w:val="00EB1C66"/>
    <w:rsid w:val="00EB31C5"/>
    <w:rsid w:val="00EB4EE0"/>
    <w:rsid w:val="00EB55BD"/>
    <w:rsid w:val="00EB6136"/>
    <w:rsid w:val="00EB642D"/>
    <w:rsid w:val="00EB6A99"/>
    <w:rsid w:val="00EC0360"/>
    <w:rsid w:val="00EC14A9"/>
    <w:rsid w:val="00EC1FD2"/>
    <w:rsid w:val="00EC3779"/>
    <w:rsid w:val="00EC3EE8"/>
    <w:rsid w:val="00EC485C"/>
    <w:rsid w:val="00EC530D"/>
    <w:rsid w:val="00EC64E7"/>
    <w:rsid w:val="00EC7412"/>
    <w:rsid w:val="00ED0738"/>
    <w:rsid w:val="00ED1F5F"/>
    <w:rsid w:val="00ED22B3"/>
    <w:rsid w:val="00ED38EC"/>
    <w:rsid w:val="00ED39F0"/>
    <w:rsid w:val="00ED68D2"/>
    <w:rsid w:val="00EE146C"/>
    <w:rsid w:val="00EE287B"/>
    <w:rsid w:val="00EE4031"/>
    <w:rsid w:val="00EE4251"/>
    <w:rsid w:val="00EE57CF"/>
    <w:rsid w:val="00EE7858"/>
    <w:rsid w:val="00EF05F4"/>
    <w:rsid w:val="00EF0AF6"/>
    <w:rsid w:val="00EF188D"/>
    <w:rsid w:val="00EF1E9D"/>
    <w:rsid w:val="00EF1EEA"/>
    <w:rsid w:val="00EF2365"/>
    <w:rsid w:val="00EF4D22"/>
    <w:rsid w:val="00EF72E5"/>
    <w:rsid w:val="00EF7CAF"/>
    <w:rsid w:val="00F017F0"/>
    <w:rsid w:val="00F01BE3"/>
    <w:rsid w:val="00F025A0"/>
    <w:rsid w:val="00F02C7E"/>
    <w:rsid w:val="00F04527"/>
    <w:rsid w:val="00F10024"/>
    <w:rsid w:val="00F142CA"/>
    <w:rsid w:val="00F15D37"/>
    <w:rsid w:val="00F17CE0"/>
    <w:rsid w:val="00F21748"/>
    <w:rsid w:val="00F22CBF"/>
    <w:rsid w:val="00F23360"/>
    <w:rsid w:val="00F25637"/>
    <w:rsid w:val="00F26238"/>
    <w:rsid w:val="00F268E3"/>
    <w:rsid w:val="00F2759B"/>
    <w:rsid w:val="00F30A97"/>
    <w:rsid w:val="00F30D2B"/>
    <w:rsid w:val="00F31F6B"/>
    <w:rsid w:val="00F33C87"/>
    <w:rsid w:val="00F34502"/>
    <w:rsid w:val="00F364B4"/>
    <w:rsid w:val="00F369F7"/>
    <w:rsid w:val="00F3715F"/>
    <w:rsid w:val="00F378C5"/>
    <w:rsid w:val="00F416AF"/>
    <w:rsid w:val="00F42529"/>
    <w:rsid w:val="00F4614B"/>
    <w:rsid w:val="00F47EE4"/>
    <w:rsid w:val="00F55E82"/>
    <w:rsid w:val="00F56401"/>
    <w:rsid w:val="00F566AA"/>
    <w:rsid w:val="00F56BA4"/>
    <w:rsid w:val="00F60FC6"/>
    <w:rsid w:val="00F631BB"/>
    <w:rsid w:val="00F66774"/>
    <w:rsid w:val="00F66E69"/>
    <w:rsid w:val="00F6736A"/>
    <w:rsid w:val="00F67537"/>
    <w:rsid w:val="00F70C83"/>
    <w:rsid w:val="00F71118"/>
    <w:rsid w:val="00F72DE1"/>
    <w:rsid w:val="00F76D75"/>
    <w:rsid w:val="00F80706"/>
    <w:rsid w:val="00F80D05"/>
    <w:rsid w:val="00F81599"/>
    <w:rsid w:val="00F819C9"/>
    <w:rsid w:val="00F82AB6"/>
    <w:rsid w:val="00F82FCC"/>
    <w:rsid w:val="00F8311D"/>
    <w:rsid w:val="00F83D9A"/>
    <w:rsid w:val="00F83DAD"/>
    <w:rsid w:val="00F84E16"/>
    <w:rsid w:val="00F85470"/>
    <w:rsid w:val="00F86007"/>
    <w:rsid w:val="00F875C0"/>
    <w:rsid w:val="00F878DE"/>
    <w:rsid w:val="00F91E66"/>
    <w:rsid w:val="00F92B52"/>
    <w:rsid w:val="00F9349A"/>
    <w:rsid w:val="00F9365A"/>
    <w:rsid w:val="00F94700"/>
    <w:rsid w:val="00F947D8"/>
    <w:rsid w:val="00F951B3"/>
    <w:rsid w:val="00F95CBE"/>
    <w:rsid w:val="00FA01BA"/>
    <w:rsid w:val="00FA2529"/>
    <w:rsid w:val="00FA2AD6"/>
    <w:rsid w:val="00FA3992"/>
    <w:rsid w:val="00FA3BC5"/>
    <w:rsid w:val="00FA475A"/>
    <w:rsid w:val="00FA4D7A"/>
    <w:rsid w:val="00FA57CE"/>
    <w:rsid w:val="00FA60C5"/>
    <w:rsid w:val="00FA73A6"/>
    <w:rsid w:val="00FA77F7"/>
    <w:rsid w:val="00FB0D97"/>
    <w:rsid w:val="00FB434F"/>
    <w:rsid w:val="00FB483B"/>
    <w:rsid w:val="00FB5674"/>
    <w:rsid w:val="00FB62A9"/>
    <w:rsid w:val="00FC0294"/>
    <w:rsid w:val="00FC1693"/>
    <w:rsid w:val="00FC3089"/>
    <w:rsid w:val="00FC497C"/>
    <w:rsid w:val="00FC5C3F"/>
    <w:rsid w:val="00FC605F"/>
    <w:rsid w:val="00FC658F"/>
    <w:rsid w:val="00FC71BA"/>
    <w:rsid w:val="00FD009A"/>
    <w:rsid w:val="00FD0350"/>
    <w:rsid w:val="00FD0374"/>
    <w:rsid w:val="00FD09D6"/>
    <w:rsid w:val="00FD2701"/>
    <w:rsid w:val="00FD2A1C"/>
    <w:rsid w:val="00FD3983"/>
    <w:rsid w:val="00FD41C5"/>
    <w:rsid w:val="00FD4937"/>
    <w:rsid w:val="00FD49A4"/>
    <w:rsid w:val="00FD4DAE"/>
    <w:rsid w:val="00FD5524"/>
    <w:rsid w:val="00FD562A"/>
    <w:rsid w:val="00FD790C"/>
    <w:rsid w:val="00FE1081"/>
    <w:rsid w:val="00FF1793"/>
    <w:rsid w:val="00FF18AC"/>
    <w:rsid w:val="00FF237C"/>
    <w:rsid w:val="00FF2BBF"/>
    <w:rsid w:val="00FF3B30"/>
    <w:rsid w:val="00FF3F0A"/>
    <w:rsid w:val="00FF456D"/>
    <w:rsid w:val="00FF4EA8"/>
    <w:rsid w:val="00FF56D6"/>
    <w:rsid w:val="00FF5836"/>
    <w:rsid w:val="00FF630C"/>
    <w:rsid w:val="00FF7B23"/>
    <w:rsid w:val="00FF7C24"/>
    <w:rsid w:val="01286DC5"/>
    <w:rsid w:val="01392153"/>
    <w:rsid w:val="015D041C"/>
    <w:rsid w:val="016E79A4"/>
    <w:rsid w:val="017A58E8"/>
    <w:rsid w:val="01806ED4"/>
    <w:rsid w:val="0189776D"/>
    <w:rsid w:val="01D55C99"/>
    <w:rsid w:val="01DB3CCF"/>
    <w:rsid w:val="01E33599"/>
    <w:rsid w:val="01EA5F46"/>
    <w:rsid w:val="01ED6CC4"/>
    <w:rsid w:val="01FC4F09"/>
    <w:rsid w:val="023366F8"/>
    <w:rsid w:val="0244066A"/>
    <w:rsid w:val="02496206"/>
    <w:rsid w:val="02694110"/>
    <w:rsid w:val="02757E5F"/>
    <w:rsid w:val="028F1ACC"/>
    <w:rsid w:val="02910740"/>
    <w:rsid w:val="02B24FFF"/>
    <w:rsid w:val="02C04FBD"/>
    <w:rsid w:val="02D94E69"/>
    <w:rsid w:val="03104F04"/>
    <w:rsid w:val="0316560B"/>
    <w:rsid w:val="031A1A5A"/>
    <w:rsid w:val="032626B5"/>
    <w:rsid w:val="032A0884"/>
    <w:rsid w:val="033751EE"/>
    <w:rsid w:val="03382FCE"/>
    <w:rsid w:val="0342315A"/>
    <w:rsid w:val="03675440"/>
    <w:rsid w:val="03713A63"/>
    <w:rsid w:val="03784FD2"/>
    <w:rsid w:val="037E6F98"/>
    <w:rsid w:val="0383257A"/>
    <w:rsid w:val="039A5258"/>
    <w:rsid w:val="03BE0A5C"/>
    <w:rsid w:val="03C34A0C"/>
    <w:rsid w:val="03D76EFE"/>
    <w:rsid w:val="03D85F90"/>
    <w:rsid w:val="03DC05D7"/>
    <w:rsid w:val="03F812D4"/>
    <w:rsid w:val="0417518B"/>
    <w:rsid w:val="04175842"/>
    <w:rsid w:val="041860DD"/>
    <w:rsid w:val="04583723"/>
    <w:rsid w:val="04632B46"/>
    <w:rsid w:val="0492192A"/>
    <w:rsid w:val="04A94EEC"/>
    <w:rsid w:val="04CB484C"/>
    <w:rsid w:val="04CF160F"/>
    <w:rsid w:val="04D22EB5"/>
    <w:rsid w:val="04D278ED"/>
    <w:rsid w:val="04D36900"/>
    <w:rsid w:val="04D543FA"/>
    <w:rsid w:val="04DE0EDC"/>
    <w:rsid w:val="04E201C9"/>
    <w:rsid w:val="04E95286"/>
    <w:rsid w:val="04F03E40"/>
    <w:rsid w:val="051B3DE6"/>
    <w:rsid w:val="05257A69"/>
    <w:rsid w:val="05337DB2"/>
    <w:rsid w:val="054062CD"/>
    <w:rsid w:val="0546184C"/>
    <w:rsid w:val="05471AAC"/>
    <w:rsid w:val="055622CB"/>
    <w:rsid w:val="05804315"/>
    <w:rsid w:val="058B457F"/>
    <w:rsid w:val="05AE4C69"/>
    <w:rsid w:val="05B012FC"/>
    <w:rsid w:val="05B6753E"/>
    <w:rsid w:val="05BF2FD7"/>
    <w:rsid w:val="05D661D1"/>
    <w:rsid w:val="05DE7F67"/>
    <w:rsid w:val="05E45521"/>
    <w:rsid w:val="05E47AC5"/>
    <w:rsid w:val="05FC0BE0"/>
    <w:rsid w:val="060B24BC"/>
    <w:rsid w:val="061B6C22"/>
    <w:rsid w:val="061C4493"/>
    <w:rsid w:val="062F5EAC"/>
    <w:rsid w:val="0643067D"/>
    <w:rsid w:val="064613A4"/>
    <w:rsid w:val="064E79B1"/>
    <w:rsid w:val="06510DBC"/>
    <w:rsid w:val="06AA6ADE"/>
    <w:rsid w:val="06BE5AE2"/>
    <w:rsid w:val="06C24828"/>
    <w:rsid w:val="06C72709"/>
    <w:rsid w:val="06CA73A8"/>
    <w:rsid w:val="06D17730"/>
    <w:rsid w:val="06D66373"/>
    <w:rsid w:val="06DD76A7"/>
    <w:rsid w:val="06E27129"/>
    <w:rsid w:val="06F40673"/>
    <w:rsid w:val="06FA795B"/>
    <w:rsid w:val="06FF5217"/>
    <w:rsid w:val="070D2731"/>
    <w:rsid w:val="07211D70"/>
    <w:rsid w:val="07220748"/>
    <w:rsid w:val="07234B34"/>
    <w:rsid w:val="0727518C"/>
    <w:rsid w:val="072F2C60"/>
    <w:rsid w:val="07306AB6"/>
    <w:rsid w:val="0736415E"/>
    <w:rsid w:val="073737B1"/>
    <w:rsid w:val="07481C68"/>
    <w:rsid w:val="074B2DD5"/>
    <w:rsid w:val="074B33DB"/>
    <w:rsid w:val="07520D77"/>
    <w:rsid w:val="07570A23"/>
    <w:rsid w:val="07B0631D"/>
    <w:rsid w:val="07C9207C"/>
    <w:rsid w:val="07CB5F41"/>
    <w:rsid w:val="080C202B"/>
    <w:rsid w:val="082D4E70"/>
    <w:rsid w:val="0838218E"/>
    <w:rsid w:val="083E763E"/>
    <w:rsid w:val="084026F0"/>
    <w:rsid w:val="08453DF7"/>
    <w:rsid w:val="08524677"/>
    <w:rsid w:val="08621B92"/>
    <w:rsid w:val="08630375"/>
    <w:rsid w:val="086F7A58"/>
    <w:rsid w:val="08705FB0"/>
    <w:rsid w:val="087A70AA"/>
    <w:rsid w:val="089826F4"/>
    <w:rsid w:val="08B41A93"/>
    <w:rsid w:val="08D0688C"/>
    <w:rsid w:val="08D3627E"/>
    <w:rsid w:val="08D87189"/>
    <w:rsid w:val="08E102D3"/>
    <w:rsid w:val="08FF2622"/>
    <w:rsid w:val="090E05FD"/>
    <w:rsid w:val="09227399"/>
    <w:rsid w:val="092E37F3"/>
    <w:rsid w:val="09577005"/>
    <w:rsid w:val="095A1083"/>
    <w:rsid w:val="096439EC"/>
    <w:rsid w:val="096B6B56"/>
    <w:rsid w:val="09730AC8"/>
    <w:rsid w:val="099E5C1E"/>
    <w:rsid w:val="09A125B5"/>
    <w:rsid w:val="09B85C20"/>
    <w:rsid w:val="09BD1D71"/>
    <w:rsid w:val="09E30D24"/>
    <w:rsid w:val="09E73272"/>
    <w:rsid w:val="0A2E5A39"/>
    <w:rsid w:val="0A3955F1"/>
    <w:rsid w:val="0A4E237F"/>
    <w:rsid w:val="0A785CA2"/>
    <w:rsid w:val="0A787D40"/>
    <w:rsid w:val="0A8878FC"/>
    <w:rsid w:val="0AB5625B"/>
    <w:rsid w:val="0AB87044"/>
    <w:rsid w:val="0ABC4585"/>
    <w:rsid w:val="0ACA5984"/>
    <w:rsid w:val="0AD00D4B"/>
    <w:rsid w:val="0AE90D3D"/>
    <w:rsid w:val="0B0B4048"/>
    <w:rsid w:val="0B1046A7"/>
    <w:rsid w:val="0B2631D3"/>
    <w:rsid w:val="0B4050FD"/>
    <w:rsid w:val="0B4D71C4"/>
    <w:rsid w:val="0B4F007B"/>
    <w:rsid w:val="0B617BDF"/>
    <w:rsid w:val="0B746F2E"/>
    <w:rsid w:val="0B7A74B5"/>
    <w:rsid w:val="0B821AEF"/>
    <w:rsid w:val="0B8D740C"/>
    <w:rsid w:val="0BB05B75"/>
    <w:rsid w:val="0BB37596"/>
    <w:rsid w:val="0BC326C5"/>
    <w:rsid w:val="0BCB0CF0"/>
    <w:rsid w:val="0BFD52B3"/>
    <w:rsid w:val="0C0A2E32"/>
    <w:rsid w:val="0C120170"/>
    <w:rsid w:val="0C2A04C8"/>
    <w:rsid w:val="0C2D6BF0"/>
    <w:rsid w:val="0C3111CB"/>
    <w:rsid w:val="0C3A2117"/>
    <w:rsid w:val="0C3E18D9"/>
    <w:rsid w:val="0C445F50"/>
    <w:rsid w:val="0C5E0988"/>
    <w:rsid w:val="0C631D18"/>
    <w:rsid w:val="0C660117"/>
    <w:rsid w:val="0C8A48D8"/>
    <w:rsid w:val="0C925F17"/>
    <w:rsid w:val="0C9D45E0"/>
    <w:rsid w:val="0CB10FFD"/>
    <w:rsid w:val="0CB147E4"/>
    <w:rsid w:val="0CC01D53"/>
    <w:rsid w:val="0CE62341"/>
    <w:rsid w:val="0CEE0BE6"/>
    <w:rsid w:val="0CEF3044"/>
    <w:rsid w:val="0D272054"/>
    <w:rsid w:val="0D3807D0"/>
    <w:rsid w:val="0D7A09EB"/>
    <w:rsid w:val="0D812419"/>
    <w:rsid w:val="0D8A4AC3"/>
    <w:rsid w:val="0D922026"/>
    <w:rsid w:val="0DB07C25"/>
    <w:rsid w:val="0DB137BE"/>
    <w:rsid w:val="0DC62548"/>
    <w:rsid w:val="0DD602C3"/>
    <w:rsid w:val="0DF262B2"/>
    <w:rsid w:val="0E051F25"/>
    <w:rsid w:val="0E126742"/>
    <w:rsid w:val="0E17580C"/>
    <w:rsid w:val="0E380370"/>
    <w:rsid w:val="0E3E607E"/>
    <w:rsid w:val="0E56197E"/>
    <w:rsid w:val="0E6566CC"/>
    <w:rsid w:val="0E6A18FF"/>
    <w:rsid w:val="0E70382B"/>
    <w:rsid w:val="0E7639EF"/>
    <w:rsid w:val="0EB26737"/>
    <w:rsid w:val="0EB9380B"/>
    <w:rsid w:val="0EC53F72"/>
    <w:rsid w:val="0ECD500D"/>
    <w:rsid w:val="0ED57B11"/>
    <w:rsid w:val="0EDA02BF"/>
    <w:rsid w:val="0EDB226E"/>
    <w:rsid w:val="0EE60EA0"/>
    <w:rsid w:val="0EF6713A"/>
    <w:rsid w:val="0EFA6A50"/>
    <w:rsid w:val="0F1437B1"/>
    <w:rsid w:val="0F1D4670"/>
    <w:rsid w:val="0F2C4B88"/>
    <w:rsid w:val="0F3D7BFC"/>
    <w:rsid w:val="0F4A431B"/>
    <w:rsid w:val="0F5212C5"/>
    <w:rsid w:val="0F563AFB"/>
    <w:rsid w:val="0F821095"/>
    <w:rsid w:val="0F8E2AC2"/>
    <w:rsid w:val="0F8E42E4"/>
    <w:rsid w:val="0FAB47C1"/>
    <w:rsid w:val="0FAF1BBE"/>
    <w:rsid w:val="0FB256E8"/>
    <w:rsid w:val="0FBD4904"/>
    <w:rsid w:val="0FC60770"/>
    <w:rsid w:val="0FC61A59"/>
    <w:rsid w:val="0FD87257"/>
    <w:rsid w:val="0FED46A3"/>
    <w:rsid w:val="0FF00D57"/>
    <w:rsid w:val="0FF91DE3"/>
    <w:rsid w:val="10094109"/>
    <w:rsid w:val="10096B5C"/>
    <w:rsid w:val="10196BFF"/>
    <w:rsid w:val="1020387F"/>
    <w:rsid w:val="1031668D"/>
    <w:rsid w:val="103E6760"/>
    <w:rsid w:val="104A0986"/>
    <w:rsid w:val="105508BF"/>
    <w:rsid w:val="10624217"/>
    <w:rsid w:val="10A13814"/>
    <w:rsid w:val="10B0004F"/>
    <w:rsid w:val="10B769D6"/>
    <w:rsid w:val="10CA44F4"/>
    <w:rsid w:val="10DC6A99"/>
    <w:rsid w:val="10F30ABA"/>
    <w:rsid w:val="110C3C9D"/>
    <w:rsid w:val="111977B5"/>
    <w:rsid w:val="114B1AD9"/>
    <w:rsid w:val="115B0533"/>
    <w:rsid w:val="116A273B"/>
    <w:rsid w:val="116C0A93"/>
    <w:rsid w:val="116F5CA8"/>
    <w:rsid w:val="116F5D10"/>
    <w:rsid w:val="11AC0875"/>
    <w:rsid w:val="11B2149E"/>
    <w:rsid w:val="11B767F4"/>
    <w:rsid w:val="11EB72B1"/>
    <w:rsid w:val="121B1CF1"/>
    <w:rsid w:val="125B1DDF"/>
    <w:rsid w:val="128F5CEF"/>
    <w:rsid w:val="12947990"/>
    <w:rsid w:val="12BB59D1"/>
    <w:rsid w:val="12D656D7"/>
    <w:rsid w:val="12EC30E8"/>
    <w:rsid w:val="12FE709F"/>
    <w:rsid w:val="130059FA"/>
    <w:rsid w:val="13187D8F"/>
    <w:rsid w:val="13462D97"/>
    <w:rsid w:val="135006C5"/>
    <w:rsid w:val="135B6B91"/>
    <w:rsid w:val="136354DF"/>
    <w:rsid w:val="136E3991"/>
    <w:rsid w:val="138F387D"/>
    <w:rsid w:val="13C47A29"/>
    <w:rsid w:val="13CE2067"/>
    <w:rsid w:val="13E24DF2"/>
    <w:rsid w:val="13FC7EB2"/>
    <w:rsid w:val="13FF4C91"/>
    <w:rsid w:val="14385D1C"/>
    <w:rsid w:val="144101BF"/>
    <w:rsid w:val="144D0063"/>
    <w:rsid w:val="144E1F16"/>
    <w:rsid w:val="146A5D9B"/>
    <w:rsid w:val="147D314D"/>
    <w:rsid w:val="147D6234"/>
    <w:rsid w:val="147D7001"/>
    <w:rsid w:val="14927DFE"/>
    <w:rsid w:val="14A76744"/>
    <w:rsid w:val="14AF6637"/>
    <w:rsid w:val="14DB1A22"/>
    <w:rsid w:val="14EE6726"/>
    <w:rsid w:val="14F461D9"/>
    <w:rsid w:val="14F4639D"/>
    <w:rsid w:val="15102E88"/>
    <w:rsid w:val="15112E8B"/>
    <w:rsid w:val="152D13F5"/>
    <w:rsid w:val="152E13C5"/>
    <w:rsid w:val="152F7012"/>
    <w:rsid w:val="154D37EE"/>
    <w:rsid w:val="155F1D3D"/>
    <w:rsid w:val="15663DFD"/>
    <w:rsid w:val="15957203"/>
    <w:rsid w:val="159A7532"/>
    <w:rsid w:val="159C1E22"/>
    <w:rsid w:val="15A006C8"/>
    <w:rsid w:val="15A213F6"/>
    <w:rsid w:val="15AE4E5D"/>
    <w:rsid w:val="15EA3577"/>
    <w:rsid w:val="15F4721F"/>
    <w:rsid w:val="16144172"/>
    <w:rsid w:val="16164654"/>
    <w:rsid w:val="162B5F61"/>
    <w:rsid w:val="162C6427"/>
    <w:rsid w:val="1666523C"/>
    <w:rsid w:val="16830E82"/>
    <w:rsid w:val="16A24B8B"/>
    <w:rsid w:val="16B61461"/>
    <w:rsid w:val="16C316A9"/>
    <w:rsid w:val="16C352BB"/>
    <w:rsid w:val="16CC1A6C"/>
    <w:rsid w:val="16CE4E52"/>
    <w:rsid w:val="16D22C1D"/>
    <w:rsid w:val="16EF2D24"/>
    <w:rsid w:val="172C5102"/>
    <w:rsid w:val="173448E1"/>
    <w:rsid w:val="17484FE4"/>
    <w:rsid w:val="174A4405"/>
    <w:rsid w:val="17524994"/>
    <w:rsid w:val="175957D1"/>
    <w:rsid w:val="176B6C6C"/>
    <w:rsid w:val="17835FD3"/>
    <w:rsid w:val="17943C7B"/>
    <w:rsid w:val="17956BE7"/>
    <w:rsid w:val="17A0726A"/>
    <w:rsid w:val="17A275EE"/>
    <w:rsid w:val="17A64973"/>
    <w:rsid w:val="17C6669A"/>
    <w:rsid w:val="17CF0ACD"/>
    <w:rsid w:val="17EF31EA"/>
    <w:rsid w:val="18092619"/>
    <w:rsid w:val="181318C4"/>
    <w:rsid w:val="183C0BF8"/>
    <w:rsid w:val="183F67B9"/>
    <w:rsid w:val="1840729E"/>
    <w:rsid w:val="184E75E0"/>
    <w:rsid w:val="18594160"/>
    <w:rsid w:val="185B386F"/>
    <w:rsid w:val="186038E7"/>
    <w:rsid w:val="188C1303"/>
    <w:rsid w:val="18947A5E"/>
    <w:rsid w:val="18B345DA"/>
    <w:rsid w:val="18BA1BE3"/>
    <w:rsid w:val="18D16CDD"/>
    <w:rsid w:val="18E17D6F"/>
    <w:rsid w:val="18F33365"/>
    <w:rsid w:val="18FB3F5C"/>
    <w:rsid w:val="192668D5"/>
    <w:rsid w:val="19270C2F"/>
    <w:rsid w:val="192905BA"/>
    <w:rsid w:val="194B4195"/>
    <w:rsid w:val="196064AF"/>
    <w:rsid w:val="19690BC1"/>
    <w:rsid w:val="198047D6"/>
    <w:rsid w:val="19832D14"/>
    <w:rsid w:val="19987987"/>
    <w:rsid w:val="19B804C8"/>
    <w:rsid w:val="19D41D0A"/>
    <w:rsid w:val="19DD5B86"/>
    <w:rsid w:val="19E20B8A"/>
    <w:rsid w:val="19FE35AB"/>
    <w:rsid w:val="1A091C40"/>
    <w:rsid w:val="1A0C1225"/>
    <w:rsid w:val="1A3D5BFD"/>
    <w:rsid w:val="1A463411"/>
    <w:rsid w:val="1A527F04"/>
    <w:rsid w:val="1A6771B3"/>
    <w:rsid w:val="1A68591B"/>
    <w:rsid w:val="1A7B13C9"/>
    <w:rsid w:val="1A891C06"/>
    <w:rsid w:val="1A91758C"/>
    <w:rsid w:val="1A9A0821"/>
    <w:rsid w:val="1AAD7294"/>
    <w:rsid w:val="1AC201A6"/>
    <w:rsid w:val="1AC63EA5"/>
    <w:rsid w:val="1AEC02E7"/>
    <w:rsid w:val="1AF661C0"/>
    <w:rsid w:val="1AF77C15"/>
    <w:rsid w:val="1AFF4A34"/>
    <w:rsid w:val="1B014D4B"/>
    <w:rsid w:val="1B046034"/>
    <w:rsid w:val="1B0A122F"/>
    <w:rsid w:val="1B141F7C"/>
    <w:rsid w:val="1B22228E"/>
    <w:rsid w:val="1B483F9E"/>
    <w:rsid w:val="1B565AE9"/>
    <w:rsid w:val="1B5D1C5C"/>
    <w:rsid w:val="1B8C1761"/>
    <w:rsid w:val="1BB30895"/>
    <w:rsid w:val="1BB50CED"/>
    <w:rsid w:val="1BCD090D"/>
    <w:rsid w:val="1BD764E2"/>
    <w:rsid w:val="1BE2331B"/>
    <w:rsid w:val="1BE41930"/>
    <w:rsid w:val="1BF64082"/>
    <w:rsid w:val="1BFA0CA2"/>
    <w:rsid w:val="1C0F632A"/>
    <w:rsid w:val="1C1F7977"/>
    <w:rsid w:val="1C2C4346"/>
    <w:rsid w:val="1C2D76E5"/>
    <w:rsid w:val="1C92584D"/>
    <w:rsid w:val="1C954672"/>
    <w:rsid w:val="1C9D6E31"/>
    <w:rsid w:val="1CC356E6"/>
    <w:rsid w:val="1CE2657F"/>
    <w:rsid w:val="1D065E56"/>
    <w:rsid w:val="1D1D04A3"/>
    <w:rsid w:val="1D2259E0"/>
    <w:rsid w:val="1D494572"/>
    <w:rsid w:val="1D5B3398"/>
    <w:rsid w:val="1DAC54C7"/>
    <w:rsid w:val="1DAD7CE0"/>
    <w:rsid w:val="1DC50F84"/>
    <w:rsid w:val="1DD774FB"/>
    <w:rsid w:val="1DE94F0A"/>
    <w:rsid w:val="1E09477D"/>
    <w:rsid w:val="1E12115C"/>
    <w:rsid w:val="1E141940"/>
    <w:rsid w:val="1E2B7AFF"/>
    <w:rsid w:val="1E2F42A5"/>
    <w:rsid w:val="1E466086"/>
    <w:rsid w:val="1E551F6E"/>
    <w:rsid w:val="1E576917"/>
    <w:rsid w:val="1E6011EE"/>
    <w:rsid w:val="1E6C0075"/>
    <w:rsid w:val="1E7F7A9A"/>
    <w:rsid w:val="1E93295A"/>
    <w:rsid w:val="1EC8730F"/>
    <w:rsid w:val="1EE73CB7"/>
    <w:rsid w:val="1EF5509D"/>
    <w:rsid w:val="1F096502"/>
    <w:rsid w:val="1F1404E0"/>
    <w:rsid w:val="1F2A1218"/>
    <w:rsid w:val="1F591B79"/>
    <w:rsid w:val="1F665E92"/>
    <w:rsid w:val="1F7F55E0"/>
    <w:rsid w:val="1F824576"/>
    <w:rsid w:val="1F8D25D8"/>
    <w:rsid w:val="1FA010F3"/>
    <w:rsid w:val="1FB74D45"/>
    <w:rsid w:val="1FBE6F32"/>
    <w:rsid w:val="1FC24A36"/>
    <w:rsid w:val="1FDB08B4"/>
    <w:rsid w:val="1FF5307C"/>
    <w:rsid w:val="201E2D4D"/>
    <w:rsid w:val="202B22F6"/>
    <w:rsid w:val="202F240E"/>
    <w:rsid w:val="20731CA8"/>
    <w:rsid w:val="20736083"/>
    <w:rsid w:val="207953C2"/>
    <w:rsid w:val="20995E4B"/>
    <w:rsid w:val="209D1429"/>
    <w:rsid w:val="209E7FAA"/>
    <w:rsid w:val="20B804CA"/>
    <w:rsid w:val="20DE3FB9"/>
    <w:rsid w:val="20E166E0"/>
    <w:rsid w:val="20EA3F1D"/>
    <w:rsid w:val="20FD502D"/>
    <w:rsid w:val="21054B62"/>
    <w:rsid w:val="211C753C"/>
    <w:rsid w:val="213938C3"/>
    <w:rsid w:val="213C71DD"/>
    <w:rsid w:val="214741C5"/>
    <w:rsid w:val="21494084"/>
    <w:rsid w:val="2153183B"/>
    <w:rsid w:val="2161634F"/>
    <w:rsid w:val="216C2D7D"/>
    <w:rsid w:val="217C09E4"/>
    <w:rsid w:val="219729A8"/>
    <w:rsid w:val="219F13BF"/>
    <w:rsid w:val="21AC0742"/>
    <w:rsid w:val="21B70E7E"/>
    <w:rsid w:val="21CE653C"/>
    <w:rsid w:val="21D331F6"/>
    <w:rsid w:val="21D8139B"/>
    <w:rsid w:val="21DD2076"/>
    <w:rsid w:val="21E23DC1"/>
    <w:rsid w:val="21E92635"/>
    <w:rsid w:val="21FD582D"/>
    <w:rsid w:val="22011221"/>
    <w:rsid w:val="22046648"/>
    <w:rsid w:val="22084D00"/>
    <w:rsid w:val="221259D3"/>
    <w:rsid w:val="2221570C"/>
    <w:rsid w:val="223D1F26"/>
    <w:rsid w:val="22421E22"/>
    <w:rsid w:val="2251290B"/>
    <w:rsid w:val="226E0C49"/>
    <w:rsid w:val="2277743F"/>
    <w:rsid w:val="228C29CD"/>
    <w:rsid w:val="22BD5255"/>
    <w:rsid w:val="22D43196"/>
    <w:rsid w:val="22E056CD"/>
    <w:rsid w:val="23111F20"/>
    <w:rsid w:val="232C01BF"/>
    <w:rsid w:val="23443896"/>
    <w:rsid w:val="23551D64"/>
    <w:rsid w:val="235B45A3"/>
    <w:rsid w:val="23657F73"/>
    <w:rsid w:val="23751873"/>
    <w:rsid w:val="237C5251"/>
    <w:rsid w:val="237D7917"/>
    <w:rsid w:val="23924547"/>
    <w:rsid w:val="23B36659"/>
    <w:rsid w:val="23BE0119"/>
    <w:rsid w:val="23BE4E41"/>
    <w:rsid w:val="23C11D19"/>
    <w:rsid w:val="23C324C8"/>
    <w:rsid w:val="23D16FE5"/>
    <w:rsid w:val="23DB7CAF"/>
    <w:rsid w:val="23F41669"/>
    <w:rsid w:val="24122EF6"/>
    <w:rsid w:val="24221EEE"/>
    <w:rsid w:val="245B2A24"/>
    <w:rsid w:val="245D7071"/>
    <w:rsid w:val="245E6D1C"/>
    <w:rsid w:val="246125E2"/>
    <w:rsid w:val="246A01F4"/>
    <w:rsid w:val="24842892"/>
    <w:rsid w:val="248C6EF0"/>
    <w:rsid w:val="249C5D8C"/>
    <w:rsid w:val="24B500E0"/>
    <w:rsid w:val="24C85AD1"/>
    <w:rsid w:val="24F50FCD"/>
    <w:rsid w:val="250B4DD1"/>
    <w:rsid w:val="252835B5"/>
    <w:rsid w:val="252A27B3"/>
    <w:rsid w:val="252F08F8"/>
    <w:rsid w:val="25393033"/>
    <w:rsid w:val="253E2E4F"/>
    <w:rsid w:val="255837DB"/>
    <w:rsid w:val="255F3B30"/>
    <w:rsid w:val="25646523"/>
    <w:rsid w:val="25732A88"/>
    <w:rsid w:val="25774EE9"/>
    <w:rsid w:val="25791D2B"/>
    <w:rsid w:val="25877474"/>
    <w:rsid w:val="258A1DF9"/>
    <w:rsid w:val="25D45891"/>
    <w:rsid w:val="25E81774"/>
    <w:rsid w:val="26103C70"/>
    <w:rsid w:val="262B1397"/>
    <w:rsid w:val="262C4B6A"/>
    <w:rsid w:val="2631271F"/>
    <w:rsid w:val="263C7731"/>
    <w:rsid w:val="26540E49"/>
    <w:rsid w:val="2658487A"/>
    <w:rsid w:val="26597619"/>
    <w:rsid w:val="26955AF3"/>
    <w:rsid w:val="26C26A94"/>
    <w:rsid w:val="26E85416"/>
    <w:rsid w:val="26EC058D"/>
    <w:rsid w:val="26F34076"/>
    <w:rsid w:val="2708576A"/>
    <w:rsid w:val="27101532"/>
    <w:rsid w:val="271A3B9B"/>
    <w:rsid w:val="27413CCF"/>
    <w:rsid w:val="274E0303"/>
    <w:rsid w:val="2758488D"/>
    <w:rsid w:val="27592B19"/>
    <w:rsid w:val="2768015F"/>
    <w:rsid w:val="277268EF"/>
    <w:rsid w:val="27794E17"/>
    <w:rsid w:val="279E4D78"/>
    <w:rsid w:val="279E786C"/>
    <w:rsid w:val="27B10344"/>
    <w:rsid w:val="27B50CC0"/>
    <w:rsid w:val="27BD3E51"/>
    <w:rsid w:val="27C10BB2"/>
    <w:rsid w:val="27F44921"/>
    <w:rsid w:val="2809764D"/>
    <w:rsid w:val="280C68A4"/>
    <w:rsid w:val="28301D3B"/>
    <w:rsid w:val="28455455"/>
    <w:rsid w:val="28544E30"/>
    <w:rsid w:val="288072CC"/>
    <w:rsid w:val="2881788F"/>
    <w:rsid w:val="28924A18"/>
    <w:rsid w:val="28A97CC2"/>
    <w:rsid w:val="28C132CB"/>
    <w:rsid w:val="28E27CC0"/>
    <w:rsid w:val="29126369"/>
    <w:rsid w:val="29141C9A"/>
    <w:rsid w:val="29260788"/>
    <w:rsid w:val="29372FB4"/>
    <w:rsid w:val="2942580B"/>
    <w:rsid w:val="29436893"/>
    <w:rsid w:val="29664DB9"/>
    <w:rsid w:val="29883228"/>
    <w:rsid w:val="298E2665"/>
    <w:rsid w:val="2992793B"/>
    <w:rsid w:val="299D1A5A"/>
    <w:rsid w:val="29A03C32"/>
    <w:rsid w:val="29A87C31"/>
    <w:rsid w:val="29A94EED"/>
    <w:rsid w:val="29B269FD"/>
    <w:rsid w:val="29B949D5"/>
    <w:rsid w:val="29C34FA9"/>
    <w:rsid w:val="29F77A78"/>
    <w:rsid w:val="2A0201F0"/>
    <w:rsid w:val="2A0E0FB4"/>
    <w:rsid w:val="2A1135A5"/>
    <w:rsid w:val="2A134821"/>
    <w:rsid w:val="2A241DEB"/>
    <w:rsid w:val="2A2D084D"/>
    <w:rsid w:val="2A4135A0"/>
    <w:rsid w:val="2A482810"/>
    <w:rsid w:val="2A510161"/>
    <w:rsid w:val="2A65218E"/>
    <w:rsid w:val="2A67581A"/>
    <w:rsid w:val="2A686683"/>
    <w:rsid w:val="2A83131C"/>
    <w:rsid w:val="2A841B5E"/>
    <w:rsid w:val="2A8D69EF"/>
    <w:rsid w:val="2A941D6F"/>
    <w:rsid w:val="2AA314FC"/>
    <w:rsid w:val="2AB177B3"/>
    <w:rsid w:val="2AB67FC0"/>
    <w:rsid w:val="2AF8326B"/>
    <w:rsid w:val="2B4554F6"/>
    <w:rsid w:val="2B470E06"/>
    <w:rsid w:val="2B545936"/>
    <w:rsid w:val="2B572A35"/>
    <w:rsid w:val="2B6D3611"/>
    <w:rsid w:val="2B706298"/>
    <w:rsid w:val="2B7924B3"/>
    <w:rsid w:val="2B804C42"/>
    <w:rsid w:val="2BB4711D"/>
    <w:rsid w:val="2BB56E30"/>
    <w:rsid w:val="2BB85BAE"/>
    <w:rsid w:val="2BC176E4"/>
    <w:rsid w:val="2BCC7958"/>
    <w:rsid w:val="2BD41237"/>
    <w:rsid w:val="2BE43801"/>
    <w:rsid w:val="2BF342A4"/>
    <w:rsid w:val="2C20062D"/>
    <w:rsid w:val="2C2D5C36"/>
    <w:rsid w:val="2C440C93"/>
    <w:rsid w:val="2C623282"/>
    <w:rsid w:val="2C73654B"/>
    <w:rsid w:val="2C8424AB"/>
    <w:rsid w:val="2C8C5138"/>
    <w:rsid w:val="2C931AE2"/>
    <w:rsid w:val="2C9818B5"/>
    <w:rsid w:val="2CA860CC"/>
    <w:rsid w:val="2CAF105C"/>
    <w:rsid w:val="2CE72BC2"/>
    <w:rsid w:val="2D1019A8"/>
    <w:rsid w:val="2D2655B3"/>
    <w:rsid w:val="2D350317"/>
    <w:rsid w:val="2D4E6DAD"/>
    <w:rsid w:val="2D5467F8"/>
    <w:rsid w:val="2D7F3C26"/>
    <w:rsid w:val="2D856692"/>
    <w:rsid w:val="2D9732EE"/>
    <w:rsid w:val="2DA2079F"/>
    <w:rsid w:val="2DC939FC"/>
    <w:rsid w:val="2DCF13BF"/>
    <w:rsid w:val="2DD1201E"/>
    <w:rsid w:val="2E1026D5"/>
    <w:rsid w:val="2E1506E5"/>
    <w:rsid w:val="2E283FE6"/>
    <w:rsid w:val="2E2B36FB"/>
    <w:rsid w:val="2E2E0250"/>
    <w:rsid w:val="2E310BCA"/>
    <w:rsid w:val="2E4B4FA4"/>
    <w:rsid w:val="2E4F1A42"/>
    <w:rsid w:val="2E536793"/>
    <w:rsid w:val="2E547F22"/>
    <w:rsid w:val="2E59760A"/>
    <w:rsid w:val="2E5E2DB9"/>
    <w:rsid w:val="2E694F45"/>
    <w:rsid w:val="2E6B5424"/>
    <w:rsid w:val="2E894A2F"/>
    <w:rsid w:val="2E8D7BA3"/>
    <w:rsid w:val="2EBB4B2B"/>
    <w:rsid w:val="2EDF6531"/>
    <w:rsid w:val="2F2614DD"/>
    <w:rsid w:val="2F4474A4"/>
    <w:rsid w:val="2F4B5149"/>
    <w:rsid w:val="2F534684"/>
    <w:rsid w:val="2F683C41"/>
    <w:rsid w:val="2F8A5E3D"/>
    <w:rsid w:val="2F8B2141"/>
    <w:rsid w:val="2F907D19"/>
    <w:rsid w:val="2F942590"/>
    <w:rsid w:val="2F97091B"/>
    <w:rsid w:val="2FA375AF"/>
    <w:rsid w:val="2FB667D5"/>
    <w:rsid w:val="2FD13763"/>
    <w:rsid w:val="2FDD6E29"/>
    <w:rsid w:val="2FE56BFD"/>
    <w:rsid w:val="2FF94D22"/>
    <w:rsid w:val="30010216"/>
    <w:rsid w:val="303657B5"/>
    <w:rsid w:val="30366881"/>
    <w:rsid w:val="30382B77"/>
    <w:rsid w:val="305374E7"/>
    <w:rsid w:val="30957AC0"/>
    <w:rsid w:val="309E31F5"/>
    <w:rsid w:val="30A166C6"/>
    <w:rsid w:val="30B13582"/>
    <w:rsid w:val="30C50DA2"/>
    <w:rsid w:val="30D148AF"/>
    <w:rsid w:val="30EF0B2F"/>
    <w:rsid w:val="30F43DEF"/>
    <w:rsid w:val="31130573"/>
    <w:rsid w:val="312B06F7"/>
    <w:rsid w:val="312C4F1D"/>
    <w:rsid w:val="312F21D6"/>
    <w:rsid w:val="3139373B"/>
    <w:rsid w:val="31440A9D"/>
    <w:rsid w:val="31462D50"/>
    <w:rsid w:val="315B5425"/>
    <w:rsid w:val="316A039C"/>
    <w:rsid w:val="31721A62"/>
    <w:rsid w:val="317A0AAD"/>
    <w:rsid w:val="3181390E"/>
    <w:rsid w:val="31896F14"/>
    <w:rsid w:val="31A366DA"/>
    <w:rsid w:val="31B01397"/>
    <w:rsid w:val="31B96D40"/>
    <w:rsid w:val="31C807F9"/>
    <w:rsid w:val="31CE63BA"/>
    <w:rsid w:val="31CF4476"/>
    <w:rsid w:val="31E77955"/>
    <w:rsid w:val="32061DF8"/>
    <w:rsid w:val="32101664"/>
    <w:rsid w:val="321066E9"/>
    <w:rsid w:val="32520D6D"/>
    <w:rsid w:val="327E18CA"/>
    <w:rsid w:val="32805E0A"/>
    <w:rsid w:val="32835718"/>
    <w:rsid w:val="329618BD"/>
    <w:rsid w:val="32A90406"/>
    <w:rsid w:val="32AB17B7"/>
    <w:rsid w:val="32B1551A"/>
    <w:rsid w:val="32B350E0"/>
    <w:rsid w:val="32BB6720"/>
    <w:rsid w:val="32BF61FF"/>
    <w:rsid w:val="32D70733"/>
    <w:rsid w:val="32DB3191"/>
    <w:rsid w:val="32DF00A5"/>
    <w:rsid w:val="32E52D18"/>
    <w:rsid w:val="32E97259"/>
    <w:rsid w:val="32ED2E95"/>
    <w:rsid w:val="32F565C3"/>
    <w:rsid w:val="33111118"/>
    <w:rsid w:val="332526A7"/>
    <w:rsid w:val="33704D49"/>
    <w:rsid w:val="337A3C75"/>
    <w:rsid w:val="337C36A6"/>
    <w:rsid w:val="339540E1"/>
    <w:rsid w:val="3398778C"/>
    <w:rsid w:val="33991A2B"/>
    <w:rsid w:val="33AB1A97"/>
    <w:rsid w:val="33B23646"/>
    <w:rsid w:val="33BB4546"/>
    <w:rsid w:val="33BF237D"/>
    <w:rsid w:val="33C16872"/>
    <w:rsid w:val="33C669FB"/>
    <w:rsid w:val="33F13499"/>
    <w:rsid w:val="34112442"/>
    <w:rsid w:val="342F30FA"/>
    <w:rsid w:val="34532161"/>
    <w:rsid w:val="34667180"/>
    <w:rsid w:val="346C4EFD"/>
    <w:rsid w:val="346D55E1"/>
    <w:rsid w:val="347F353F"/>
    <w:rsid w:val="348041F3"/>
    <w:rsid w:val="34904624"/>
    <w:rsid w:val="349612F8"/>
    <w:rsid w:val="34966170"/>
    <w:rsid w:val="34976401"/>
    <w:rsid w:val="34C9625F"/>
    <w:rsid w:val="353B3D4C"/>
    <w:rsid w:val="358A2D51"/>
    <w:rsid w:val="358B042A"/>
    <w:rsid w:val="35A00BF5"/>
    <w:rsid w:val="35AB25E1"/>
    <w:rsid w:val="35AF41EB"/>
    <w:rsid w:val="35B555F0"/>
    <w:rsid w:val="35C5330D"/>
    <w:rsid w:val="35CC226F"/>
    <w:rsid w:val="35D35FD7"/>
    <w:rsid w:val="35F92A1D"/>
    <w:rsid w:val="360C55B9"/>
    <w:rsid w:val="36514EC4"/>
    <w:rsid w:val="367F21D4"/>
    <w:rsid w:val="36940CF1"/>
    <w:rsid w:val="36E537E5"/>
    <w:rsid w:val="36F44F02"/>
    <w:rsid w:val="36FC4DC5"/>
    <w:rsid w:val="3701249D"/>
    <w:rsid w:val="37092323"/>
    <w:rsid w:val="370B7F53"/>
    <w:rsid w:val="37160F3A"/>
    <w:rsid w:val="37232081"/>
    <w:rsid w:val="372417C1"/>
    <w:rsid w:val="37325820"/>
    <w:rsid w:val="373D3FD7"/>
    <w:rsid w:val="37523165"/>
    <w:rsid w:val="37527A65"/>
    <w:rsid w:val="376270EB"/>
    <w:rsid w:val="376B45D0"/>
    <w:rsid w:val="37710BFE"/>
    <w:rsid w:val="378C54ED"/>
    <w:rsid w:val="379558F5"/>
    <w:rsid w:val="379B524B"/>
    <w:rsid w:val="37A15734"/>
    <w:rsid w:val="37AD3BE9"/>
    <w:rsid w:val="37B82CF2"/>
    <w:rsid w:val="37BA537C"/>
    <w:rsid w:val="37CE275E"/>
    <w:rsid w:val="37E11019"/>
    <w:rsid w:val="37E56731"/>
    <w:rsid w:val="382F7E50"/>
    <w:rsid w:val="383476BA"/>
    <w:rsid w:val="388B480C"/>
    <w:rsid w:val="389A2A4A"/>
    <w:rsid w:val="38AD2E82"/>
    <w:rsid w:val="38AE488A"/>
    <w:rsid w:val="38BD103E"/>
    <w:rsid w:val="38C8037E"/>
    <w:rsid w:val="390D6053"/>
    <w:rsid w:val="39282AB1"/>
    <w:rsid w:val="39290DC4"/>
    <w:rsid w:val="392B12B4"/>
    <w:rsid w:val="392C336C"/>
    <w:rsid w:val="39382EFB"/>
    <w:rsid w:val="394A014E"/>
    <w:rsid w:val="39531F05"/>
    <w:rsid w:val="395D40ED"/>
    <w:rsid w:val="398003E9"/>
    <w:rsid w:val="39906131"/>
    <w:rsid w:val="39985F22"/>
    <w:rsid w:val="39A72308"/>
    <w:rsid w:val="39AF1457"/>
    <w:rsid w:val="39B562D0"/>
    <w:rsid w:val="39C85C26"/>
    <w:rsid w:val="39D10825"/>
    <w:rsid w:val="39D96CBF"/>
    <w:rsid w:val="39F941CC"/>
    <w:rsid w:val="3A0A0E8E"/>
    <w:rsid w:val="3A0C0EA7"/>
    <w:rsid w:val="3A13246C"/>
    <w:rsid w:val="3A6E3BBA"/>
    <w:rsid w:val="3A83288B"/>
    <w:rsid w:val="3AA15EE6"/>
    <w:rsid w:val="3AB36798"/>
    <w:rsid w:val="3ABE6F19"/>
    <w:rsid w:val="3AC231A6"/>
    <w:rsid w:val="3AD41EE7"/>
    <w:rsid w:val="3AD47B7E"/>
    <w:rsid w:val="3B0B2A58"/>
    <w:rsid w:val="3B0C32F6"/>
    <w:rsid w:val="3B2B6FED"/>
    <w:rsid w:val="3B3D051B"/>
    <w:rsid w:val="3B3D2AA9"/>
    <w:rsid w:val="3B3D7A28"/>
    <w:rsid w:val="3B6165F6"/>
    <w:rsid w:val="3B770C8F"/>
    <w:rsid w:val="3B7C068F"/>
    <w:rsid w:val="3B936636"/>
    <w:rsid w:val="3B9D2702"/>
    <w:rsid w:val="3BA675C9"/>
    <w:rsid w:val="3BE41471"/>
    <w:rsid w:val="3BE52C49"/>
    <w:rsid w:val="3BF413E2"/>
    <w:rsid w:val="3BF6061F"/>
    <w:rsid w:val="3BF67FB8"/>
    <w:rsid w:val="3BF903EC"/>
    <w:rsid w:val="3C0A477F"/>
    <w:rsid w:val="3C0F2201"/>
    <w:rsid w:val="3C364E3F"/>
    <w:rsid w:val="3C4540B1"/>
    <w:rsid w:val="3C46622C"/>
    <w:rsid w:val="3C596E6D"/>
    <w:rsid w:val="3C750D07"/>
    <w:rsid w:val="3C9600B4"/>
    <w:rsid w:val="3CA03021"/>
    <w:rsid w:val="3CA30360"/>
    <w:rsid w:val="3CA94C2D"/>
    <w:rsid w:val="3CB20BC7"/>
    <w:rsid w:val="3CB447A3"/>
    <w:rsid w:val="3CB75EC0"/>
    <w:rsid w:val="3CBF5EED"/>
    <w:rsid w:val="3CCA06F5"/>
    <w:rsid w:val="3CD14535"/>
    <w:rsid w:val="3CD74E1D"/>
    <w:rsid w:val="3CE01B4B"/>
    <w:rsid w:val="3CFC49C3"/>
    <w:rsid w:val="3D19042E"/>
    <w:rsid w:val="3D295E2B"/>
    <w:rsid w:val="3D2F190E"/>
    <w:rsid w:val="3D2F5F5A"/>
    <w:rsid w:val="3D3357A7"/>
    <w:rsid w:val="3D3502B7"/>
    <w:rsid w:val="3D662460"/>
    <w:rsid w:val="3D69073F"/>
    <w:rsid w:val="3D8366EA"/>
    <w:rsid w:val="3D862EDF"/>
    <w:rsid w:val="3D8E7F6F"/>
    <w:rsid w:val="3D9854D6"/>
    <w:rsid w:val="3DAE6764"/>
    <w:rsid w:val="3DC9413B"/>
    <w:rsid w:val="3DD21613"/>
    <w:rsid w:val="3DD22999"/>
    <w:rsid w:val="3DDF571F"/>
    <w:rsid w:val="3DE93510"/>
    <w:rsid w:val="3E015DD6"/>
    <w:rsid w:val="3E2E6D47"/>
    <w:rsid w:val="3E363808"/>
    <w:rsid w:val="3E464660"/>
    <w:rsid w:val="3E49765F"/>
    <w:rsid w:val="3E4C2470"/>
    <w:rsid w:val="3E5D018B"/>
    <w:rsid w:val="3E6638EA"/>
    <w:rsid w:val="3E714258"/>
    <w:rsid w:val="3E8B2D94"/>
    <w:rsid w:val="3E985AF6"/>
    <w:rsid w:val="3EA15E1F"/>
    <w:rsid w:val="3EE11E41"/>
    <w:rsid w:val="3F090EFA"/>
    <w:rsid w:val="3F1526B4"/>
    <w:rsid w:val="3F1E5359"/>
    <w:rsid w:val="3F3B6424"/>
    <w:rsid w:val="3F47272A"/>
    <w:rsid w:val="3F4C4E1B"/>
    <w:rsid w:val="3F4E6E4D"/>
    <w:rsid w:val="3F5E6361"/>
    <w:rsid w:val="3F685565"/>
    <w:rsid w:val="3F6C6290"/>
    <w:rsid w:val="3F997E0D"/>
    <w:rsid w:val="3FCB3365"/>
    <w:rsid w:val="3FE91563"/>
    <w:rsid w:val="3FFD6F0C"/>
    <w:rsid w:val="40152735"/>
    <w:rsid w:val="401F4200"/>
    <w:rsid w:val="402F4BEE"/>
    <w:rsid w:val="40504208"/>
    <w:rsid w:val="406E0AF5"/>
    <w:rsid w:val="407E59AF"/>
    <w:rsid w:val="407F2C75"/>
    <w:rsid w:val="409749F5"/>
    <w:rsid w:val="40A6258A"/>
    <w:rsid w:val="40B113B3"/>
    <w:rsid w:val="40BF0FA5"/>
    <w:rsid w:val="40E82D9D"/>
    <w:rsid w:val="40F8458D"/>
    <w:rsid w:val="40FE5D91"/>
    <w:rsid w:val="411B4AB7"/>
    <w:rsid w:val="413316BB"/>
    <w:rsid w:val="41396D9A"/>
    <w:rsid w:val="413C473F"/>
    <w:rsid w:val="415A026C"/>
    <w:rsid w:val="416632BE"/>
    <w:rsid w:val="418D760D"/>
    <w:rsid w:val="41A30D16"/>
    <w:rsid w:val="41AA4EB2"/>
    <w:rsid w:val="41AE1CD7"/>
    <w:rsid w:val="41DB39A8"/>
    <w:rsid w:val="42201EDA"/>
    <w:rsid w:val="42233477"/>
    <w:rsid w:val="42330489"/>
    <w:rsid w:val="423427D0"/>
    <w:rsid w:val="42467811"/>
    <w:rsid w:val="42824FA0"/>
    <w:rsid w:val="429314EE"/>
    <w:rsid w:val="42961B4C"/>
    <w:rsid w:val="429F6D6F"/>
    <w:rsid w:val="42A2559F"/>
    <w:rsid w:val="42A25FF2"/>
    <w:rsid w:val="42C16301"/>
    <w:rsid w:val="42D00A5A"/>
    <w:rsid w:val="42D26248"/>
    <w:rsid w:val="42E8474B"/>
    <w:rsid w:val="42EB1EA5"/>
    <w:rsid w:val="430D10CF"/>
    <w:rsid w:val="431144DE"/>
    <w:rsid w:val="432B7FB8"/>
    <w:rsid w:val="435E02BA"/>
    <w:rsid w:val="437E24CE"/>
    <w:rsid w:val="4383783C"/>
    <w:rsid w:val="43902A8A"/>
    <w:rsid w:val="43950928"/>
    <w:rsid w:val="43C7387D"/>
    <w:rsid w:val="43CE38C4"/>
    <w:rsid w:val="43E13234"/>
    <w:rsid w:val="43EA4593"/>
    <w:rsid w:val="43EC41FF"/>
    <w:rsid w:val="43F625B0"/>
    <w:rsid w:val="440E2D6C"/>
    <w:rsid w:val="44264C44"/>
    <w:rsid w:val="44432F47"/>
    <w:rsid w:val="444A0F81"/>
    <w:rsid w:val="446963FC"/>
    <w:rsid w:val="446B4982"/>
    <w:rsid w:val="446E4C66"/>
    <w:rsid w:val="44823B5A"/>
    <w:rsid w:val="44947187"/>
    <w:rsid w:val="449E1670"/>
    <w:rsid w:val="44A31A02"/>
    <w:rsid w:val="44AE5E2D"/>
    <w:rsid w:val="44B17679"/>
    <w:rsid w:val="44C219FF"/>
    <w:rsid w:val="44D23692"/>
    <w:rsid w:val="44EA3093"/>
    <w:rsid w:val="44F003B1"/>
    <w:rsid w:val="45035C1A"/>
    <w:rsid w:val="45055B72"/>
    <w:rsid w:val="4514191C"/>
    <w:rsid w:val="45211112"/>
    <w:rsid w:val="457563D5"/>
    <w:rsid w:val="457B28F2"/>
    <w:rsid w:val="457B64BE"/>
    <w:rsid w:val="458E188C"/>
    <w:rsid w:val="45A156E2"/>
    <w:rsid w:val="45A92903"/>
    <w:rsid w:val="45B97787"/>
    <w:rsid w:val="45BA56A2"/>
    <w:rsid w:val="45C816B4"/>
    <w:rsid w:val="45E05D4E"/>
    <w:rsid w:val="45E2408E"/>
    <w:rsid w:val="46035E0B"/>
    <w:rsid w:val="4614668B"/>
    <w:rsid w:val="461F7344"/>
    <w:rsid w:val="464E05F5"/>
    <w:rsid w:val="465021B3"/>
    <w:rsid w:val="46670260"/>
    <w:rsid w:val="467558A2"/>
    <w:rsid w:val="46932B5C"/>
    <w:rsid w:val="469929D3"/>
    <w:rsid w:val="469B0D34"/>
    <w:rsid w:val="46AE095E"/>
    <w:rsid w:val="46CB0CE5"/>
    <w:rsid w:val="46D71AEA"/>
    <w:rsid w:val="470A6EC6"/>
    <w:rsid w:val="47135471"/>
    <w:rsid w:val="47255796"/>
    <w:rsid w:val="475B74E6"/>
    <w:rsid w:val="4772651A"/>
    <w:rsid w:val="4776511E"/>
    <w:rsid w:val="47775F0D"/>
    <w:rsid w:val="477D058D"/>
    <w:rsid w:val="477F56CD"/>
    <w:rsid w:val="4790108E"/>
    <w:rsid w:val="479630A1"/>
    <w:rsid w:val="47A54821"/>
    <w:rsid w:val="47BC1774"/>
    <w:rsid w:val="47BD1B7B"/>
    <w:rsid w:val="47BD69FC"/>
    <w:rsid w:val="47C52DA5"/>
    <w:rsid w:val="47D023E5"/>
    <w:rsid w:val="47D72A3A"/>
    <w:rsid w:val="47D80771"/>
    <w:rsid w:val="47E33523"/>
    <w:rsid w:val="480314DD"/>
    <w:rsid w:val="481561CF"/>
    <w:rsid w:val="4823754D"/>
    <w:rsid w:val="48262330"/>
    <w:rsid w:val="482C1E9A"/>
    <w:rsid w:val="482E126B"/>
    <w:rsid w:val="484E31C7"/>
    <w:rsid w:val="48804871"/>
    <w:rsid w:val="4895006C"/>
    <w:rsid w:val="48D11722"/>
    <w:rsid w:val="48DF764D"/>
    <w:rsid w:val="48F36B79"/>
    <w:rsid w:val="49175C97"/>
    <w:rsid w:val="491A1928"/>
    <w:rsid w:val="491F365E"/>
    <w:rsid w:val="4950607F"/>
    <w:rsid w:val="498C0074"/>
    <w:rsid w:val="499B5010"/>
    <w:rsid w:val="49A61845"/>
    <w:rsid w:val="49B25C2E"/>
    <w:rsid w:val="49BB1371"/>
    <w:rsid w:val="49EE6F42"/>
    <w:rsid w:val="49F2748F"/>
    <w:rsid w:val="49FC5083"/>
    <w:rsid w:val="4A0723F9"/>
    <w:rsid w:val="4A082FD7"/>
    <w:rsid w:val="4A12276B"/>
    <w:rsid w:val="4A164FA5"/>
    <w:rsid w:val="4A173D73"/>
    <w:rsid w:val="4A1759AC"/>
    <w:rsid w:val="4A1B7A7A"/>
    <w:rsid w:val="4A1F5457"/>
    <w:rsid w:val="4A200E5D"/>
    <w:rsid w:val="4A2712C0"/>
    <w:rsid w:val="4A27272A"/>
    <w:rsid w:val="4A2B1404"/>
    <w:rsid w:val="4A470002"/>
    <w:rsid w:val="4A564CC4"/>
    <w:rsid w:val="4A693127"/>
    <w:rsid w:val="4A6E7660"/>
    <w:rsid w:val="4A8237F6"/>
    <w:rsid w:val="4A8A5FD2"/>
    <w:rsid w:val="4A8D7AC7"/>
    <w:rsid w:val="4A9514EB"/>
    <w:rsid w:val="4A9D3C0E"/>
    <w:rsid w:val="4AA57DA7"/>
    <w:rsid w:val="4ACE28C5"/>
    <w:rsid w:val="4AD63784"/>
    <w:rsid w:val="4ADF7A5B"/>
    <w:rsid w:val="4AE37697"/>
    <w:rsid w:val="4AE802F1"/>
    <w:rsid w:val="4B047348"/>
    <w:rsid w:val="4B0D5A11"/>
    <w:rsid w:val="4B20478D"/>
    <w:rsid w:val="4B283952"/>
    <w:rsid w:val="4B5A1324"/>
    <w:rsid w:val="4B6B2398"/>
    <w:rsid w:val="4B8D157C"/>
    <w:rsid w:val="4B9E2440"/>
    <w:rsid w:val="4BAE5AD3"/>
    <w:rsid w:val="4BC77E92"/>
    <w:rsid w:val="4BF02906"/>
    <w:rsid w:val="4BF61D28"/>
    <w:rsid w:val="4C20544C"/>
    <w:rsid w:val="4C3318E2"/>
    <w:rsid w:val="4C440C57"/>
    <w:rsid w:val="4C590F7B"/>
    <w:rsid w:val="4C6C6603"/>
    <w:rsid w:val="4C786472"/>
    <w:rsid w:val="4C817CD7"/>
    <w:rsid w:val="4C92287B"/>
    <w:rsid w:val="4CA41C22"/>
    <w:rsid w:val="4CCE4F6D"/>
    <w:rsid w:val="4CF0157C"/>
    <w:rsid w:val="4CF47A22"/>
    <w:rsid w:val="4D28051D"/>
    <w:rsid w:val="4D313827"/>
    <w:rsid w:val="4D3F7F26"/>
    <w:rsid w:val="4D463C18"/>
    <w:rsid w:val="4D522929"/>
    <w:rsid w:val="4D6744A3"/>
    <w:rsid w:val="4D677CCE"/>
    <w:rsid w:val="4D6F667C"/>
    <w:rsid w:val="4D8454E5"/>
    <w:rsid w:val="4DBA7B6E"/>
    <w:rsid w:val="4DD44866"/>
    <w:rsid w:val="4DF56684"/>
    <w:rsid w:val="4E1D7721"/>
    <w:rsid w:val="4E2B4C6A"/>
    <w:rsid w:val="4E3B7495"/>
    <w:rsid w:val="4E3F67E2"/>
    <w:rsid w:val="4E52178C"/>
    <w:rsid w:val="4E55417D"/>
    <w:rsid w:val="4E6B5260"/>
    <w:rsid w:val="4E7935EB"/>
    <w:rsid w:val="4E7D26DC"/>
    <w:rsid w:val="4E7E0D75"/>
    <w:rsid w:val="4E806AB3"/>
    <w:rsid w:val="4ECF5494"/>
    <w:rsid w:val="4EF537D4"/>
    <w:rsid w:val="4EFD045F"/>
    <w:rsid w:val="4F08459F"/>
    <w:rsid w:val="4F1B6952"/>
    <w:rsid w:val="4F3D2116"/>
    <w:rsid w:val="4F414106"/>
    <w:rsid w:val="4F482194"/>
    <w:rsid w:val="4F4B3E2A"/>
    <w:rsid w:val="4F5B63B8"/>
    <w:rsid w:val="4F630CC3"/>
    <w:rsid w:val="4F6C1E45"/>
    <w:rsid w:val="4F7A38F2"/>
    <w:rsid w:val="4F8043CB"/>
    <w:rsid w:val="4F9064E2"/>
    <w:rsid w:val="4F972B02"/>
    <w:rsid w:val="4FA52DA4"/>
    <w:rsid w:val="4FAB55D7"/>
    <w:rsid w:val="4FB74D39"/>
    <w:rsid w:val="4FB80517"/>
    <w:rsid w:val="4FCA1DA5"/>
    <w:rsid w:val="4FCA2B71"/>
    <w:rsid w:val="4FD5416D"/>
    <w:rsid w:val="4FE31A44"/>
    <w:rsid w:val="4FF5528A"/>
    <w:rsid w:val="4FFD6353"/>
    <w:rsid w:val="501B12AB"/>
    <w:rsid w:val="501F7FAD"/>
    <w:rsid w:val="503F2C94"/>
    <w:rsid w:val="504250EE"/>
    <w:rsid w:val="504A4B97"/>
    <w:rsid w:val="505B5416"/>
    <w:rsid w:val="50657636"/>
    <w:rsid w:val="506F0130"/>
    <w:rsid w:val="507C313F"/>
    <w:rsid w:val="50A9241C"/>
    <w:rsid w:val="50AA1093"/>
    <w:rsid w:val="50B51F61"/>
    <w:rsid w:val="50C40A53"/>
    <w:rsid w:val="50D70EA7"/>
    <w:rsid w:val="50DE5BAE"/>
    <w:rsid w:val="510A7080"/>
    <w:rsid w:val="51314DA4"/>
    <w:rsid w:val="513D2701"/>
    <w:rsid w:val="516168AC"/>
    <w:rsid w:val="5162004D"/>
    <w:rsid w:val="51767BE6"/>
    <w:rsid w:val="518E7F44"/>
    <w:rsid w:val="51951FF3"/>
    <w:rsid w:val="51995433"/>
    <w:rsid w:val="51A009ED"/>
    <w:rsid w:val="51A85DC3"/>
    <w:rsid w:val="51B8591A"/>
    <w:rsid w:val="51EF3100"/>
    <w:rsid w:val="51F743C0"/>
    <w:rsid w:val="5202166F"/>
    <w:rsid w:val="520F21D7"/>
    <w:rsid w:val="521C190D"/>
    <w:rsid w:val="521E1656"/>
    <w:rsid w:val="522E5E77"/>
    <w:rsid w:val="522F6141"/>
    <w:rsid w:val="52324B24"/>
    <w:rsid w:val="527377DA"/>
    <w:rsid w:val="527F6FBF"/>
    <w:rsid w:val="52863DDC"/>
    <w:rsid w:val="52A662E3"/>
    <w:rsid w:val="52AB2295"/>
    <w:rsid w:val="52B41F5E"/>
    <w:rsid w:val="52BA55A4"/>
    <w:rsid w:val="52CF4DEA"/>
    <w:rsid w:val="52F46C85"/>
    <w:rsid w:val="52F9785E"/>
    <w:rsid w:val="530A5EBC"/>
    <w:rsid w:val="531D698D"/>
    <w:rsid w:val="53221688"/>
    <w:rsid w:val="533252D0"/>
    <w:rsid w:val="53413887"/>
    <w:rsid w:val="53460956"/>
    <w:rsid w:val="537525F6"/>
    <w:rsid w:val="538365FB"/>
    <w:rsid w:val="53925968"/>
    <w:rsid w:val="539956F9"/>
    <w:rsid w:val="539A4061"/>
    <w:rsid w:val="53A6719A"/>
    <w:rsid w:val="53AC40DC"/>
    <w:rsid w:val="53B36756"/>
    <w:rsid w:val="53B37ECC"/>
    <w:rsid w:val="53B92ACA"/>
    <w:rsid w:val="53BA4C9D"/>
    <w:rsid w:val="53C87A35"/>
    <w:rsid w:val="53D151B8"/>
    <w:rsid w:val="53E222A8"/>
    <w:rsid w:val="53F1419D"/>
    <w:rsid w:val="53F60E33"/>
    <w:rsid w:val="540239AB"/>
    <w:rsid w:val="540844EF"/>
    <w:rsid w:val="540A1504"/>
    <w:rsid w:val="541C1843"/>
    <w:rsid w:val="5428619A"/>
    <w:rsid w:val="542F4726"/>
    <w:rsid w:val="54397F1C"/>
    <w:rsid w:val="54745915"/>
    <w:rsid w:val="54954F92"/>
    <w:rsid w:val="54A47B0F"/>
    <w:rsid w:val="54BC3641"/>
    <w:rsid w:val="54C3377B"/>
    <w:rsid w:val="55157E0E"/>
    <w:rsid w:val="551C7608"/>
    <w:rsid w:val="552E58DB"/>
    <w:rsid w:val="553A0D00"/>
    <w:rsid w:val="553C236C"/>
    <w:rsid w:val="553F15D8"/>
    <w:rsid w:val="553F6C04"/>
    <w:rsid w:val="554F3652"/>
    <w:rsid w:val="5559769F"/>
    <w:rsid w:val="55851B1B"/>
    <w:rsid w:val="55861F15"/>
    <w:rsid w:val="558D75BE"/>
    <w:rsid w:val="559D4604"/>
    <w:rsid w:val="559E014D"/>
    <w:rsid w:val="55D30232"/>
    <w:rsid w:val="55EA08E9"/>
    <w:rsid w:val="55FC5B83"/>
    <w:rsid w:val="560B3A5C"/>
    <w:rsid w:val="560F644C"/>
    <w:rsid w:val="561837A1"/>
    <w:rsid w:val="561B1EEA"/>
    <w:rsid w:val="56334D87"/>
    <w:rsid w:val="565B1C23"/>
    <w:rsid w:val="565B563C"/>
    <w:rsid w:val="565E57E3"/>
    <w:rsid w:val="56710304"/>
    <w:rsid w:val="569A5CAF"/>
    <w:rsid w:val="56BE6EFA"/>
    <w:rsid w:val="56C26C27"/>
    <w:rsid w:val="56CB124B"/>
    <w:rsid w:val="56E75163"/>
    <w:rsid w:val="57052044"/>
    <w:rsid w:val="571C0865"/>
    <w:rsid w:val="57346D12"/>
    <w:rsid w:val="573933FB"/>
    <w:rsid w:val="57480066"/>
    <w:rsid w:val="576E0AFD"/>
    <w:rsid w:val="577A1A21"/>
    <w:rsid w:val="577F3E45"/>
    <w:rsid w:val="57817B6D"/>
    <w:rsid w:val="579B3947"/>
    <w:rsid w:val="57B30CA1"/>
    <w:rsid w:val="57D7692A"/>
    <w:rsid w:val="57EA2BA6"/>
    <w:rsid w:val="57FC0527"/>
    <w:rsid w:val="58017191"/>
    <w:rsid w:val="580B213C"/>
    <w:rsid w:val="580E63C7"/>
    <w:rsid w:val="58224FD5"/>
    <w:rsid w:val="58315DAC"/>
    <w:rsid w:val="58395E79"/>
    <w:rsid w:val="583B2F52"/>
    <w:rsid w:val="583F2AC6"/>
    <w:rsid w:val="58404BC9"/>
    <w:rsid w:val="585535B2"/>
    <w:rsid w:val="58571924"/>
    <w:rsid w:val="586076BF"/>
    <w:rsid w:val="586B17DC"/>
    <w:rsid w:val="5874622C"/>
    <w:rsid w:val="58807A52"/>
    <w:rsid w:val="58BE3276"/>
    <w:rsid w:val="58DA520E"/>
    <w:rsid w:val="58DB53A0"/>
    <w:rsid w:val="58FA1E74"/>
    <w:rsid w:val="5904211F"/>
    <w:rsid w:val="590D289A"/>
    <w:rsid w:val="590D66FC"/>
    <w:rsid w:val="591A3553"/>
    <w:rsid w:val="593B0368"/>
    <w:rsid w:val="59623105"/>
    <w:rsid w:val="59813EB0"/>
    <w:rsid w:val="598704F0"/>
    <w:rsid w:val="599A3583"/>
    <w:rsid w:val="59AD3213"/>
    <w:rsid w:val="59AF438E"/>
    <w:rsid w:val="59C2036C"/>
    <w:rsid w:val="59EB7B18"/>
    <w:rsid w:val="59EE03D7"/>
    <w:rsid w:val="59F121AF"/>
    <w:rsid w:val="59F1726D"/>
    <w:rsid w:val="5A4A4230"/>
    <w:rsid w:val="5A7431A2"/>
    <w:rsid w:val="5A9A3D24"/>
    <w:rsid w:val="5AB45D5A"/>
    <w:rsid w:val="5ABB3AEB"/>
    <w:rsid w:val="5ABD0DB4"/>
    <w:rsid w:val="5AC0459F"/>
    <w:rsid w:val="5AC06442"/>
    <w:rsid w:val="5AD24EC4"/>
    <w:rsid w:val="5AEE3654"/>
    <w:rsid w:val="5B227A15"/>
    <w:rsid w:val="5B2E0A41"/>
    <w:rsid w:val="5B3522E6"/>
    <w:rsid w:val="5B3C199E"/>
    <w:rsid w:val="5B485951"/>
    <w:rsid w:val="5B4D516C"/>
    <w:rsid w:val="5B6657FD"/>
    <w:rsid w:val="5B685DB7"/>
    <w:rsid w:val="5BAF6F50"/>
    <w:rsid w:val="5BBB5B54"/>
    <w:rsid w:val="5BCD49D8"/>
    <w:rsid w:val="5BD23F60"/>
    <w:rsid w:val="5BE953C0"/>
    <w:rsid w:val="5BF44D9D"/>
    <w:rsid w:val="5BF70849"/>
    <w:rsid w:val="5C034563"/>
    <w:rsid w:val="5C0A1971"/>
    <w:rsid w:val="5C0A78F0"/>
    <w:rsid w:val="5C2A354E"/>
    <w:rsid w:val="5C2D552B"/>
    <w:rsid w:val="5C407BBE"/>
    <w:rsid w:val="5C676041"/>
    <w:rsid w:val="5C6C5F2A"/>
    <w:rsid w:val="5C8213A9"/>
    <w:rsid w:val="5CAC61B4"/>
    <w:rsid w:val="5CD62524"/>
    <w:rsid w:val="5CED6AB6"/>
    <w:rsid w:val="5CF177C8"/>
    <w:rsid w:val="5CF44CB0"/>
    <w:rsid w:val="5D0D6606"/>
    <w:rsid w:val="5D1F4331"/>
    <w:rsid w:val="5D3D41C0"/>
    <w:rsid w:val="5D5C2601"/>
    <w:rsid w:val="5D7125B2"/>
    <w:rsid w:val="5D94788D"/>
    <w:rsid w:val="5D9E0430"/>
    <w:rsid w:val="5DA64AEF"/>
    <w:rsid w:val="5DE31C6B"/>
    <w:rsid w:val="5DE80459"/>
    <w:rsid w:val="5DFF1590"/>
    <w:rsid w:val="5E013D08"/>
    <w:rsid w:val="5E265CDE"/>
    <w:rsid w:val="5E2808D9"/>
    <w:rsid w:val="5E5D2052"/>
    <w:rsid w:val="5E5E0D62"/>
    <w:rsid w:val="5E5F065C"/>
    <w:rsid w:val="5E611FA6"/>
    <w:rsid w:val="5E6A36AF"/>
    <w:rsid w:val="5E7027C0"/>
    <w:rsid w:val="5E957CDB"/>
    <w:rsid w:val="5EA11F1B"/>
    <w:rsid w:val="5EA265C3"/>
    <w:rsid w:val="5EAE0FB3"/>
    <w:rsid w:val="5EB9303A"/>
    <w:rsid w:val="5ED63CB2"/>
    <w:rsid w:val="5EFF6671"/>
    <w:rsid w:val="5F1B67D5"/>
    <w:rsid w:val="5F285D05"/>
    <w:rsid w:val="5F352ACA"/>
    <w:rsid w:val="5F364093"/>
    <w:rsid w:val="5F42670C"/>
    <w:rsid w:val="5F6C51AA"/>
    <w:rsid w:val="5F6E6F4A"/>
    <w:rsid w:val="5F820F52"/>
    <w:rsid w:val="5F884288"/>
    <w:rsid w:val="5F8B5A41"/>
    <w:rsid w:val="5F913892"/>
    <w:rsid w:val="5F947A8A"/>
    <w:rsid w:val="5F972242"/>
    <w:rsid w:val="5F9D56B6"/>
    <w:rsid w:val="5FAA396D"/>
    <w:rsid w:val="5FE00AFD"/>
    <w:rsid w:val="5FE51411"/>
    <w:rsid w:val="5FE52D79"/>
    <w:rsid w:val="5FED27CA"/>
    <w:rsid w:val="5FED5B19"/>
    <w:rsid w:val="5FF0526D"/>
    <w:rsid w:val="60193A77"/>
    <w:rsid w:val="602801D0"/>
    <w:rsid w:val="602F354A"/>
    <w:rsid w:val="60320E58"/>
    <w:rsid w:val="604C791D"/>
    <w:rsid w:val="6071068C"/>
    <w:rsid w:val="60712DBA"/>
    <w:rsid w:val="60A71B15"/>
    <w:rsid w:val="60A754CD"/>
    <w:rsid w:val="60B04FF9"/>
    <w:rsid w:val="60B80026"/>
    <w:rsid w:val="60B86C4B"/>
    <w:rsid w:val="60D04FDE"/>
    <w:rsid w:val="60E25BB4"/>
    <w:rsid w:val="61387E17"/>
    <w:rsid w:val="614C3627"/>
    <w:rsid w:val="61515CC4"/>
    <w:rsid w:val="618C4CD5"/>
    <w:rsid w:val="61934D57"/>
    <w:rsid w:val="61A164DB"/>
    <w:rsid w:val="61A47468"/>
    <w:rsid w:val="61C6402F"/>
    <w:rsid w:val="61EB0EFA"/>
    <w:rsid w:val="620731EB"/>
    <w:rsid w:val="621B3207"/>
    <w:rsid w:val="622875C4"/>
    <w:rsid w:val="6267370A"/>
    <w:rsid w:val="626836B1"/>
    <w:rsid w:val="626C5594"/>
    <w:rsid w:val="627A434B"/>
    <w:rsid w:val="62864533"/>
    <w:rsid w:val="62A34EAA"/>
    <w:rsid w:val="62AF1BCD"/>
    <w:rsid w:val="62D1310B"/>
    <w:rsid w:val="62F468E1"/>
    <w:rsid w:val="62FC64D6"/>
    <w:rsid w:val="630041D6"/>
    <w:rsid w:val="63055595"/>
    <w:rsid w:val="630A166D"/>
    <w:rsid w:val="63106A81"/>
    <w:rsid w:val="633839C4"/>
    <w:rsid w:val="633F4F9C"/>
    <w:rsid w:val="63433EE3"/>
    <w:rsid w:val="6355472D"/>
    <w:rsid w:val="63631749"/>
    <w:rsid w:val="636F0874"/>
    <w:rsid w:val="637609A5"/>
    <w:rsid w:val="63987AAE"/>
    <w:rsid w:val="63E26334"/>
    <w:rsid w:val="640832C9"/>
    <w:rsid w:val="640E7650"/>
    <w:rsid w:val="64265747"/>
    <w:rsid w:val="64341B5F"/>
    <w:rsid w:val="64470188"/>
    <w:rsid w:val="64480965"/>
    <w:rsid w:val="64513090"/>
    <w:rsid w:val="6475445D"/>
    <w:rsid w:val="64810046"/>
    <w:rsid w:val="648E2B43"/>
    <w:rsid w:val="64C3108F"/>
    <w:rsid w:val="64D7344B"/>
    <w:rsid w:val="64E208FD"/>
    <w:rsid w:val="64E21161"/>
    <w:rsid w:val="64FE1B52"/>
    <w:rsid w:val="65014B62"/>
    <w:rsid w:val="650C17FD"/>
    <w:rsid w:val="65460F11"/>
    <w:rsid w:val="65585D3E"/>
    <w:rsid w:val="65685690"/>
    <w:rsid w:val="65A719C7"/>
    <w:rsid w:val="65AB0D5A"/>
    <w:rsid w:val="65AB7086"/>
    <w:rsid w:val="65B60054"/>
    <w:rsid w:val="65B76B2B"/>
    <w:rsid w:val="65B94736"/>
    <w:rsid w:val="65BB3A2F"/>
    <w:rsid w:val="660A6D7C"/>
    <w:rsid w:val="660B08B0"/>
    <w:rsid w:val="66176E01"/>
    <w:rsid w:val="6623153E"/>
    <w:rsid w:val="665949F3"/>
    <w:rsid w:val="667B6A25"/>
    <w:rsid w:val="6694413D"/>
    <w:rsid w:val="66A75A76"/>
    <w:rsid w:val="66B74CF1"/>
    <w:rsid w:val="66B84DFD"/>
    <w:rsid w:val="67396D65"/>
    <w:rsid w:val="677675F8"/>
    <w:rsid w:val="677C219C"/>
    <w:rsid w:val="677D00F8"/>
    <w:rsid w:val="67810ECF"/>
    <w:rsid w:val="67916408"/>
    <w:rsid w:val="67957886"/>
    <w:rsid w:val="67B8594C"/>
    <w:rsid w:val="67BE15AA"/>
    <w:rsid w:val="67C3370B"/>
    <w:rsid w:val="67CD5FDF"/>
    <w:rsid w:val="67D02B02"/>
    <w:rsid w:val="67D433E4"/>
    <w:rsid w:val="67DC4417"/>
    <w:rsid w:val="67E144C5"/>
    <w:rsid w:val="67E658CF"/>
    <w:rsid w:val="67EA2171"/>
    <w:rsid w:val="67EA3106"/>
    <w:rsid w:val="67F25ABC"/>
    <w:rsid w:val="67FF7142"/>
    <w:rsid w:val="68065CFD"/>
    <w:rsid w:val="68145119"/>
    <w:rsid w:val="685504C2"/>
    <w:rsid w:val="685B163D"/>
    <w:rsid w:val="686125DC"/>
    <w:rsid w:val="68681D10"/>
    <w:rsid w:val="687A786C"/>
    <w:rsid w:val="68C33A09"/>
    <w:rsid w:val="68CE2610"/>
    <w:rsid w:val="68D81963"/>
    <w:rsid w:val="68DF47B7"/>
    <w:rsid w:val="68E236E3"/>
    <w:rsid w:val="68EB29A5"/>
    <w:rsid w:val="68F55FE2"/>
    <w:rsid w:val="69120744"/>
    <w:rsid w:val="691C665A"/>
    <w:rsid w:val="6921670D"/>
    <w:rsid w:val="692D2867"/>
    <w:rsid w:val="69386557"/>
    <w:rsid w:val="693F3C0F"/>
    <w:rsid w:val="69551977"/>
    <w:rsid w:val="695B55C5"/>
    <w:rsid w:val="695E5F33"/>
    <w:rsid w:val="69602B4A"/>
    <w:rsid w:val="69657A8B"/>
    <w:rsid w:val="69905992"/>
    <w:rsid w:val="69AD0DBA"/>
    <w:rsid w:val="69DD578D"/>
    <w:rsid w:val="69E11FF1"/>
    <w:rsid w:val="6A02218D"/>
    <w:rsid w:val="6A0A2BB3"/>
    <w:rsid w:val="6A0F64C2"/>
    <w:rsid w:val="6A147F0C"/>
    <w:rsid w:val="6A222673"/>
    <w:rsid w:val="6A6225A5"/>
    <w:rsid w:val="6A695072"/>
    <w:rsid w:val="6A6B064E"/>
    <w:rsid w:val="6A743CFE"/>
    <w:rsid w:val="6A8241DB"/>
    <w:rsid w:val="6AA10EC2"/>
    <w:rsid w:val="6AB153A2"/>
    <w:rsid w:val="6AB72447"/>
    <w:rsid w:val="6ADE7B21"/>
    <w:rsid w:val="6B062DC4"/>
    <w:rsid w:val="6B1E30C1"/>
    <w:rsid w:val="6B336036"/>
    <w:rsid w:val="6B415E74"/>
    <w:rsid w:val="6B586A9A"/>
    <w:rsid w:val="6B5913D8"/>
    <w:rsid w:val="6B80684A"/>
    <w:rsid w:val="6B8A0221"/>
    <w:rsid w:val="6B992D82"/>
    <w:rsid w:val="6B9E037D"/>
    <w:rsid w:val="6BA452EE"/>
    <w:rsid w:val="6BBC4284"/>
    <w:rsid w:val="6BE9403A"/>
    <w:rsid w:val="6C1E26D8"/>
    <w:rsid w:val="6C3D091B"/>
    <w:rsid w:val="6C8F0EB5"/>
    <w:rsid w:val="6CA50A52"/>
    <w:rsid w:val="6CCA716F"/>
    <w:rsid w:val="6D025285"/>
    <w:rsid w:val="6D086FB3"/>
    <w:rsid w:val="6D0D668C"/>
    <w:rsid w:val="6D416922"/>
    <w:rsid w:val="6D4726E4"/>
    <w:rsid w:val="6D5B25E8"/>
    <w:rsid w:val="6D672D47"/>
    <w:rsid w:val="6D686081"/>
    <w:rsid w:val="6D6876D0"/>
    <w:rsid w:val="6D700A03"/>
    <w:rsid w:val="6D707C2D"/>
    <w:rsid w:val="6D7566CE"/>
    <w:rsid w:val="6D8E5D01"/>
    <w:rsid w:val="6D9A305F"/>
    <w:rsid w:val="6DAC45D4"/>
    <w:rsid w:val="6DAD2BD0"/>
    <w:rsid w:val="6DB34267"/>
    <w:rsid w:val="6DBA5DFA"/>
    <w:rsid w:val="6DC1152B"/>
    <w:rsid w:val="6DCE7083"/>
    <w:rsid w:val="6DE55FF1"/>
    <w:rsid w:val="6DEA5202"/>
    <w:rsid w:val="6DF15FE0"/>
    <w:rsid w:val="6DF9308E"/>
    <w:rsid w:val="6E1429BA"/>
    <w:rsid w:val="6E24652F"/>
    <w:rsid w:val="6E356518"/>
    <w:rsid w:val="6E415700"/>
    <w:rsid w:val="6E4C0C5B"/>
    <w:rsid w:val="6E57059A"/>
    <w:rsid w:val="6E6A69A9"/>
    <w:rsid w:val="6E88621F"/>
    <w:rsid w:val="6E8912DC"/>
    <w:rsid w:val="6E9A4BA9"/>
    <w:rsid w:val="6EC0719B"/>
    <w:rsid w:val="6ED220AE"/>
    <w:rsid w:val="6ED6030C"/>
    <w:rsid w:val="6F0738CD"/>
    <w:rsid w:val="6F144CC1"/>
    <w:rsid w:val="6F21182E"/>
    <w:rsid w:val="6F264778"/>
    <w:rsid w:val="6F5C642E"/>
    <w:rsid w:val="6F6C6567"/>
    <w:rsid w:val="6F851699"/>
    <w:rsid w:val="6FA9085D"/>
    <w:rsid w:val="6FB07DA5"/>
    <w:rsid w:val="6FE65D29"/>
    <w:rsid w:val="702F3DE6"/>
    <w:rsid w:val="70396527"/>
    <w:rsid w:val="703F7CC3"/>
    <w:rsid w:val="70440336"/>
    <w:rsid w:val="70571868"/>
    <w:rsid w:val="70944B7F"/>
    <w:rsid w:val="70BD41D6"/>
    <w:rsid w:val="70DC05F6"/>
    <w:rsid w:val="71110C13"/>
    <w:rsid w:val="71556A2D"/>
    <w:rsid w:val="71566AF7"/>
    <w:rsid w:val="7163508E"/>
    <w:rsid w:val="717867EB"/>
    <w:rsid w:val="717F7B4A"/>
    <w:rsid w:val="71812697"/>
    <w:rsid w:val="7190157A"/>
    <w:rsid w:val="71A074E7"/>
    <w:rsid w:val="71AE589A"/>
    <w:rsid w:val="71C36D73"/>
    <w:rsid w:val="71CA30D9"/>
    <w:rsid w:val="71D2307A"/>
    <w:rsid w:val="71DF1FD3"/>
    <w:rsid w:val="71F1090D"/>
    <w:rsid w:val="71F7140B"/>
    <w:rsid w:val="7200751C"/>
    <w:rsid w:val="72051BD6"/>
    <w:rsid w:val="721C0401"/>
    <w:rsid w:val="72303E9C"/>
    <w:rsid w:val="72416675"/>
    <w:rsid w:val="72600E15"/>
    <w:rsid w:val="728C45A4"/>
    <w:rsid w:val="72936C17"/>
    <w:rsid w:val="72A652A6"/>
    <w:rsid w:val="72A83681"/>
    <w:rsid w:val="72B24D8A"/>
    <w:rsid w:val="72D8736A"/>
    <w:rsid w:val="72EE0E91"/>
    <w:rsid w:val="72FD012F"/>
    <w:rsid w:val="730A5D69"/>
    <w:rsid w:val="730B6203"/>
    <w:rsid w:val="731D6204"/>
    <w:rsid w:val="73264A88"/>
    <w:rsid w:val="732C47B9"/>
    <w:rsid w:val="733C75C3"/>
    <w:rsid w:val="73521752"/>
    <w:rsid w:val="735C3435"/>
    <w:rsid w:val="736337F5"/>
    <w:rsid w:val="73672928"/>
    <w:rsid w:val="736C419B"/>
    <w:rsid w:val="73786DD1"/>
    <w:rsid w:val="73C9660E"/>
    <w:rsid w:val="73CB2A4E"/>
    <w:rsid w:val="73D9517F"/>
    <w:rsid w:val="73DE17C9"/>
    <w:rsid w:val="73EA253D"/>
    <w:rsid w:val="73EA43C6"/>
    <w:rsid w:val="73EE058D"/>
    <w:rsid w:val="74070EA5"/>
    <w:rsid w:val="7493022E"/>
    <w:rsid w:val="74C33254"/>
    <w:rsid w:val="74CB22C5"/>
    <w:rsid w:val="74CC50BD"/>
    <w:rsid w:val="74CD6215"/>
    <w:rsid w:val="74D701E5"/>
    <w:rsid w:val="74F632B7"/>
    <w:rsid w:val="74FF2968"/>
    <w:rsid w:val="75011586"/>
    <w:rsid w:val="75023F96"/>
    <w:rsid w:val="7506509E"/>
    <w:rsid w:val="752160CD"/>
    <w:rsid w:val="75232A32"/>
    <w:rsid w:val="753C1ABD"/>
    <w:rsid w:val="7558407D"/>
    <w:rsid w:val="755A6369"/>
    <w:rsid w:val="755E6C94"/>
    <w:rsid w:val="7568071D"/>
    <w:rsid w:val="757D3CF8"/>
    <w:rsid w:val="75860511"/>
    <w:rsid w:val="75982403"/>
    <w:rsid w:val="75A37000"/>
    <w:rsid w:val="75B91D87"/>
    <w:rsid w:val="75BC686F"/>
    <w:rsid w:val="75F721A9"/>
    <w:rsid w:val="760D14A4"/>
    <w:rsid w:val="761169A1"/>
    <w:rsid w:val="761452B1"/>
    <w:rsid w:val="7617297D"/>
    <w:rsid w:val="761B4318"/>
    <w:rsid w:val="762816A8"/>
    <w:rsid w:val="76283FE7"/>
    <w:rsid w:val="762B1D4A"/>
    <w:rsid w:val="762D68DD"/>
    <w:rsid w:val="76320E65"/>
    <w:rsid w:val="76372214"/>
    <w:rsid w:val="763C030A"/>
    <w:rsid w:val="763D1F16"/>
    <w:rsid w:val="76406350"/>
    <w:rsid w:val="76434765"/>
    <w:rsid w:val="76436BE1"/>
    <w:rsid w:val="7645652A"/>
    <w:rsid w:val="768A4941"/>
    <w:rsid w:val="769424BA"/>
    <w:rsid w:val="76956C7D"/>
    <w:rsid w:val="76983BBB"/>
    <w:rsid w:val="769F2487"/>
    <w:rsid w:val="76A3737E"/>
    <w:rsid w:val="76C23B4E"/>
    <w:rsid w:val="76C55E9C"/>
    <w:rsid w:val="76CF6E33"/>
    <w:rsid w:val="76E5506F"/>
    <w:rsid w:val="76E728FC"/>
    <w:rsid w:val="76F02FD7"/>
    <w:rsid w:val="76F61655"/>
    <w:rsid w:val="76F70FA8"/>
    <w:rsid w:val="76FC6071"/>
    <w:rsid w:val="7717117A"/>
    <w:rsid w:val="77276570"/>
    <w:rsid w:val="773C373D"/>
    <w:rsid w:val="7758071F"/>
    <w:rsid w:val="776B6990"/>
    <w:rsid w:val="777058EA"/>
    <w:rsid w:val="77812F74"/>
    <w:rsid w:val="778F72BF"/>
    <w:rsid w:val="779D3D6B"/>
    <w:rsid w:val="77A03FF9"/>
    <w:rsid w:val="77BE359C"/>
    <w:rsid w:val="77CE5884"/>
    <w:rsid w:val="77F500EB"/>
    <w:rsid w:val="781B1E4D"/>
    <w:rsid w:val="783E0A88"/>
    <w:rsid w:val="784032EF"/>
    <w:rsid w:val="784A1AA7"/>
    <w:rsid w:val="788648A3"/>
    <w:rsid w:val="78932CA5"/>
    <w:rsid w:val="78BE1492"/>
    <w:rsid w:val="78E140B0"/>
    <w:rsid w:val="78F64D54"/>
    <w:rsid w:val="78FD697B"/>
    <w:rsid w:val="790234EE"/>
    <w:rsid w:val="79216008"/>
    <w:rsid w:val="79301D14"/>
    <w:rsid w:val="79331CFB"/>
    <w:rsid w:val="79333AFC"/>
    <w:rsid w:val="79743BC7"/>
    <w:rsid w:val="798030EB"/>
    <w:rsid w:val="79AA2773"/>
    <w:rsid w:val="79AC49FB"/>
    <w:rsid w:val="79B80160"/>
    <w:rsid w:val="7A011C1E"/>
    <w:rsid w:val="7A0E02BC"/>
    <w:rsid w:val="7A0E67F9"/>
    <w:rsid w:val="7A1F07CE"/>
    <w:rsid w:val="7A2B258D"/>
    <w:rsid w:val="7A3B51EB"/>
    <w:rsid w:val="7A696DE1"/>
    <w:rsid w:val="7A706332"/>
    <w:rsid w:val="7A78059B"/>
    <w:rsid w:val="7A8000E8"/>
    <w:rsid w:val="7A831BF3"/>
    <w:rsid w:val="7A850033"/>
    <w:rsid w:val="7AA941AE"/>
    <w:rsid w:val="7ACA7320"/>
    <w:rsid w:val="7AE272AB"/>
    <w:rsid w:val="7AE51BE4"/>
    <w:rsid w:val="7B011D12"/>
    <w:rsid w:val="7B153C7C"/>
    <w:rsid w:val="7B470064"/>
    <w:rsid w:val="7B62568D"/>
    <w:rsid w:val="7B7644A5"/>
    <w:rsid w:val="7B896437"/>
    <w:rsid w:val="7BA64C84"/>
    <w:rsid w:val="7BBC339A"/>
    <w:rsid w:val="7BEF1D64"/>
    <w:rsid w:val="7C20753A"/>
    <w:rsid w:val="7C270CC4"/>
    <w:rsid w:val="7C4228BC"/>
    <w:rsid w:val="7C4820E5"/>
    <w:rsid w:val="7C627CEB"/>
    <w:rsid w:val="7C671E40"/>
    <w:rsid w:val="7C847726"/>
    <w:rsid w:val="7C886DB2"/>
    <w:rsid w:val="7C9D3460"/>
    <w:rsid w:val="7CAE62E3"/>
    <w:rsid w:val="7CC10754"/>
    <w:rsid w:val="7CD23A4E"/>
    <w:rsid w:val="7CDE42E1"/>
    <w:rsid w:val="7CE86452"/>
    <w:rsid w:val="7CF14230"/>
    <w:rsid w:val="7CF37C7B"/>
    <w:rsid w:val="7D0C180A"/>
    <w:rsid w:val="7D2212B2"/>
    <w:rsid w:val="7D333431"/>
    <w:rsid w:val="7D527190"/>
    <w:rsid w:val="7D5361C0"/>
    <w:rsid w:val="7D542E23"/>
    <w:rsid w:val="7D547F74"/>
    <w:rsid w:val="7D6E3667"/>
    <w:rsid w:val="7D8860F6"/>
    <w:rsid w:val="7D8A0321"/>
    <w:rsid w:val="7D9E602C"/>
    <w:rsid w:val="7DC01325"/>
    <w:rsid w:val="7DC40BBB"/>
    <w:rsid w:val="7DC70A45"/>
    <w:rsid w:val="7DCA3CD9"/>
    <w:rsid w:val="7DE26F91"/>
    <w:rsid w:val="7DE82399"/>
    <w:rsid w:val="7DEB04E5"/>
    <w:rsid w:val="7DF11155"/>
    <w:rsid w:val="7DF22B4C"/>
    <w:rsid w:val="7DFE31F0"/>
    <w:rsid w:val="7E00050F"/>
    <w:rsid w:val="7E114DEB"/>
    <w:rsid w:val="7E3E08D8"/>
    <w:rsid w:val="7E6A3E10"/>
    <w:rsid w:val="7E850D21"/>
    <w:rsid w:val="7EB121DF"/>
    <w:rsid w:val="7EC70CDB"/>
    <w:rsid w:val="7EC871B8"/>
    <w:rsid w:val="7EC92986"/>
    <w:rsid w:val="7ED375B5"/>
    <w:rsid w:val="7F0B2CDA"/>
    <w:rsid w:val="7F2419C8"/>
    <w:rsid w:val="7F3C2AB3"/>
    <w:rsid w:val="7F4E5F17"/>
    <w:rsid w:val="7F756599"/>
    <w:rsid w:val="7F7D3DBF"/>
    <w:rsid w:val="7F9C0448"/>
    <w:rsid w:val="7FA934C8"/>
    <w:rsid w:val="7FBB2638"/>
    <w:rsid w:val="7FC26399"/>
    <w:rsid w:val="7FE54EFB"/>
    <w:rsid w:val="7FE66945"/>
    <w:rsid w:val="7FEF5440"/>
    <w:rsid w:val="7FF04C3C"/>
    <w:rsid w:val="7FF34B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uiPriority="0" w:qFormat="1"/>
    <w:lsdException w:name="header" w:qFormat="1"/>
    <w:lsdException w:name="footer" w:qFormat="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FollowedHyperlink" w:uiPriority="0"/>
    <w:lsdException w:name="Strong" w:locked="1" w:uiPriority="22" w:qFormat="1"/>
    <w:lsdException w:name="Emphasis" w:locked="1"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locked/>
    <w:pPr>
      <w:keepNext/>
      <w:keepLines/>
      <w:spacing w:before="340" w:after="330" w:line="578" w:lineRule="auto"/>
      <w:ind w:firstLine="425"/>
      <w:outlineLvl w:val="0"/>
    </w:pPr>
    <w:rPr>
      <w:b/>
      <w:bCs/>
      <w:kern w:val="44"/>
      <w:sz w:val="44"/>
      <w:szCs w:val="44"/>
    </w:rPr>
  </w:style>
  <w:style w:type="paragraph" w:styleId="2">
    <w:name w:val="heading 2"/>
    <w:basedOn w:val="a"/>
    <w:next w:val="a"/>
    <w:link w:val="20"/>
    <w:qFormat/>
    <w:locked/>
    <w:pPr>
      <w:keepNext/>
      <w:keepLines/>
      <w:spacing w:before="260" w:after="260" w:line="416" w:lineRule="auto"/>
      <w:ind w:firstLineChars="200" w:firstLine="200"/>
      <w:outlineLvl w:val="1"/>
    </w:pPr>
    <w:rPr>
      <w:rFonts w:ascii="Arial" w:eastAsia="黑体" w:hAnsi="Arial"/>
      <w:b/>
      <w:bCs/>
      <w:sz w:val="32"/>
      <w:szCs w:val="32"/>
    </w:rPr>
  </w:style>
  <w:style w:type="paragraph" w:styleId="3">
    <w:name w:val="heading 3"/>
    <w:basedOn w:val="a"/>
    <w:next w:val="a"/>
    <w:link w:val="30"/>
    <w:qFormat/>
    <w:locked/>
    <w:pPr>
      <w:keepNext/>
      <w:keepLines/>
      <w:spacing w:before="260" w:after="260" w:line="416" w:lineRule="auto"/>
      <w:ind w:firstLine="425"/>
      <w:outlineLvl w:val="2"/>
    </w:pPr>
    <w:rPr>
      <w:b/>
      <w:bCs/>
      <w:sz w:val="32"/>
      <w:szCs w:val="32"/>
    </w:rPr>
  </w:style>
  <w:style w:type="paragraph" w:styleId="4">
    <w:name w:val="heading 4"/>
    <w:basedOn w:val="a"/>
    <w:next w:val="a"/>
    <w:link w:val="40"/>
    <w:qFormat/>
    <w:locked/>
    <w:pPr>
      <w:keepNext/>
      <w:keepLines/>
      <w:spacing w:before="280" w:after="290" w:line="376" w:lineRule="auto"/>
      <w:ind w:firstLine="425"/>
      <w:outlineLvl w:val="3"/>
    </w:pPr>
    <w:rPr>
      <w:rFonts w:ascii="Cambria" w:hAnsi="Cambria"/>
      <w:b/>
      <w:bCs/>
      <w:sz w:val="28"/>
      <w:szCs w:val="28"/>
    </w:rPr>
  </w:style>
  <w:style w:type="paragraph" w:styleId="5">
    <w:name w:val="heading 5"/>
    <w:basedOn w:val="a"/>
    <w:next w:val="a"/>
    <w:link w:val="50"/>
    <w:qFormat/>
    <w:locked/>
    <w:pPr>
      <w:keepNext/>
      <w:keepLines/>
      <w:spacing w:before="280" w:after="290" w:line="376" w:lineRule="auto"/>
      <w:ind w:firstLine="425"/>
      <w:outlineLvl w:val="4"/>
    </w:pPr>
    <w:rPr>
      <w:b/>
      <w:bCs/>
      <w:sz w:val="28"/>
      <w:szCs w:val="28"/>
    </w:rPr>
  </w:style>
  <w:style w:type="paragraph" w:styleId="6">
    <w:name w:val="heading 6"/>
    <w:basedOn w:val="a"/>
    <w:next w:val="a"/>
    <w:link w:val="60"/>
    <w:qFormat/>
    <w:locked/>
    <w:pPr>
      <w:keepNext/>
      <w:keepLines/>
      <w:spacing w:before="240" w:after="64" w:line="320" w:lineRule="auto"/>
      <w:ind w:firstLine="425"/>
      <w:outlineLvl w:val="5"/>
    </w:pPr>
    <w:rPr>
      <w:rFonts w:ascii="Cambria" w:hAnsi="Cambria"/>
      <w:b/>
      <w:bCs/>
      <w:sz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semiHidden/>
    <w:rPr>
      <w:b/>
      <w:bCs/>
      <w:kern w:val="2"/>
      <w:sz w:val="32"/>
      <w:szCs w:val="32"/>
    </w:rPr>
  </w:style>
  <w:style w:type="character" w:customStyle="1" w:styleId="40">
    <w:name w:val="标题 4 字符"/>
    <w:link w:val="4"/>
    <w:semiHidden/>
    <w:rPr>
      <w:rFonts w:ascii="Cambria" w:hAnsi="Cambria"/>
      <w:b/>
      <w:bCs/>
      <w:kern w:val="2"/>
      <w:sz w:val="28"/>
      <w:szCs w:val="28"/>
    </w:rPr>
  </w:style>
  <w:style w:type="character" w:customStyle="1" w:styleId="50">
    <w:name w:val="标题 5 字符"/>
    <w:link w:val="5"/>
    <w:semiHidden/>
    <w:rPr>
      <w:b/>
      <w:bCs/>
      <w:kern w:val="2"/>
      <w:sz w:val="28"/>
      <w:szCs w:val="28"/>
    </w:rPr>
  </w:style>
  <w:style w:type="character" w:customStyle="1" w:styleId="60">
    <w:name w:val="标题 6 字符"/>
    <w:link w:val="6"/>
    <w:semiHidden/>
    <w:rPr>
      <w:rFonts w:ascii="Cambria" w:hAnsi="Cambria"/>
      <w:b/>
      <w:bCs/>
      <w:kern w:val="2"/>
      <w:sz w:val="24"/>
      <w:szCs w:val="24"/>
    </w:rPr>
  </w:style>
  <w:style w:type="paragraph" w:styleId="TOC7">
    <w:name w:val="TOC 7"/>
    <w:basedOn w:val="a"/>
    <w:next w:val="a"/>
    <w:locked/>
    <w:pPr>
      <w:spacing w:line="360" w:lineRule="auto"/>
      <w:ind w:left="1260" w:firstLine="425"/>
      <w:jc w:val="left"/>
    </w:pPr>
    <w:rPr>
      <w:rFonts w:ascii="Calibri" w:hAnsi="Calibri"/>
      <w:sz w:val="18"/>
      <w:szCs w:val="18"/>
    </w:rPr>
  </w:style>
  <w:style w:type="paragraph" w:styleId="a3">
    <w:name w:val="caption"/>
    <w:basedOn w:val="a"/>
    <w:next w:val="a"/>
    <w:uiPriority w:val="35"/>
    <w:qFormat/>
    <w:locked/>
    <w:rPr>
      <w:rFonts w:ascii="Cambria" w:eastAsia="黑体" w:hAnsi="Cambria"/>
      <w:sz w:val="20"/>
      <w:szCs w:val="20"/>
    </w:rPr>
  </w:style>
  <w:style w:type="paragraph" w:styleId="a4">
    <w:name w:val="Document Map"/>
    <w:basedOn w:val="a"/>
    <w:link w:val="a5"/>
    <w:pPr>
      <w:spacing w:line="360" w:lineRule="auto"/>
      <w:ind w:firstLine="425"/>
    </w:pPr>
    <w:rPr>
      <w:rFonts w:ascii="宋体"/>
      <w:sz w:val="18"/>
      <w:szCs w:val="18"/>
    </w:rPr>
  </w:style>
  <w:style w:type="character" w:customStyle="1" w:styleId="a5">
    <w:name w:val="文档结构图 字符"/>
    <w:link w:val="a4"/>
    <w:rPr>
      <w:rFonts w:ascii="宋体"/>
      <w:kern w:val="2"/>
      <w:sz w:val="18"/>
      <w:szCs w:val="18"/>
    </w:rPr>
  </w:style>
  <w:style w:type="paragraph" w:styleId="a6">
    <w:name w:val="annotation text"/>
    <w:basedOn w:val="a"/>
    <w:link w:val="11"/>
    <w:qFormat/>
    <w:pPr>
      <w:jc w:val="left"/>
    </w:pPr>
    <w:rPr>
      <w:kern w:val="0"/>
      <w:sz w:val="28"/>
    </w:rPr>
  </w:style>
  <w:style w:type="character" w:customStyle="1" w:styleId="11">
    <w:name w:val="批注文字 字符1"/>
    <w:link w:val="a6"/>
    <w:qFormat/>
    <w:locked/>
    <w:rPr>
      <w:sz w:val="28"/>
      <w:szCs w:val="24"/>
    </w:rPr>
  </w:style>
  <w:style w:type="paragraph" w:styleId="a7">
    <w:name w:val="Salutation"/>
    <w:basedOn w:val="a"/>
    <w:next w:val="a"/>
    <w:link w:val="a8"/>
    <w:uiPriority w:val="99"/>
    <w:unhideWhenUsed/>
    <w:rPr>
      <w:rFonts w:ascii="仿宋_GB2312" w:eastAsia="仿宋_GB2312" w:hAnsi="宋体"/>
      <w:sz w:val="32"/>
      <w:szCs w:val="32"/>
    </w:rPr>
  </w:style>
  <w:style w:type="character" w:customStyle="1" w:styleId="a8">
    <w:name w:val="称呼 字符"/>
    <w:link w:val="a7"/>
    <w:uiPriority w:val="99"/>
    <w:rPr>
      <w:rFonts w:ascii="仿宋_GB2312" w:eastAsia="仿宋_GB2312" w:hAnsi="宋体"/>
      <w:kern w:val="2"/>
      <w:sz w:val="32"/>
      <w:szCs w:val="32"/>
    </w:rPr>
  </w:style>
  <w:style w:type="paragraph" w:styleId="a9">
    <w:name w:val="Closing"/>
    <w:basedOn w:val="a"/>
    <w:link w:val="aa"/>
    <w:uiPriority w:val="99"/>
    <w:unhideWhenUsed/>
    <w:pPr>
      <w:ind w:leftChars="2100" w:left="100"/>
    </w:pPr>
    <w:rPr>
      <w:rFonts w:ascii="仿宋_GB2312" w:eastAsia="仿宋_GB2312" w:hAnsi="宋体"/>
      <w:sz w:val="32"/>
      <w:szCs w:val="32"/>
    </w:rPr>
  </w:style>
  <w:style w:type="character" w:customStyle="1" w:styleId="aa">
    <w:name w:val="结束语 字符"/>
    <w:link w:val="a9"/>
    <w:uiPriority w:val="99"/>
    <w:rPr>
      <w:rFonts w:ascii="仿宋_GB2312" w:eastAsia="仿宋_GB2312" w:hAnsi="宋体"/>
      <w:kern w:val="2"/>
      <w:sz w:val="32"/>
      <w:szCs w:val="32"/>
    </w:rPr>
  </w:style>
  <w:style w:type="paragraph" w:styleId="ab">
    <w:name w:val="Body Text"/>
    <w:basedOn w:val="a"/>
    <w:link w:val="ac"/>
    <w:uiPriority w:val="99"/>
    <w:pPr>
      <w:jc w:val="center"/>
    </w:pPr>
    <w:rPr>
      <w:kern w:val="0"/>
      <w:sz w:val="24"/>
    </w:rPr>
  </w:style>
  <w:style w:type="character" w:customStyle="1" w:styleId="ac">
    <w:name w:val="正文文本 字符"/>
    <w:link w:val="ab"/>
    <w:uiPriority w:val="99"/>
    <w:semiHidden/>
    <w:locked/>
    <w:rPr>
      <w:rFonts w:cs="Times New Roman"/>
      <w:sz w:val="24"/>
      <w:szCs w:val="24"/>
    </w:rPr>
  </w:style>
  <w:style w:type="paragraph" w:styleId="ad">
    <w:name w:val="Body Text Indent"/>
    <w:basedOn w:val="a"/>
    <w:link w:val="ae"/>
    <w:uiPriority w:val="99"/>
    <w:pPr>
      <w:ind w:firstLineChars="171" w:firstLine="359"/>
    </w:pPr>
    <w:rPr>
      <w:kern w:val="0"/>
      <w:sz w:val="24"/>
    </w:rPr>
  </w:style>
  <w:style w:type="character" w:customStyle="1" w:styleId="ae">
    <w:name w:val="正文文本缩进 字符"/>
    <w:link w:val="ad"/>
    <w:uiPriority w:val="99"/>
    <w:semiHidden/>
    <w:locked/>
    <w:rPr>
      <w:rFonts w:cs="Times New Roman"/>
      <w:sz w:val="24"/>
      <w:szCs w:val="24"/>
    </w:rPr>
  </w:style>
  <w:style w:type="paragraph" w:styleId="TOC5">
    <w:name w:val="TOC 5"/>
    <w:basedOn w:val="a"/>
    <w:next w:val="a"/>
    <w:locked/>
    <w:pPr>
      <w:spacing w:line="360" w:lineRule="auto"/>
      <w:ind w:left="840" w:firstLine="425"/>
      <w:jc w:val="left"/>
    </w:pPr>
    <w:rPr>
      <w:rFonts w:ascii="Calibri" w:hAnsi="Calibri"/>
      <w:sz w:val="18"/>
      <w:szCs w:val="18"/>
    </w:rPr>
  </w:style>
  <w:style w:type="paragraph" w:styleId="TOC3">
    <w:name w:val="TOC 3"/>
    <w:basedOn w:val="a"/>
    <w:next w:val="a"/>
    <w:locked/>
    <w:pPr>
      <w:spacing w:line="360" w:lineRule="auto"/>
      <w:ind w:left="420" w:firstLine="425"/>
      <w:jc w:val="left"/>
    </w:pPr>
    <w:rPr>
      <w:rFonts w:ascii="Calibri" w:hAnsi="Calibri"/>
      <w:i/>
      <w:iCs/>
      <w:sz w:val="20"/>
      <w:szCs w:val="20"/>
    </w:rPr>
  </w:style>
  <w:style w:type="paragraph" w:styleId="TOC8">
    <w:name w:val="TOC 8"/>
    <w:basedOn w:val="a"/>
    <w:next w:val="a"/>
    <w:locked/>
    <w:pPr>
      <w:spacing w:line="360" w:lineRule="auto"/>
      <w:ind w:left="1470" w:firstLine="425"/>
      <w:jc w:val="left"/>
    </w:pPr>
    <w:rPr>
      <w:rFonts w:ascii="Calibri" w:hAnsi="Calibri"/>
      <w:sz w:val="18"/>
      <w:szCs w:val="18"/>
    </w:rPr>
  </w:style>
  <w:style w:type="paragraph" w:styleId="af">
    <w:name w:val="Date"/>
    <w:basedOn w:val="a"/>
    <w:next w:val="a"/>
    <w:link w:val="af0"/>
    <w:uiPriority w:val="99"/>
    <w:pPr>
      <w:ind w:leftChars="2500" w:left="100"/>
    </w:pPr>
    <w:rPr>
      <w:kern w:val="0"/>
      <w:sz w:val="24"/>
    </w:rPr>
  </w:style>
  <w:style w:type="character" w:customStyle="1" w:styleId="af0">
    <w:name w:val="日期 字符"/>
    <w:link w:val="af"/>
    <w:uiPriority w:val="99"/>
    <w:semiHidden/>
    <w:locked/>
    <w:rPr>
      <w:rFonts w:cs="Times New Roman"/>
      <w:sz w:val="24"/>
      <w:szCs w:val="24"/>
    </w:rPr>
  </w:style>
  <w:style w:type="paragraph" w:styleId="21">
    <w:name w:val="Body Text Indent 2"/>
    <w:basedOn w:val="a"/>
    <w:link w:val="22"/>
    <w:uiPriority w:val="99"/>
    <w:pPr>
      <w:ind w:firstLineChars="200" w:firstLine="420"/>
    </w:pPr>
    <w:rPr>
      <w:kern w:val="0"/>
      <w:sz w:val="24"/>
    </w:rPr>
  </w:style>
  <w:style w:type="character" w:customStyle="1" w:styleId="22">
    <w:name w:val="正文文本缩进 2 字符"/>
    <w:link w:val="21"/>
    <w:uiPriority w:val="99"/>
    <w:semiHidden/>
    <w:locked/>
    <w:rPr>
      <w:rFonts w:cs="Times New Roman"/>
      <w:sz w:val="24"/>
      <w:szCs w:val="24"/>
    </w:rPr>
  </w:style>
  <w:style w:type="paragraph" w:styleId="af1">
    <w:name w:val="Balloon Text"/>
    <w:basedOn w:val="a"/>
    <w:link w:val="af2"/>
    <w:uiPriority w:val="99"/>
    <w:semiHidden/>
    <w:qFormat/>
    <w:rPr>
      <w:sz w:val="18"/>
      <w:szCs w:val="18"/>
    </w:rPr>
  </w:style>
  <w:style w:type="character" w:customStyle="1" w:styleId="af2">
    <w:name w:val="批注框文本 字符"/>
    <w:link w:val="af1"/>
    <w:uiPriority w:val="99"/>
    <w:semiHidden/>
    <w:qFormat/>
    <w:rPr>
      <w:kern w:val="2"/>
      <w:sz w:val="18"/>
      <w:szCs w:val="18"/>
    </w:rPr>
  </w:style>
  <w:style w:type="paragraph" w:styleId="af3">
    <w:name w:val="footer"/>
    <w:basedOn w:val="a"/>
    <w:link w:val="af4"/>
    <w:uiPriority w:val="99"/>
    <w:qFormat/>
    <w:pPr>
      <w:tabs>
        <w:tab w:val="center" w:pos="4153"/>
        <w:tab w:val="right" w:pos="8306"/>
      </w:tabs>
      <w:snapToGrid w:val="0"/>
      <w:jc w:val="left"/>
    </w:pPr>
    <w:rPr>
      <w:kern w:val="0"/>
      <w:sz w:val="18"/>
      <w:szCs w:val="18"/>
    </w:rPr>
  </w:style>
  <w:style w:type="character" w:customStyle="1" w:styleId="af4">
    <w:name w:val="页脚 字符"/>
    <w:link w:val="af3"/>
    <w:uiPriority w:val="99"/>
    <w:qFormat/>
    <w:locked/>
    <w:rPr>
      <w:rFonts w:cs="Times New Roman"/>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af6">
    <w:name w:val="页眉 字符"/>
    <w:link w:val="af5"/>
    <w:uiPriority w:val="99"/>
    <w:qFormat/>
    <w:locked/>
    <w:rPr>
      <w:rFonts w:cs="Times New Roman"/>
      <w:sz w:val="18"/>
      <w:szCs w:val="18"/>
    </w:rPr>
  </w:style>
  <w:style w:type="paragraph" w:styleId="TOC1">
    <w:name w:val="TOC 1"/>
    <w:basedOn w:val="a"/>
    <w:next w:val="a"/>
    <w:uiPriority w:val="39"/>
    <w:rPr>
      <w:szCs w:val="20"/>
    </w:rPr>
  </w:style>
  <w:style w:type="paragraph" w:styleId="TOC4">
    <w:name w:val="TOC 4"/>
    <w:basedOn w:val="a"/>
    <w:next w:val="a"/>
    <w:locked/>
    <w:pPr>
      <w:spacing w:line="360" w:lineRule="auto"/>
      <w:ind w:left="630" w:firstLine="425"/>
      <w:jc w:val="left"/>
    </w:pPr>
    <w:rPr>
      <w:rFonts w:ascii="Calibri" w:hAnsi="Calibri"/>
      <w:sz w:val="18"/>
      <w:szCs w:val="18"/>
    </w:rPr>
  </w:style>
  <w:style w:type="paragraph" w:styleId="af7">
    <w:name w:val="footnote text"/>
    <w:basedOn w:val="a"/>
    <w:link w:val="af8"/>
    <w:uiPriority w:val="99"/>
    <w:pPr>
      <w:snapToGrid w:val="0"/>
      <w:jc w:val="left"/>
    </w:pPr>
    <w:rPr>
      <w:kern w:val="0"/>
      <w:sz w:val="18"/>
      <w:szCs w:val="18"/>
    </w:rPr>
  </w:style>
  <w:style w:type="character" w:customStyle="1" w:styleId="af8">
    <w:name w:val="脚注文本 字符"/>
    <w:link w:val="af7"/>
    <w:uiPriority w:val="99"/>
    <w:locked/>
    <w:rPr>
      <w:rFonts w:cs="Times New Roman"/>
      <w:sz w:val="18"/>
      <w:szCs w:val="18"/>
    </w:rPr>
  </w:style>
  <w:style w:type="paragraph" w:styleId="TOC6">
    <w:name w:val="TOC 6"/>
    <w:basedOn w:val="a"/>
    <w:next w:val="a"/>
    <w:locked/>
    <w:pPr>
      <w:spacing w:line="360" w:lineRule="auto"/>
      <w:ind w:left="1050" w:firstLine="425"/>
      <w:jc w:val="left"/>
    </w:pPr>
    <w:rPr>
      <w:rFonts w:ascii="Calibri" w:hAnsi="Calibri"/>
      <w:sz w:val="18"/>
      <w:szCs w:val="18"/>
    </w:rPr>
  </w:style>
  <w:style w:type="paragraph" w:styleId="31">
    <w:name w:val="Body Text Indent 3"/>
    <w:basedOn w:val="a"/>
    <w:link w:val="32"/>
    <w:uiPriority w:val="99"/>
    <w:pPr>
      <w:ind w:firstLineChars="200" w:firstLine="420"/>
    </w:pPr>
    <w:rPr>
      <w:kern w:val="0"/>
      <w:sz w:val="16"/>
      <w:szCs w:val="16"/>
    </w:rPr>
  </w:style>
  <w:style w:type="character" w:customStyle="1" w:styleId="32">
    <w:name w:val="正文文本缩进 3 字符"/>
    <w:link w:val="31"/>
    <w:uiPriority w:val="99"/>
    <w:semiHidden/>
    <w:locked/>
    <w:rPr>
      <w:rFonts w:cs="Times New Roman"/>
      <w:sz w:val="16"/>
      <w:szCs w:val="16"/>
    </w:rPr>
  </w:style>
  <w:style w:type="paragraph" w:styleId="TOC2">
    <w:name w:val="TOC 2"/>
    <w:basedOn w:val="a"/>
    <w:next w:val="a"/>
    <w:uiPriority w:val="39"/>
    <w:locked/>
    <w:pPr>
      <w:spacing w:line="360" w:lineRule="auto"/>
      <w:ind w:left="210" w:firstLine="425"/>
      <w:jc w:val="left"/>
    </w:pPr>
    <w:rPr>
      <w:rFonts w:ascii="Calibri" w:hAnsi="Calibri"/>
      <w:smallCaps/>
      <w:sz w:val="20"/>
      <w:szCs w:val="20"/>
    </w:rPr>
  </w:style>
  <w:style w:type="paragraph" w:styleId="TOC9">
    <w:name w:val="TOC 9"/>
    <w:basedOn w:val="a"/>
    <w:next w:val="a"/>
    <w:locked/>
    <w:pPr>
      <w:spacing w:line="360" w:lineRule="auto"/>
      <w:ind w:left="1680" w:firstLine="425"/>
      <w:jc w:val="left"/>
    </w:pPr>
    <w:rPr>
      <w:rFonts w:ascii="Calibri" w:hAnsi="Calibri"/>
      <w:sz w:val="18"/>
      <w:szCs w:val="18"/>
    </w:rPr>
  </w:style>
  <w:style w:type="paragraph" w:styleId="23">
    <w:name w:val="Body Text 2"/>
    <w:basedOn w:val="a"/>
    <w:link w:val="24"/>
    <w:uiPriority w:val="99"/>
    <w:pPr>
      <w:spacing w:line="360" w:lineRule="auto"/>
      <w:jc w:val="center"/>
    </w:pPr>
    <w:rPr>
      <w:kern w:val="0"/>
      <w:sz w:val="24"/>
    </w:rPr>
  </w:style>
  <w:style w:type="character" w:customStyle="1" w:styleId="24">
    <w:name w:val="正文文本 2 字符"/>
    <w:link w:val="23"/>
    <w:uiPriority w:val="99"/>
    <w:locked/>
    <w:rPr>
      <w:rFonts w:cs="Times New Roman"/>
      <w:sz w:val="24"/>
      <w:szCs w:val="24"/>
    </w:rPr>
  </w:style>
  <w:style w:type="paragraph" w:styleId="af9">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a">
    <w:name w:val="Title"/>
    <w:basedOn w:val="a"/>
    <w:next w:val="a"/>
    <w:link w:val="afb"/>
    <w:qFormat/>
    <w:locked/>
    <w:pPr>
      <w:spacing w:before="240" w:after="60" w:line="360" w:lineRule="auto"/>
      <w:ind w:firstLine="425"/>
      <w:jc w:val="center"/>
      <w:outlineLvl w:val="0"/>
    </w:pPr>
    <w:rPr>
      <w:rFonts w:ascii="Cambria" w:hAnsi="Cambria"/>
      <w:b/>
      <w:bCs/>
      <w:sz w:val="32"/>
      <w:szCs w:val="32"/>
    </w:rPr>
  </w:style>
  <w:style w:type="character" w:customStyle="1" w:styleId="afb">
    <w:name w:val="标题 字符"/>
    <w:link w:val="afa"/>
    <w:rPr>
      <w:rFonts w:ascii="Cambria" w:hAnsi="Cambria"/>
      <w:b/>
      <w:bCs/>
      <w:kern w:val="2"/>
      <w:sz w:val="32"/>
      <w:szCs w:val="32"/>
    </w:rPr>
  </w:style>
  <w:style w:type="paragraph" w:styleId="afc">
    <w:name w:val="annotation subject"/>
    <w:basedOn w:val="a6"/>
    <w:next w:val="a6"/>
    <w:link w:val="afd"/>
    <w:uiPriority w:val="99"/>
    <w:semiHidden/>
    <w:qFormat/>
    <w:rPr>
      <w:b/>
      <w:bCs/>
      <w:sz w:val="24"/>
    </w:rPr>
  </w:style>
  <w:style w:type="character" w:customStyle="1" w:styleId="afd">
    <w:name w:val="批注主题 字符"/>
    <w:link w:val="afc"/>
    <w:uiPriority w:val="99"/>
    <w:semiHidden/>
    <w:qFormat/>
    <w:locked/>
    <w:rPr>
      <w:rFonts w:cs="Times New Roman"/>
      <w:b/>
      <w:bCs/>
      <w:sz w:val="24"/>
      <w:szCs w:val="24"/>
    </w:rPr>
  </w:style>
  <w:style w:type="table" w:styleId="af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uiPriority w:val="22"/>
    <w:qFormat/>
    <w:locked/>
    <w:rPr>
      <w:b/>
      <w:bCs/>
    </w:rPr>
  </w:style>
  <w:style w:type="character" w:styleId="aff0">
    <w:name w:val="page number"/>
    <w:rPr>
      <w:rFonts w:cs="Times New Roman"/>
    </w:rPr>
  </w:style>
  <w:style w:type="character" w:styleId="aff1">
    <w:name w:val="访问过的超链接"/>
    <w:rPr>
      <w:color w:val="800080"/>
      <w:u w:val="single"/>
    </w:rPr>
  </w:style>
  <w:style w:type="character" w:styleId="aff2">
    <w:name w:val="Hyperlink"/>
    <w:uiPriority w:val="99"/>
    <w:rPr>
      <w:rFonts w:cs="Times New Roman"/>
      <w:color w:val="0000FF"/>
      <w:u w:val="single"/>
    </w:rPr>
  </w:style>
  <w:style w:type="character" w:styleId="aff3">
    <w:name w:val="annotation reference"/>
    <w:qFormat/>
    <w:rPr>
      <w:rFonts w:cs="Times New Roman"/>
      <w:sz w:val="21"/>
      <w:szCs w:val="21"/>
    </w:rPr>
  </w:style>
  <w:style w:type="character" w:styleId="aff4">
    <w:name w:val="footnote reference"/>
    <w:uiPriority w:val="99"/>
    <w:semiHidden/>
    <w:rPr>
      <w:rFonts w:cs="Times New Roman"/>
      <w:vertAlign w:val="superscript"/>
    </w:rPr>
  </w:style>
  <w:style w:type="character" w:customStyle="1" w:styleId="textsegsigdiff">
    <w:name w:val="textsegsigdiff"/>
  </w:style>
  <w:style w:type="character" w:customStyle="1" w:styleId="read">
    <w:name w:val="read"/>
  </w:style>
  <w:style w:type="character" w:customStyle="1" w:styleId="Char">
    <w:name w:val="资料来源 Char"/>
    <w:link w:val="aff5"/>
    <w:rPr>
      <w:rFonts w:ascii="方正书宋简体" w:eastAsia="方正书宋简体" w:hAnsi="方正书宋简体"/>
      <w:kern w:val="2"/>
      <w:sz w:val="15"/>
      <w:szCs w:val="24"/>
    </w:rPr>
  </w:style>
  <w:style w:type="paragraph" w:customStyle="1" w:styleId="aff5">
    <w:name w:val="资料来源"/>
    <w:basedOn w:val="a"/>
    <w:link w:val="Char"/>
    <w:pPr>
      <w:spacing w:beforeLines="50"/>
      <w:ind w:firstLineChars="200" w:firstLine="200"/>
    </w:pPr>
    <w:rPr>
      <w:rFonts w:ascii="方正书宋简体" w:eastAsia="方正书宋简体" w:hAnsi="方正书宋简体"/>
      <w:sz w:val="15"/>
    </w:rPr>
  </w:style>
  <w:style w:type="character" w:customStyle="1" w:styleId="textseginsigdiff">
    <w:name w:val="textseginsigdiff"/>
  </w:style>
  <w:style w:type="paragraph" w:customStyle="1" w:styleId="Table5">
    <w:name w:val="Table 5"/>
    <w:basedOn w:val="a"/>
    <w:uiPriority w:val="99"/>
    <w:pPr>
      <w:widowControl/>
      <w:tabs>
        <w:tab w:val="left" w:pos="680"/>
      </w:tabs>
      <w:spacing w:before="60" w:after="60" w:line="290" w:lineRule="auto"/>
      <w:ind w:left="680" w:hanging="680"/>
      <w:jc w:val="left"/>
      <w:outlineLvl w:val="4"/>
    </w:pPr>
    <w:rPr>
      <w:rFonts w:ascii="Arial" w:hAnsi="Arial"/>
      <w:kern w:val="20"/>
      <w:sz w:val="20"/>
      <w:lang w:val="en-GB" w:eastAsia="en-US"/>
    </w:rPr>
  </w:style>
  <w:style w:type="paragraph" w:customStyle="1" w:styleId="Level6">
    <w:name w:val="Level 6"/>
    <w:basedOn w:val="a"/>
    <w:uiPriority w:val="99"/>
    <w:pPr>
      <w:widowControl/>
      <w:tabs>
        <w:tab w:val="left" w:pos="3288"/>
      </w:tabs>
      <w:spacing w:after="140" w:line="290" w:lineRule="auto"/>
      <w:ind w:left="3288" w:hanging="680"/>
      <w:outlineLvl w:val="5"/>
    </w:pPr>
    <w:rPr>
      <w:rFonts w:ascii="Arial" w:hAnsi="Arial"/>
      <w:kern w:val="20"/>
      <w:sz w:val="20"/>
      <w:lang w:val="en-GB" w:eastAsia="en-US"/>
    </w:rPr>
  </w:style>
  <w:style w:type="paragraph" w:customStyle="1" w:styleId="Schedule4">
    <w:name w:val="Schedule 4"/>
    <w:basedOn w:val="a"/>
    <w:uiPriority w:val="99"/>
    <w:pPr>
      <w:widowControl/>
      <w:tabs>
        <w:tab w:val="left" w:pos="2041"/>
      </w:tabs>
      <w:spacing w:after="140" w:line="290" w:lineRule="auto"/>
      <w:ind w:left="2041" w:hanging="680"/>
      <w:outlineLvl w:val="3"/>
    </w:pPr>
    <w:rPr>
      <w:rFonts w:ascii="Arial" w:hAnsi="Arial"/>
      <w:kern w:val="20"/>
      <w:sz w:val="20"/>
      <w:lang w:val="en-GB" w:eastAsia="en-US"/>
    </w:rPr>
  </w:style>
  <w:style w:type="paragraph" w:customStyle="1" w:styleId="Level3">
    <w:name w:val="Level 3"/>
    <w:basedOn w:val="a"/>
    <w:uiPriority w:val="99"/>
    <w:pPr>
      <w:widowControl/>
      <w:tabs>
        <w:tab w:val="left" w:pos="864"/>
      </w:tabs>
      <w:spacing w:after="140" w:line="290" w:lineRule="auto"/>
      <w:ind w:left="864" w:hanging="864"/>
      <w:outlineLvl w:val="2"/>
    </w:pPr>
    <w:rPr>
      <w:rFonts w:ascii="Arial" w:hAnsi="Arial"/>
      <w:kern w:val="20"/>
      <w:sz w:val="20"/>
      <w:lang w:val="en-GB" w:eastAsia="en-US"/>
    </w:rPr>
  </w:style>
  <w:style w:type="paragraph" w:customStyle="1" w:styleId="Schedule1">
    <w:name w:val="Schedule 1"/>
    <w:basedOn w:val="a"/>
    <w:uiPriority w:val="99"/>
    <w:pPr>
      <w:widowControl/>
      <w:tabs>
        <w:tab w:val="left" w:pos="680"/>
      </w:tabs>
      <w:spacing w:after="140" w:line="290" w:lineRule="auto"/>
      <w:ind w:left="680" w:hanging="680"/>
      <w:outlineLvl w:val="0"/>
    </w:pPr>
    <w:rPr>
      <w:rFonts w:ascii="Arial" w:hAnsi="Arial"/>
      <w:kern w:val="20"/>
      <w:sz w:val="20"/>
      <w:lang w:val="en-GB" w:eastAsia="en-US"/>
    </w:rPr>
  </w:style>
  <w:style w:type="paragraph" w:customStyle="1" w:styleId="Schedule3">
    <w:name w:val="Schedule 3"/>
    <w:basedOn w:val="a"/>
    <w:uiPriority w:val="99"/>
    <w:pPr>
      <w:widowControl/>
      <w:tabs>
        <w:tab w:val="left" w:pos="1361"/>
      </w:tabs>
      <w:spacing w:after="140" w:line="290" w:lineRule="auto"/>
      <w:ind w:left="1361" w:hanging="681"/>
      <w:outlineLvl w:val="2"/>
    </w:pPr>
    <w:rPr>
      <w:rFonts w:ascii="Arial" w:hAnsi="Arial"/>
      <w:kern w:val="20"/>
      <w:sz w:val="20"/>
      <w:lang w:val="en-GB" w:eastAsia="en-US"/>
    </w:rPr>
  </w:style>
  <w:style w:type="paragraph" w:customStyle="1" w:styleId="Schedule2">
    <w:name w:val="Schedule 2"/>
    <w:basedOn w:val="a"/>
    <w:uiPriority w:val="99"/>
    <w:pPr>
      <w:widowControl/>
      <w:tabs>
        <w:tab w:val="left" w:pos="680"/>
      </w:tabs>
      <w:spacing w:after="140" w:line="290" w:lineRule="auto"/>
      <w:ind w:left="680" w:hanging="680"/>
      <w:outlineLvl w:val="1"/>
    </w:pPr>
    <w:rPr>
      <w:rFonts w:ascii="Arial" w:hAnsi="Arial"/>
      <w:kern w:val="20"/>
      <w:sz w:val="20"/>
      <w:lang w:val="en-GB" w:eastAsia="en-US"/>
    </w:rPr>
  </w:style>
  <w:style w:type="paragraph" w:customStyle="1" w:styleId="alpha3">
    <w:name w:val="alpha 3"/>
    <w:basedOn w:val="a"/>
    <w:uiPriority w:val="99"/>
    <w:pPr>
      <w:widowControl/>
      <w:tabs>
        <w:tab w:val="left" w:pos="2041"/>
      </w:tabs>
      <w:spacing w:after="140" w:line="290" w:lineRule="auto"/>
      <w:ind w:left="2041" w:hanging="680"/>
    </w:pPr>
    <w:rPr>
      <w:rFonts w:ascii="Arial" w:hAnsi="Arial"/>
      <w:kern w:val="20"/>
      <w:sz w:val="20"/>
      <w:szCs w:val="20"/>
      <w:lang w:val="en-GB" w:eastAsia="en-US"/>
    </w:rPr>
  </w:style>
  <w:style w:type="paragraph" w:customStyle="1" w:styleId="roman3">
    <w:name w:val="roman 3"/>
    <w:basedOn w:val="a"/>
    <w:uiPriority w:val="99"/>
    <w:pPr>
      <w:widowControl/>
      <w:tabs>
        <w:tab w:val="left" w:pos="2041"/>
      </w:tabs>
      <w:spacing w:after="140" w:line="290" w:lineRule="auto"/>
      <w:ind w:left="2041" w:hanging="680"/>
    </w:pPr>
    <w:rPr>
      <w:rFonts w:ascii="Arial" w:hAnsi="Arial"/>
      <w:kern w:val="20"/>
      <w:sz w:val="20"/>
      <w:szCs w:val="20"/>
      <w:lang w:val="en-GB" w:eastAsia="en-US"/>
    </w:rPr>
  </w:style>
  <w:style w:type="paragraph" w:customStyle="1" w:styleId="Table4">
    <w:name w:val="Table 4"/>
    <w:basedOn w:val="a"/>
    <w:uiPriority w:val="99"/>
    <w:pPr>
      <w:widowControl/>
      <w:tabs>
        <w:tab w:val="left" w:pos="680"/>
      </w:tabs>
      <w:spacing w:before="60" w:after="60" w:line="290" w:lineRule="auto"/>
      <w:ind w:left="680" w:hanging="680"/>
      <w:jc w:val="left"/>
      <w:outlineLvl w:val="3"/>
    </w:pPr>
    <w:rPr>
      <w:rFonts w:ascii="Arial" w:hAnsi="Arial"/>
      <w:kern w:val="20"/>
      <w:sz w:val="20"/>
      <w:lang w:val="en-GB" w:eastAsia="en-US"/>
    </w:rPr>
  </w:style>
  <w:style w:type="paragraph" w:customStyle="1" w:styleId="Body1">
    <w:name w:val="Body 1"/>
    <w:basedOn w:val="a"/>
    <w:uiPriority w:val="99"/>
    <w:pPr>
      <w:widowControl/>
      <w:spacing w:after="140" w:line="290" w:lineRule="auto"/>
      <w:ind w:left="680"/>
    </w:pPr>
    <w:rPr>
      <w:rFonts w:ascii="Arial" w:hAnsi="Arial"/>
      <w:kern w:val="20"/>
      <w:sz w:val="20"/>
      <w:lang w:val="en-GB" w:eastAsia="en-US"/>
    </w:rPr>
  </w:style>
  <w:style w:type="paragraph" w:customStyle="1" w:styleId="Recitals">
    <w:name w:val="Recitals"/>
    <w:basedOn w:val="a"/>
    <w:uiPriority w:val="99"/>
    <w:pPr>
      <w:widowControl/>
      <w:tabs>
        <w:tab w:val="left" w:pos="680"/>
      </w:tabs>
      <w:spacing w:after="140" w:line="290" w:lineRule="auto"/>
      <w:ind w:left="680" w:hanging="680"/>
    </w:pPr>
    <w:rPr>
      <w:rFonts w:ascii="Arial" w:hAnsi="Arial"/>
      <w:kern w:val="20"/>
      <w:sz w:val="20"/>
      <w:lang w:val="en-GB" w:eastAsia="en-US"/>
    </w:rPr>
  </w:style>
  <w:style w:type="paragraph" w:customStyle="1" w:styleId="roman1">
    <w:name w:val="roman 1"/>
    <w:basedOn w:val="a"/>
    <w:uiPriority w:val="99"/>
    <w:pPr>
      <w:widowControl/>
      <w:tabs>
        <w:tab w:val="left" w:pos="680"/>
      </w:tabs>
      <w:spacing w:after="140" w:line="290" w:lineRule="auto"/>
      <w:ind w:left="680" w:hanging="680"/>
    </w:pPr>
    <w:rPr>
      <w:rFonts w:ascii="Arial" w:hAnsi="Arial"/>
      <w:kern w:val="20"/>
      <w:sz w:val="20"/>
      <w:szCs w:val="20"/>
      <w:lang w:val="en-GB" w:eastAsia="en-US"/>
    </w:rPr>
  </w:style>
  <w:style w:type="paragraph" w:customStyle="1" w:styleId="TCLevel1">
    <w:name w:val="T+C Level 1"/>
    <w:basedOn w:val="a"/>
    <w:next w:val="TCLevel2"/>
    <w:uiPriority w:val="99"/>
    <w:pPr>
      <w:keepNext/>
      <w:widowControl/>
      <w:tabs>
        <w:tab w:val="left" w:pos="680"/>
      </w:tabs>
      <w:spacing w:before="140" w:line="290" w:lineRule="auto"/>
      <w:ind w:left="680" w:hanging="680"/>
      <w:outlineLvl w:val="0"/>
    </w:pPr>
    <w:rPr>
      <w:rFonts w:ascii="Arial" w:hAnsi="Arial"/>
      <w:b/>
      <w:kern w:val="20"/>
      <w:sz w:val="20"/>
      <w:lang w:val="en-GB" w:eastAsia="en-US"/>
    </w:rPr>
  </w:style>
  <w:style w:type="paragraph" w:customStyle="1" w:styleId="TCLevel2">
    <w:name w:val="T+C Level 2"/>
    <w:basedOn w:val="a"/>
    <w:uiPriority w:val="99"/>
    <w:pPr>
      <w:widowControl/>
      <w:tabs>
        <w:tab w:val="left" w:pos="1361"/>
      </w:tabs>
      <w:spacing w:after="140" w:line="290" w:lineRule="auto"/>
      <w:ind w:left="1361" w:hanging="681"/>
      <w:outlineLvl w:val="1"/>
    </w:pPr>
    <w:rPr>
      <w:rFonts w:ascii="Arial" w:hAnsi="Arial"/>
      <w:kern w:val="20"/>
      <w:sz w:val="20"/>
      <w:lang w:val="en-GB" w:eastAsia="en-US"/>
    </w:rPr>
  </w:style>
  <w:style w:type="paragraph" w:customStyle="1" w:styleId="Table1">
    <w:name w:val="Table 1"/>
    <w:basedOn w:val="a"/>
    <w:uiPriority w:val="99"/>
    <w:pPr>
      <w:widowControl/>
      <w:tabs>
        <w:tab w:val="left" w:pos="680"/>
      </w:tabs>
      <w:spacing w:before="60" w:after="60" w:line="290" w:lineRule="auto"/>
      <w:ind w:left="680" w:hanging="680"/>
      <w:jc w:val="left"/>
      <w:outlineLvl w:val="0"/>
    </w:pPr>
    <w:rPr>
      <w:rFonts w:ascii="Arial" w:hAnsi="Arial"/>
      <w:kern w:val="20"/>
      <w:sz w:val="20"/>
      <w:lang w:val="en-GB" w:eastAsia="en-US"/>
    </w:rPr>
  </w:style>
  <w:style w:type="paragraph" w:customStyle="1" w:styleId="Schedule5">
    <w:name w:val="Schedule 5"/>
    <w:basedOn w:val="a"/>
    <w:uiPriority w:val="99"/>
    <w:pPr>
      <w:widowControl/>
      <w:tabs>
        <w:tab w:val="left" w:pos="2608"/>
      </w:tabs>
      <w:spacing w:after="140" w:line="290" w:lineRule="auto"/>
      <w:ind w:left="2608" w:hanging="567"/>
      <w:outlineLvl w:val="4"/>
    </w:pPr>
    <w:rPr>
      <w:rFonts w:ascii="Arial" w:hAnsi="Arial"/>
      <w:kern w:val="20"/>
      <w:sz w:val="20"/>
      <w:lang w:val="en-GB" w:eastAsia="en-US"/>
    </w:rPr>
  </w:style>
  <w:style w:type="paragraph" w:customStyle="1" w:styleId="Table3">
    <w:name w:val="Table 3"/>
    <w:basedOn w:val="a"/>
    <w:uiPriority w:val="99"/>
    <w:pPr>
      <w:widowControl/>
      <w:tabs>
        <w:tab w:val="left" w:pos="680"/>
      </w:tabs>
      <w:spacing w:before="60" w:after="60" w:line="290" w:lineRule="auto"/>
      <w:ind w:left="680" w:hanging="680"/>
      <w:jc w:val="left"/>
      <w:outlineLvl w:val="2"/>
    </w:pPr>
    <w:rPr>
      <w:rFonts w:ascii="Arial" w:hAnsi="Arial"/>
      <w:kern w:val="20"/>
      <w:sz w:val="20"/>
      <w:lang w:val="en-GB" w:eastAsia="en-US"/>
    </w:rPr>
  </w:style>
  <w:style w:type="paragraph" w:customStyle="1" w:styleId="roman4">
    <w:name w:val="roman 4"/>
    <w:basedOn w:val="a"/>
    <w:uiPriority w:val="99"/>
    <w:pPr>
      <w:widowControl/>
      <w:tabs>
        <w:tab w:val="left" w:pos="2608"/>
      </w:tabs>
      <w:spacing w:after="140" w:line="290" w:lineRule="auto"/>
      <w:ind w:left="2608" w:hanging="567"/>
    </w:pPr>
    <w:rPr>
      <w:rFonts w:ascii="Arial" w:hAnsi="Arial"/>
      <w:kern w:val="20"/>
      <w:sz w:val="20"/>
      <w:szCs w:val="20"/>
      <w:lang w:val="en-GB" w:eastAsia="en-US"/>
    </w:rPr>
  </w:style>
  <w:style w:type="paragraph" w:customStyle="1" w:styleId="TCLevel3">
    <w:name w:val="T+C Level 3"/>
    <w:basedOn w:val="a"/>
    <w:uiPriority w:val="99"/>
    <w:pPr>
      <w:widowControl/>
      <w:tabs>
        <w:tab w:val="left" w:pos="2041"/>
      </w:tabs>
      <w:spacing w:after="140" w:line="290" w:lineRule="auto"/>
      <w:ind w:left="2041" w:hanging="680"/>
      <w:outlineLvl w:val="2"/>
    </w:pPr>
    <w:rPr>
      <w:rFonts w:ascii="Arial" w:hAnsi="Arial"/>
      <w:kern w:val="20"/>
      <w:sz w:val="20"/>
      <w:lang w:val="en-GB" w:eastAsia="en-US"/>
    </w:rPr>
  </w:style>
  <w:style w:type="paragraph" w:customStyle="1" w:styleId="roman5">
    <w:name w:val="roman 5"/>
    <w:basedOn w:val="a"/>
    <w:uiPriority w:val="99"/>
    <w:pPr>
      <w:widowControl/>
      <w:tabs>
        <w:tab w:val="left" w:pos="3288"/>
      </w:tabs>
      <w:spacing w:after="140" w:line="290" w:lineRule="auto"/>
      <w:ind w:left="3288" w:hanging="680"/>
    </w:pPr>
    <w:rPr>
      <w:rFonts w:ascii="Arial" w:hAnsi="Arial"/>
      <w:kern w:val="20"/>
      <w:sz w:val="20"/>
      <w:szCs w:val="20"/>
      <w:lang w:val="en-GB" w:eastAsia="en-US"/>
    </w:rPr>
  </w:style>
  <w:style w:type="paragraph" w:customStyle="1" w:styleId="Level1">
    <w:name w:val="Level 1"/>
    <w:basedOn w:val="a"/>
    <w:next w:val="Body1"/>
    <w:uiPriority w:val="99"/>
    <w:pPr>
      <w:keepNext/>
      <w:widowControl/>
      <w:tabs>
        <w:tab w:val="left" w:pos="1474"/>
      </w:tabs>
      <w:spacing w:before="280" w:after="140" w:line="290" w:lineRule="auto"/>
      <w:ind w:left="1474" w:hanging="1474"/>
      <w:outlineLvl w:val="0"/>
    </w:pPr>
    <w:rPr>
      <w:rFonts w:ascii="Arial" w:hAnsi="Arial"/>
      <w:b/>
      <w:kern w:val="20"/>
      <w:sz w:val="22"/>
      <w:lang w:val="en-GB" w:eastAsia="en-US"/>
    </w:rPr>
  </w:style>
  <w:style w:type="paragraph" w:customStyle="1" w:styleId="alpha5">
    <w:name w:val="alpha 5"/>
    <w:basedOn w:val="a"/>
    <w:uiPriority w:val="99"/>
    <w:pPr>
      <w:widowControl/>
      <w:tabs>
        <w:tab w:val="left" w:pos="3288"/>
      </w:tabs>
      <w:spacing w:after="140" w:line="290" w:lineRule="auto"/>
      <w:ind w:left="3288" w:hanging="680"/>
    </w:pPr>
    <w:rPr>
      <w:rFonts w:ascii="Arial" w:hAnsi="Arial"/>
      <w:kern w:val="20"/>
      <w:sz w:val="20"/>
      <w:szCs w:val="20"/>
      <w:lang w:val="en-GB" w:eastAsia="en-US"/>
    </w:rPr>
  </w:style>
  <w:style w:type="paragraph" w:customStyle="1" w:styleId="bullet5">
    <w:name w:val="bullet 5"/>
    <w:basedOn w:val="a"/>
    <w:uiPriority w:val="99"/>
    <w:pPr>
      <w:widowControl/>
      <w:tabs>
        <w:tab w:val="left" w:pos="3288"/>
      </w:tabs>
      <w:spacing w:after="140" w:line="290" w:lineRule="auto"/>
      <w:ind w:left="3288" w:hanging="680"/>
    </w:pPr>
    <w:rPr>
      <w:rFonts w:ascii="Arial" w:hAnsi="Arial"/>
      <w:kern w:val="20"/>
      <w:sz w:val="20"/>
      <w:lang w:val="en-GB" w:eastAsia="en-US"/>
    </w:rPr>
  </w:style>
  <w:style w:type="paragraph" w:customStyle="1" w:styleId="Level8">
    <w:name w:val="Level 8"/>
    <w:basedOn w:val="a"/>
    <w:uiPriority w:val="99"/>
    <w:pPr>
      <w:widowControl/>
      <w:tabs>
        <w:tab w:val="left" w:pos="3288"/>
      </w:tabs>
      <w:spacing w:after="140" w:line="290" w:lineRule="auto"/>
      <w:ind w:left="3288" w:hanging="680"/>
      <w:outlineLvl w:val="7"/>
    </w:pPr>
    <w:rPr>
      <w:rFonts w:ascii="Arial" w:hAnsi="Arial"/>
      <w:kern w:val="20"/>
      <w:sz w:val="20"/>
      <w:lang w:val="en-GB" w:eastAsia="en-US"/>
    </w:rPr>
  </w:style>
  <w:style w:type="paragraph" w:customStyle="1" w:styleId="roman6">
    <w:name w:val="roman 6"/>
    <w:basedOn w:val="a"/>
    <w:uiPriority w:val="99"/>
    <w:pPr>
      <w:widowControl/>
      <w:tabs>
        <w:tab w:val="left" w:pos="3969"/>
      </w:tabs>
      <w:spacing w:after="140" w:line="290" w:lineRule="auto"/>
      <w:ind w:left="3969" w:hanging="681"/>
    </w:pPr>
    <w:rPr>
      <w:rFonts w:ascii="Arial" w:hAnsi="Arial"/>
      <w:kern w:val="20"/>
      <w:sz w:val="20"/>
      <w:szCs w:val="20"/>
      <w:lang w:val="en-GB" w:eastAsia="en-US"/>
    </w:rPr>
  </w:style>
  <w:style w:type="paragraph" w:customStyle="1" w:styleId="Table2">
    <w:name w:val="Table 2"/>
    <w:basedOn w:val="a"/>
    <w:uiPriority w:val="99"/>
    <w:pPr>
      <w:widowControl/>
      <w:tabs>
        <w:tab w:val="left" w:pos="680"/>
      </w:tabs>
      <w:spacing w:before="60" w:after="60" w:line="290" w:lineRule="auto"/>
      <w:ind w:left="680" w:hanging="680"/>
      <w:jc w:val="left"/>
      <w:outlineLvl w:val="1"/>
    </w:pPr>
    <w:rPr>
      <w:rFonts w:ascii="Arial" w:hAnsi="Arial"/>
      <w:kern w:val="20"/>
      <w:sz w:val="20"/>
      <w:lang w:val="en-GB" w:eastAsia="en-US"/>
    </w:rPr>
  </w:style>
  <w:style w:type="paragraph" w:customStyle="1" w:styleId="Level7">
    <w:name w:val="Level 7"/>
    <w:basedOn w:val="a"/>
    <w:uiPriority w:val="99"/>
    <w:pPr>
      <w:widowControl/>
      <w:tabs>
        <w:tab w:val="left" w:pos="3288"/>
      </w:tabs>
      <w:spacing w:after="140" w:line="290" w:lineRule="auto"/>
      <w:ind w:left="3288" w:hanging="680"/>
      <w:outlineLvl w:val="6"/>
    </w:pPr>
    <w:rPr>
      <w:rFonts w:ascii="Arial" w:hAnsi="Arial"/>
      <w:kern w:val="20"/>
      <w:sz w:val="20"/>
      <w:lang w:val="en-GB" w:eastAsia="en-US"/>
    </w:rPr>
  </w:style>
  <w:style w:type="paragraph" w:customStyle="1" w:styleId="Schedule6">
    <w:name w:val="Schedule 6"/>
    <w:basedOn w:val="a"/>
    <w:uiPriority w:val="99"/>
    <w:pPr>
      <w:widowControl/>
      <w:tabs>
        <w:tab w:val="left" w:pos="3288"/>
      </w:tabs>
      <w:spacing w:after="140" w:line="290" w:lineRule="auto"/>
      <w:ind w:left="3288" w:hanging="680"/>
      <w:outlineLvl w:val="5"/>
    </w:pPr>
    <w:rPr>
      <w:rFonts w:ascii="Arial" w:hAnsi="Arial"/>
      <w:kern w:val="20"/>
      <w:sz w:val="20"/>
      <w:lang w:val="en-GB" w:eastAsia="en-US"/>
    </w:rPr>
  </w:style>
  <w:style w:type="paragraph" w:customStyle="1" w:styleId="12">
    <w:name w:val="修订1"/>
    <w:uiPriority w:val="99"/>
    <w:unhideWhenUsed/>
    <w:qFormat/>
    <w:rPr>
      <w:rFonts w:ascii="Calibri" w:hAnsi="Calibri"/>
      <w:kern w:val="2"/>
      <w:sz w:val="21"/>
      <w:szCs w:val="22"/>
    </w:rPr>
  </w:style>
  <w:style w:type="paragraph" w:customStyle="1" w:styleId="Parties">
    <w:name w:val="Parties"/>
    <w:basedOn w:val="a"/>
    <w:uiPriority w:val="99"/>
    <w:pPr>
      <w:widowControl/>
      <w:tabs>
        <w:tab w:val="left" w:pos="680"/>
      </w:tabs>
      <w:spacing w:after="140" w:line="290" w:lineRule="auto"/>
      <w:ind w:left="680" w:hanging="680"/>
    </w:pPr>
    <w:rPr>
      <w:rFonts w:ascii="Arial" w:hAnsi="Arial"/>
      <w:kern w:val="20"/>
      <w:sz w:val="20"/>
      <w:lang w:val="en-GB" w:eastAsia="en-US"/>
    </w:rPr>
  </w:style>
  <w:style w:type="paragraph" w:customStyle="1" w:styleId="alpha2">
    <w:name w:val="alpha 2"/>
    <w:basedOn w:val="a"/>
    <w:uiPriority w:val="99"/>
    <w:pPr>
      <w:widowControl/>
      <w:tabs>
        <w:tab w:val="left" w:pos="1361"/>
      </w:tabs>
      <w:spacing w:after="140" w:line="290" w:lineRule="auto"/>
      <w:ind w:left="1361" w:hanging="681"/>
    </w:pPr>
    <w:rPr>
      <w:rFonts w:ascii="Arial" w:hAnsi="Arial"/>
      <w:kern w:val="20"/>
      <w:sz w:val="20"/>
      <w:szCs w:val="20"/>
      <w:lang w:val="en-GB" w:eastAsia="en-US"/>
    </w:rPr>
  </w:style>
  <w:style w:type="paragraph" w:styleId="aff6">
    <w:name w:val="Revision"/>
    <w:uiPriority w:val="99"/>
    <w:semiHidden/>
    <w:rPr>
      <w:kern w:val="2"/>
      <w:sz w:val="21"/>
      <w:szCs w:val="24"/>
    </w:rPr>
  </w:style>
  <w:style w:type="paragraph" w:customStyle="1" w:styleId="alpha4">
    <w:name w:val="alpha 4"/>
    <w:basedOn w:val="a"/>
    <w:uiPriority w:val="99"/>
    <w:pPr>
      <w:widowControl/>
      <w:tabs>
        <w:tab w:val="left" w:pos="2608"/>
      </w:tabs>
      <w:spacing w:after="140" w:line="290" w:lineRule="auto"/>
      <w:ind w:left="2608" w:hanging="567"/>
    </w:pPr>
    <w:rPr>
      <w:rFonts w:ascii="Arial" w:hAnsi="Arial"/>
      <w:kern w:val="20"/>
      <w:sz w:val="20"/>
      <w:szCs w:val="20"/>
      <w:lang w:val="en-GB" w:eastAsia="en-US"/>
    </w:rPr>
  </w:style>
  <w:style w:type="paragraph" w:customStyle="1" w:styleId="ParaChar">
    <w:name w:val="默认段落字体 Para Char"/>
    <w:basedOn w:val="a"/>
    <w:pPr>
      <w:tabs>
        <w:tab w:val="left" w:pos="420"/>
      </w:tabs>
      <w:ind w:left="420" w:hanging="420"/>
    </w:pPr>
    <w:rPr>
      <w:sz w:val="24"/>
    </w:rPr>
  </w:style>
  <w:style w:type="paragraph" w:customStyle="1" w:styleId="CellBody">
    <w:name w:val="CellBody"/>
    <w:basedOn w:val="a"/>
    <w:uiPriority w:val="99"/>
    <w:pPr>
      <w:widowControl/>
      <w:spacing w:before="60" w:after="60" w:line="290" w:lineRule="auto"/>
      <w:jc w:val="left"/>
    </w:pPr>
    <w:rPr>
      <w:rFonts w:ascii="Arial" w:hAnsi="Arial"/>
      <w:kern w:val="20"/>
      <w:sz w:val="20"/>
      <w:szCs w:val="20"/>
      <w:lang w:val="en-GB" w:eastAsia="en-US"/>
    </w:rPr>
  </w:style>
  <w:style w:type="paragraph" w:customStyle="1" w:styleId="bullet4">
    <w:name w:val="bullet 4"/>
    <w:basedOn w:val="a"/>
    <w:uiPriority w:val="99"/>
    <w:pPr>
      <w:widowControl/>
      <w:tabs>
        <w:tab w:val="left" w:pos="2608"/>
      </w:tabs>
      <w:spacing w:after="140" w:line="290" w:lineRule="auto"/>
      <w:ind w:left="2608" w:hanging="567"/>
    </w:pPr>
    <w:rPr>
      <w:rFonts w:ascii="Arial" w:hAnsi="Arial"/>
      <w:kern w:val="20"/>
      <w:sz w:val="20"/>
      <w:lang w:val="en-GB" w:eastAsia="en-US"/>
    </w:rPr>
  </w:style>
  <w:style w:type="paragraph" w:customStyle="1" w:styleId="Tablealpha">
    <w:name w:val="Table alpha"/>
    <w:basedOn w:val="CellBody"/>
    <w:uiPriority w:val="99"/>
    <w:pPr>
      <w:tabs>
        <w:tab w:val="left" w:pos="680"/>
      </w:tabs>
      <w:ind w:left="680" w:hanging="680"/>
    </w:pPr>
  </w:style>
  <w:style w:type="paragraph" w:customStyle="1" w:styleId="Level2">
    <w:name w:val="Level 2"/>
    <w:basedOn w:val="a"/>
    <w:uiPriority w:val="99"/>
    <w:pPr>
      <w:widowControl/>
      <w:tabs>
        <w:tab w:val="left" w:pos="1474"/>
      </w:tabs>
      <w:spacing w:after="140" w:line="290" w:lineRule="auto"/>
      <w:ind w:left="1474" w:hanging="1474"/>
      <w:outlineLvl w:val="1"/>
    </w:pPr>
    <w:rPr>
      <w:rFonts w:ascii="Arial" w:hAnsi="Arial"/>
      <w:kern w:val="20"/>
      <w:sz w:val="20"/>
      <w:lang w:val="en-GB" w:eastAsia="en-US"/>
    </w:rPr>
  </w:style>
  <w:style w:type="paragraph" w:customStyle="1" w:styleId="Default">
    <w:name w:val="Default"/>
    <w:pPr>
      <w:widowControl w:val="0"/>
      <w:autoSpaceDE w:val="0"/>
      <w:autoSpaceDN w:val="0"/>
      <w:adjustRightInd w:val="0"/>
    </w:pPr>
    <w:rPr>
      <w:rFonts w:ascii="P Ming Li U" w:eastAsia="P Ming Li U" w:hAnsi="Calibri" w:cs="P Ming Li U"/>
      <w:color w:val="000000"/>
      <w:sz w:val="24"/>
      <w:szCs w:val="24"/>
    </w:rPr>
  </w:style>
  <w:style w:type="paragraph" w:customStyle="1" w:styleId="roman2">
    <w:name w:val="roman 2"/>
    <w:basedOn w:val="a"/>
    <w:uiPriority w:val="99"/>
    <w:pPr>
      <w:widowControl/>
      <w:tabs>
        <w:tab w:val="left" w:pos="2268"/>
      </w:tabs>
      <w:spacing w:after="140" w:line="290" w:lineRule="auto"/>
      <w:ind w:left="2268" w:hanging="794"/>
    </w:pPr>
    <w:rPr>
      <w:rFonts w:ascii="Arial" w:hAnsi="Arial"/>
      <w:kern w:val="20"/>
      <w:sz w:val="20"/>
      <w:szCs w:val="20"/>
      <w:lang w:val="en-GB" w:eastAsia="en-US"/>
    </w:rPr>
  </w:style>
  <w:style w:type="paragraph" w:customStyle="1" w:styleId="bullet1">
    <w:name w:val="bullet 1"/>
    <w:basedOn w:val="a"/>
    <w:uiPriority w:val="99"/>
    <w:pPr>
      <w:widowControl/>
      <w:tabs>
        <w:tab w:val="left" w:pos="680"/>
      </w:tabs>
      <w:spacing w:after="140" w:line="290" w:lineRule="auto"/>
      <w:ind w:left="680" w:hanging="680"/>
    </w:pPr>
    <w:rPr>
      <w:rFonts w:ascii="Arial" w:hAnsi="Arial"/>
      <w:kern w:val="20"/>
      <w:sz w:val="20"/>
      <w:lang w:val="en-GB" w:eastAsia="en-US"/>
    </w:rPr>
  </w:style>
  <w:style w:type="paragraph" w:styleId="aff7">
    <w:name w:val="列表段落"/>
    <w:basedOn w:val="a"/>
    <w:uiPriority w:val="34"/>
    <w:qFormat/>
    <w:pPr>
      <w:ind w:firstLineChars="200" w:firstLine="420"/>
    </w:pPr>
  </w:style>
  <w:style w:type="paragraph" w:customStyle="1" w:styleId="alpha6">
    <w:name w:val="alpha 6"/>
    <w:basedOn w:val="a"/>
    <w:uiPriority w:val="99"/>
    <w:pPr>
      <w:widowControl/>
      <w:tabs>
        <w:tab w:val="left" w:pos="3969"/>
      </w:tabs>
      <w:spacing w:after="140" w:line="290" w:lineRule="auto"/>
      <w:ind w:left="3969" w:hanging="681"/>
    </w:pPr>
    <w:rPr>
      <w:rFonts w:ascii="Arial" w:hAnsi="Arial"/>
      <w:kern w:val="20"/>
      <w:sz w:val="20"/>
      <w:szCs w:val="20"/>
      <w:lang w:val="en-GB" w:eastAsia="en-US"/>
    </w:rPr>
  </w:style>
  <w:style w:type="paragraph" w:customStyle="1" w:styleId="Level5">
    <w:name w:val="Level 5"/>
    <w:basedOn w:val="a"/>
    <w:uiPriority w:val="99"/>
    <w:pPr>
      <w:widowControl/>
      <w:tabs>
        <w:tab w:val="left" w:pos="2608"/>
      </w:tabs>
      <w:spacing w:after="140" w:line="290" w:lineRule="auto"/>
      <w:ind w:left="2608" w:hanging="567"/>
      <w:outlineLvl w:val="4"/>
    </w:pPr>
    <w:rPr>
      <w:rFonts w:ascii="Arial" w:hAnsi="Arial"/>
      <w:kern w:val="20"/>
      <w:sz w:val="20"/>
      <w:lang w:val="en-GB" w:eastAsia="en-US"/>
    </w:rPr>
  </w:style>
  <w:style w:type="paragraph" w:customStyle="1" w:styleId="Level4">
    <w:name w:val="Level 4"/>
    <w:basedOn w:val="a"/>
    <w:uiPriority w:val="99"/>
    <w:pPr>
      <w:widowControl/>
      <w:tabs>
        <w:tab w:val="left" w:pos="1440"/>
      </w:tabs>
      <w:spacing w:after="140" w:line="290" w:lineRule="auto"/>
      <w:ind w:left="1440" w:hanging="576"/>
      <w:outlineLvl w:val="3"/>
    </w:pPr>
    <w:rPr>
      <w:rFonts w:ascii="Arial" w:hAnsi="Arial"/>
      <w:kern w:val="20"/>
      <w:sz w:val="20"/>
      <w:lang w:val="en-GB" w:eastAsia="en-US"/>
    </w:rPr>
  </w:style>
  <w:style w:type="paragraph" w:customStyle="1" w:styleId="Table6">
    <w:name w:val="Table 6"/>
    <w:basedOn w:val="a"/>
    <w:uiPriority w:val="99"/>
    <w:pPr>
      <w:widowControl/>
      <w:tabs>
        <w:tab w:val="left" w:pos="680"/>
      </w:tabs>
      <w:spacing w:before="60" w:after="60" w:line="290" w:lineRule="auto"/>
      <w:ind w:left="680" w:hanging="680"/>
      <w:jc w:val="left"/>
      <w:outlineLvl w:val="5"/>
    </w:pPr>
    <w:rPr>
      <w:rFonts w:ascii="Arial" w:hAnsi="Arial"/>
      <w:kern w:val="20"/>
      <w:sz w:val="20"/>
      <w:lang w:val="en-GB" w:eastAsia="en-US"/>
    </w:rPr>
  </w:style>
  <w:style w:type="paragraph" w:customStyle="1" w:styleId="bullet2">
    <w:name w:val="bullet 2"/>
    <w:basedOn w:val="a"/>
    <w:uiPriority w:val="99"/>
    <w:pPr>
      <w:widowControl/>
      <w:tabs>
        <w:tab w:val="left" w:pos="1361"/>
      </w:tabs>
      <w:spacing w:after="140" w:line="290" w:lineRule="auto"/>
      <w:ind w:left="1361" w:hanging="681"/>
    </w:pPr>
    <w:rPr>
      <w:rFonts w:ascii="Arial" w:hAnsi="Arial"/>
      <w:kern w:val="20"/>
      <w:sz w:val="20"/>
      <w:lang w:val="en-GB" w:eastAsia="en-US"/>
    </w:rPr>
  </w:style>
  <w:style w:type="paragraph" w:customStyle="1" w:styleId="bullet3">
    <w:name w:val="bullet 3"/>
    <w:basedOn w:val="a"/>
    <w:uiPriority w:val="99"/>
    <w:pPr>
      <w:widowControl/>
      <w:tabs>
        <w:tab w:val="left" w:pos="2041"/>
      </w:tabs>
      <w:spacing w:after="140" w:line="290" w:lineRule="auto"/>
      <w:ind w:left="2041" w:hanging="680"/>
    </w:pPr>
    <w:rPr>
      <w:rFonts w:ascii="Arial" w:hAnsi="Arial"/>
      <w:kern w:val="20"/>
      <w:sz w:val="20"/>
      <w:lang w:val="en-GB" w:eastAsia="en-US"/>
    </w:rPr>
  </w:style>
  <w:style w:type="paragraph" w:customStyle="1" w:styleId="bullet6">
    <w:name w:val="bullet 6"/>
    <w:basedOn w:val="a"/>
    <w:uiPriority w:val="99"/>
    <w:pPr>
      <w:widowControl/>
      <w:tabs>
        <w:tab w:val="left" w:pos="3969"/>
      </w:tabs>
      <w:spacing w:after="140" w:line="290" w:lineRule="auto"/>
      <w:ind w:left="3969" w:hanging="681"/>
    </w:pPr>
    <w:rPr>
      <w:rFonts w:ascii="Arial" w:hAnsi="Arial"/>
      <w:kern w:val="20"/>
      <w:sz w:val="20"/>
      <w:lang w:val="en-GB" w:eastAsia="en-US"/>
    </w:rPr>
  </w:style>
  <w:style w:type="paragraph" w:customStyle="1" w:styleId="TCLevel4">
    <w:name w:val="T+C Level 4"/>
    <w:basedOn w:val="a"/>
    <w:uiPriority w:val="99"/>
    <w:pPr>
      <w:widowControl/>
      <w:tabs>
        <w:tab w:val="left" w:pos="2608"/>
      </w:tabs>
      <w:spacing w:after="140" w:line="290" w:lineRule="auto"/>
      <w:ind w:left="2608" w:hanging="567"/>
      <w:outlineLvl w:val="3"/>
    </w:pPr>
    <w:rPr>
      <w:rFonts w:ascii="Arial" w:hAnsi="Arial"/>
      <w:kern w:val="20"/>
      <w:sz w:val="20"/>
      <w:lang w:val="en-GB" w:eastAsia="en-US"/>
    </w:rPr>
  </w:style>
  <w:style w:type="paragraph" w:customStyle="1" w:styleId="Level9">
    <w:name w:val="Level 9"/>
    <w:basedOn w:val="a"/>
    <w:uiPriority w:val="99"/>
    <w:pPr>
      <w:widowControl/>
      <w:tabs>
        <w:tab w:val="left" w:pos="3288"/>
      </w:tabs>
      <w:spacing w:after="140" w:line="290" w:lineRule="auto"/>
      <w:ind w:left="3288" w:hanging="680"/>
      <w:outlineLvl w:val="8"/>
    </w:pPr>
    <w:rPr>
      <w:rFonts w:ascii="Arial" w:hAnsi="Arial"/>
      <w:kern w:val="20"/>
      <w:sz w:val="20"/>
      <w:lang w:val="en-GB" w:eastAsia="en-US"/>
    </w:rPr>
  </w:style>
  <w:style w:type="character" w:customStyle="1" w:styleId="aff8">
    <w:name w:val="批注文字 字符"/>
    <w:qFormat/>
    <w:rPr>
      <w:kern w:val="2"/>
      <w:sz w:val="21"/>
    </w:rPr>
  </w:style>
  <w:style w:type="paragraph" w:customStyle="1" w:styleId="neirong">
    <w:name w:val="neirong"/>
    <w:basedOn w:val="a"/>
    <w:pPr>
      <w:widowControl/>
      <w:autoSpaceDE w:val="0"/>
      <w:autoSpaceDN w:val="0"/>
      <w:adjustRightInd w:val="0"/>
      <w:spacing w:before="29" w:line="288" w:lineRule="auto"/>
      <w:ind w:left="15"/>
      <w:jc w:val="left"/>
    </w:pPr>
    <w:rPr>
      <w:kern w:val="0"/>
      <w:sz w:val="24"/>
    </w:rPr>
  </w:style>
  <w:style w:type="paragraph" w:customStyle="1" w:styleId="zhangjiep2">
    <w:name w:val="zhangjie_p2"/>
    <w:basedOn w:val="a"/>
    <w:pPr>
      <w:widowControl/>
      <w:autoSpaceDE w:val="0"/>
      <w:autoSpaceDN w:val="0"/>
      <w:adjustRightInd w:val="0"/>
      <w:spacing w:before="29" w:line="288" w:lineRule="auto"/>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9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ervice@ctfund.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tfund.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1987</Words>
  <Characters>11328</Characters>
  <Application>Microsoft Office Word</Application>
  <DocSecurity>4</DocSecurity>
  <Lines>94</Lines>
  <Paragraphs>26</Paragraphs>
  <ScaleCrop>false</ScaleCrop>
  <Company/>
  <LinksUpToDate>false</LinksUpToDate>
  <CharactersWithSpaces>13289</CharactersWithSpaces>
  <SharedDoc>false</SharedDoc>
  <HLinks>
    <vt:vector size="12" baseType="variant">
      <vt:variant>
        <vt:i4>4522108</vt:i4>
      </vt:variant>
      <vt:variant>
        <vt:i4>3</vt:i4>
      </vt:variant>
      <vt:variant>
        <vt:i4>0</vt:i4>
      </vt:variant>
      <vt:variant>
        <vt:i4>5</vt:i4>
      </vt:variant>
      <vt:variant>
        <vt:lpwstr>mailto:service@ctfund.com</vt:lpwstr>
      </vt:variant>
      <vt:variant>
        <vt:lpwstr/>
      </vt:variant>
      <vt:variant>
        <vt:i4>3014715</vt:i4>
      </vt:variant>
      <vt:variant>
        <vt:i4>0</vt:i4>
      </vt:variant>
      <vt:variant>
        <vt:i4>0</vt:i4>
      </vt:variant>
      <vt:variant>
        <vt:i4>5</vt:i4>
      </vt:variant>
      <vt:variant>
        <vt:lpwstr>http://www.ctfund.com/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持有人大会公告</dc:title>
  <dc:subject/>
  <dc:creator>xushenjun</dc:creator>
  <cp:keywords/>
  <dc:description/>
  <cp:lastModifiedBy>ZHONGM</cp:lastModifiedBy>
  <cp:revision>2</cp:revision>
  <cp:lastPrinted>2018-09-27T01:02:00Z</cp:lastPrinted>
  <dcterms:created xsi:type="dcterms:W3CDTF">2025-12-14T16:00:00Z</dcterms:created>
  <dcterms:modified xsi:type="dcterms:W3CDTF">2025-12-14T16:00:00Z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IPGFID">
    <vt:lpwstr>[DocID]=482EC2F6-8D5A-48F8-9B8A-1D8F8710CB2B</vt:lpwstr>
  </property>
  <property fmtid="{D5CDD505-2E9C-101B-9397-08002B2CF9AE}" pid="4" name="_IPGFLOW_P-C97D_E-1_FP-1_SP-1_CV-426AB8B7_CN-71EEB8C4">
    <vt:lpwstr>bmTdKVpMgjIZ7hO1NQakBnIyqY79K5TaCwFVYt2D8m+hBjnwCiaU4xDnybDMVSN/8tFRLIQMau9KP9T0tpx1t2Gnq9hwEN2A2eHTlXkjCjFhHZGA/OOpakdjYMqTaH8tUSGg2VPm6Rw2xYoUXKM1m2cZzbX5brDsZhIwn36d1gd2Xa/jVQRicI5iDK3QFbCyJ00oXPuPLiA2XrwIAeZ7Iq9tcQ7s/c0hD8GpMbSaWhNDPNNgKuHtgSq2bwRAIm6</vt:lpwstr>
  </property>
  <property fmtid="{D5CDD505-2E9C-101B-9397-08002B2CF9AE}" pid="5" name="_IPGFLOW_P-C97D_E-1_FP-1_SP-2_CV-B7010271_CN-AC22A52F">
    <vt:lpwstr>OT4l8SxdW1f3vu0dOzvvFIZt0uzg0BzRPG/r5YUlQppI0ksBRyMaSknRi0yJMYCSEPFvk1y7iRJn6+GeO69git41ml+S6w4c2YLYbvTQAXQgwnwufUIOViaThVVlyIZ6lLSyl86J4NWrGRlGW5awhsQocdXyL68wXMz6EZT8y30zgfDnQPvyzzQqYHMswc0Dw</vt:lpwstr>
  </property>
  <property fmtid="{D5CDD505-2E9C-101B-9397-08002B2CF9AE}" pid="6" name="_IPGFLOW_P-C97D_E-0_FP-1_CV-60DDE677_CN-B4306A09">
    <vt:lpwstr>DPSPMK|3|448|2|0</vt:lpwstr>
  </property>
  <property fmtid="{D5CDD505-2E9C-101B-9397-08002B2CF9AE}" pid="7" name="_IPGFLOW_P-C97D_E-1_FP-2_SP-1_CV-D31BF103_CN-513DC65F">
    <vt:lpwstr>k0guFAhBT/d6e/4KyMBJgoPPw5Q2osWPR506yYpW6wcnw5piGwvVjfVXYQH14XzIHQmP9Ik0xItdhHHJzDOlCfBNjlmVIX+9t98i1YV1s5G/JITv8ZaqNa+JOO3oLo5CUTw8Ke451XGwAOKJwyHSnzcEm/T+FOXhKHiXAabUyz8cAHpqN/uhGD0b24S4xAZ9oPurBvQMLoS0xr7uuDjnIED8V6OuCMZK0pYtXWU2OCANVi1Wbq2pIk6hzfU6oiq</vt:lpwstr>
  </property>
  <property fmtid="{D5CDD505-2E9C-101B-9397-08002B2CF9AE}" pid="8" name="_IPGFLOW_P-C97D_E-1_FP-2_SP-2_CV-7B838E8E_CN-CE2D36E8">
    <vt:lpwstr>kB6F+PHm1v37BwtNEbaCQxFqJ0+gmFG2OkWJ0MzwpA2lNuhmSFP7BPfXgd6hw7Ag4+JusAPrXfbOj4inIF4EI4TrToe13emAtsOMESa3p7nbTLhySaT4yqsrLiLzuH0r46HmsTpoXWaSAWLOkaioXeaIExhOPtLhOJND2VZ3bwSxuulVY8u2fU8D3tKjkA1bNyIj5+URSCzoV0XOmDVeS0g==</vt:lpwstr>
  </property>
  <property fmtid="{D5CDD505-2E9C-101B-9397-08002B2CF9AE}" pid="9" name="_IPGFLOW_P-C97D_E-0_FP-2_CV-ACF98C78_CN-65B51EE6">
    <vt:lpwstr>DPSPMK|3|472|2|0</vt:lpwstr>
  </property>
  <property fmtid="{D5CDD505-2E9C-101B-9397-08002B2CF9AE}" pid="10" name="_IPGFLOW_P-C97D_E-1_FP-3_SP-1_CV-BA093333_CN-32E16D43">
    <vt:lpwstr>k0guFAhBT/d6e/4KyMBJgnlMKh13vFj6mBOHxp8z7m6BDF6Jku83uxyHML3Crpgb21hyv9SOy2cpWL4LYyQJo7cyYvgr5r045Ki5jZQ8a++bRqYPEepp9kBBR2AFa8Vopqs9DL7KGnb1s9R1wewXyNYA66gQtvJ2KoQyPQtn/vdbbnyRUjKrxWj27/KlEJUBvfpE1GFqR4ytnP3Vyms/9xZKQSr/KAnU8Cq2nQ9Wyu1Zd6QbpqlbMQKrSRIBsre</vt:lpwstr>
  </property>
  <property fmtid="{D5CDD505-2E9C-101B-9397-08002B2CF9AE}" pid="11" name="_IPGFLOW_P-C97D_E-1_FP-3_SP-2_CV-939F36_CN-4E2A037B">
    <vt:lpwstr>8rU0RgpPnHhz9nevYVhP6giUcb3VS49i+yqVj6SFOZnxhPLfWtXp6en3i9+91hX6IV3ixA16mSE6A+3b5e2th7Gs8ZP4vTEovC1kASiGLOmYyUjpc7q0Ld7aPW7ibQFqh</vt:lpwstr>
  </property>
  <property fmtid="{D5CDD505-2E9C-101B-9397-08002B2CF9AE}" pid="12" name="_IPGFLOW_P-C97D_E-0_FP-3_CV-1748F583_CN-BC0821BB">
    <vt:lpwstr>DPSPMK|3|384|2|0</vt:lpwstr>
  </property>
  <property fmtid="{D5CDD505-2E9C-101B-9397-08002B2CF9AE}" pid="13" name="_IPGFLOW_P-C97D_E-1_FP-4_SP-1_CV-7C075940_CN-E1644AEC">
    <vt:lpwstr>k0guFAhBT/d6e/4KyMBJglld9D5I6WPDREs6jtkWeFdlTTfB1sxNzA8zy11KzFUx711pp8iV42tKbX4cedVXksP513iVH0Y0J8a0+e1qnCYXVpELor8/eQVevOI6oAjR/LOscHnRe4mCYl5PJogHwPbvnm8o5NZY6hpW4hh9jcIa+Sy5z+fCOQ1MM3SRGhu4Ref6oUZ0CkAETlpqzeVF9fqrbWzwTkqgpABjuS1fsG2uYWAYuq/YYFAEqQF2ncJ</vt:lpwstr>
  </property>
  <property fmtid="{D5CDD505-2E9C-101B-9397-08002B2CF9AE}" pid="14" name="_IPGFLOW_P-C97D_E-1_FP-4_SP-2_CV-6B080438_CN-CABFC74D">
    <vt:lpwstr>mAyBnCqY/KZzCcm0ZAQR/fUoV7p570IVjqWBf6hBk/xfOuwmhzBFl+wzNjlYJH1/7En9zj2PqidWpiNfWas3I9OCnA9xjq5hDM9LrFBzQ//lBiDvQekhSmCJi8Y5gbideVjFTIU25NfIPo/mx10QLA3jF2sh73ENhd54yK0oMrB/e2ng1eC1Ng/dsIqzTwsYnH9PQhJwY3yEK3SlOvaaJTg==</vt:lpwstr>
  </property>
  <property fmtid="{D5CDD505-2E9C-101B-9397-08002B2CF9AE}" pid="15" name="_IPGFLOW_P-C97D_E-0_FP-4_CV-ACF98C78_CN-C550C13B">
    <vt:lpwstr>DPSPMK|3|472|2|0</vt:lpwstr>
  </property>
  <property fmtid="{D5CDD505-2E9C-101B-9397-08002B2CF9AE}" pid="16" name="_IPGFLOW_P-C97D_E-1_FP-5_SP-1_CV-C92BDFAA_CN-EBAA063B">
    <vt:lpwstr>1acF0mN3oL/Z44NKdfHTOgabSsWSaWujVyfTgRMq8VmFzMTZlJkoleS5VK8U6tkvoJ6KAP7toQtFFkFY3lNb0C4Us0b9CEn1Gkpaoa5f9B4kSGx8qdNIFaRYXoSBKBLxJeVQE/Jv+DBWbNRJpacZwawTOdSZyjEtxKB/CnFBIv9ft/SKl8AumGXrPhET5of3HL/TneM2dWo6tZwcghigjWe9vnAyPxjn6yiu95soF1hlSTzfwagL6W6DCP9KXtr</vt:lpwstr>
  </property>
  <property fmtid="{D5CDD505-2E9C-101B-9397-08002B2CF9AE}" pid="17" name="_IPGFLOW_P-C97D_E-1_FP-5_SP-2_CV-752447F3_CN-EAEA8">
    <vt:lpwstr>laUn6OXoYkg+9HD0YF9dT9j7+ohdSdz8P53tNbvMtiujjkuev/hXZVyanHgzdmgNkEn1ajkzrKu1U/iDekcuPY2q+GbjotWEkMK3TQp9APYQ2Nf2LSjQrA4Trh4CrumkX</vt:lpwstr>
  </property>
  <property fmtid="{D5CDD505-2E9C-101B-9397-08002B2CF9AE}" pid="18" name="_IPGFLOW_P-C97D_E-0_FP-5_CV-1748F583_CN-1CEDFE66">
    <vt:lpwstr>DPSPMK|3|384|2|0</vt:lpwstr>
  </property>
  <property fmtid="{D5CDD505-2E9C-101B-9397-08002B2CF9AE}" pid="19" name="_IPGFLOW_P-C97D_E-1_FP-6_SP-1_CV-5158F2F1_CN-102E2A03">
    <vt:lpwstr>1acF0mN3oL/Z44NKdfHTOuX676Agxudls6YUHLuviR0OkQpe5QJvG/KnGHr8qvkSyDKdV4uNoRWN2XRkBu8obVHqarKDWjJPtyi74BYLsJvGsqW8S+7N6cOPqv330OApPoJMDS4yIbDBgfPwbEaES3YdjAoTDnb76qmBuoamZQWHiPLOJsbdwwUNwBJQAzMFTOSR9N/hCZGssK+cBbx5EEnuh6w2CJSpQB3gyCwG6BSAwg6ltIYBLPaGGzuzqv+</vt:lpwstr>
  </property>
  <property fmtid="{D5CDD505-2E9C-101B-9397-08002B2CF9AE}" pid="20" name="_IPGFLOW_P-C97D_E-1_FP-6_SP-2_CV-F0BBA256_CN-8BA89932">
    <vt:lpwstr>vLEZcHPKmO3ueP70EkBUvkKixeKTiFfp63hieTiQLPI19hpljYBt6cvpjok7rRw8sF7K/pBD9EdlY6A1ukoE0J/9/TrSlYVUUvkBgEGOlFfq0GiQ7KfBLYLY2EVoucKRb</vt:lpwstr>
  </property>
  <property fmtid="{D5CDD505-2E9C-101B-9397-08002B2CF9AE}" pid="21" name="_IPGFLOW_P-C97D_E-0_FP-6_CV-1748F583_CN-A12792A8">
    <vt:lpwstr>DPSPMK|3|384|2|0</vt:lpwstr>
  </property>
  <property fmtid="{D5CDD505-2E9C-101B-9397-08002B2CF9AE}" pid="22" name="_IPGFLOW_P-C97D_E-1_FP-7_SP-1_CV-10FD3F66_CN-D297977A">
    <vt:lpwstr>1acF0mN3oL/Z44NKdfHTOomS/mMjnyYkcH4E5iX8XAqAHZliW8lhsS79A+OV1Ht9ewUJzZA9cBwmo/B2nUOA1nYCqlAp79pb3t/e6YuTVC4uJfq17SW7QKEUpuCX8N8QK73N1yeP3F7JeTWdiAvyUfEbQ2Cm6yLETRRrNL/0NwPOe4DoVkjCeKErCsNV+kxutL6YBle9+KCGwel/+reNNxuPz7ZcU3oxrIwiucEwmhHh2QHt4usE/m+XgLBOQ7n</vt:lpwstr>
  </property>
  <property fmtid="{D5CDD505-2E9C-101B-9397-08002B2CF9AE}" pid="23" name="_IPGFLOW_P-C97D_E-1_FP-7_SP-2_CV-417BFF2D_CN-4872501A">
    <vt:lpwstr>OPQZ/JiuPCBf9nYf8/nMVOBYTsj9aCx87aIFSJRDfu86GzYYqELdzWV63qOaMXkeIq9Yv7Hd28DEINdiQSPg0/lYxiGDwxPCan8WFP7JTv58zuTdnlgej7ZNGrGlx2xf5ruxyVmuMMh2B7O/4zrkODihHjcM1ppLv5W08TtozDGbMJbyus8b1/cG0pIJ+D9Fz5UU/EZPpxfgwwUdgb1sfVA==</vt:lpwstr>
  </property>
  <property fmtid="{D5CDD505-2E9C-101B-9397-08002B2CF9AE}" pid="24" name="_IPGFLOW_P-C97D_E-0_FP-7_CV-ACF98C78_CN-789AADF5">
    <vt:lpwstr>DPSPMK|3|472|2|0</vt:lpwstr>
  </property>
  <property fmtid="{D5CDD505-2E9C-101B-9397-08002B2CF9AE}" pid="25" name="_IPGFLOW_P-C97D_E-1_FP-8_SP-1_CV-B56EB4A6_CN-86C53A41">
    <vt:lpwstr>9hqB4UlpXWvg0ZKKYn/tTYjIwY/ojLJTphOmdzQttGeAkfld11Nf93LFtS2YkdU108Y/bkmjLAKGSK+Z3M2r9Ctfq+b8v9e01S86YpXat0rY+PFgKIKDDQsu0qcXjaTXPp57KwEK4RDuGyp1oJ++st249cMLsWaCjA3Wor+Z0ZFVcJPgCg4IIrTIxiw8MrI8L0zvGdhVEfH1gFRbfTUWK6H78dpZvtHNX07wXtdigSbiZAkIvjAxEod4Xvg2nZX</vt:lpwstr>
  </property>
  <property fmtid="{D5CDD505-2E9C-101B-9397-08002B2CF9AE}" pid="26" name="_IPGFLOW_P-C97D_E-1_FP-8_SP-2_CV-36F90180_CN-8D7E1065">
    <vt:lpwstr>L31LVnOFnspaneBkUh9wNlNielZtnQxcryE6Ip+UBiD6L3VOoDGkYwFH0weF2LOH2teY/FuCHcBh9lnIvOSOPioA/C+nndpscvBzE/2gOfS5yrouvEjd3KICea2sSaQGR16nWaLTMDzFr5XKsDlKwOq13LUn3IE0XzTuMcebWa4xs+1r9EgEB68xLMlLXDVFEOIV6fQIsyhI3PG0jjeGH0g==</vt:lpwstr>
  </property>
  <property fmtid="{D5CDD505-2E9C-101B-9397-08002B2CF9AE}" pid="27" name="_IPGFLOW_P-C97D_E-0_FP-8_CV-ACF98C78_CN-5FEA78C0">
    <vt:lpwstr>DPSPMK|3|472|2|0</vt:lpwstr>
  </property>
  <property fmtid="{D5CDD505-2E9C-101B-9397-08002B2CF9AE}" pid="28" name="_IPGFLOW_P-C97D_E-1_FP-9_SP-1_CV-85D4CD46_CN-685AE6CB">
    <vt:lpwstr>V2ZnxYuFuKKeT7jll/K+s4AqrLeNexFFD633SexD2jzU053ea82tNfr4sHvgo967arVpy/aZqgMy+COzS1aQkEiUMP4tS9VYMSJjXom/cFwC+sS/Y29IwQYf7yC1oerN28yjmkeJF9oADymtOXtwTHkWvGOrftAINIl+yuEFz/3b312guJF3dgYZlkItH7areGSG0+8BtJnoC7wM+HoId0hq5dgP2IdWYiCDGMF2Slt4RULddhoGdZjZ0Wfwtki</vt:lpwstr>
  </property>
  <property fmtid="{D5CDD505-2E9C-101B-9397-08002B2CF9AE}" pid="29" name="_IPGFLOW_P-C97D_E-1_FP-9_SP-2_CV-3A58134_CN-D47AAFD7">
    <vt:lpwstr>8xKMWNujqnGImeqUsMHcS80StJABC+spFVemfGyRrDOi9aWCFEk3o4N/upcTdRGoxTeZ/uAOgxp5d0eJJWq8hV0eoU6NL07p6F7nhFvGlb+iwkwwqOovXES2t/KJCJGObOXv1ryVTl5nK3P6sIkjvTUlxTxPxwb9goytXTgmzqC6W+WgITR4UELT7Nwg3yP0rBh3WgknaAwwDxXBj2jVDfA==</vt:lpwstr>
  </property>
  <property fmtid="{D5CDD505-2E9C-101B-9397-08002B2CF9AE}" pid="30" name="_IPGFLOW_P-C97D_E-0_FP-9_CV-ACF98C78_CN-827CA145">
    <vt:lpwstr>DPSPMK|3|472|2|0</vt:lpwstr>
  </property>
  <property fmtid="{D5CDD505-2E9C-101B-9397-08002B2CF9AE}" pid="31" name="_IPGFLOW_P-C97D_E-1_FP-A_SP-1_CV-E4C42551_CN-3B8B02BE">
    <vt:lpwstr>V2ZnxYuFuKKeT7jll/K+szpb47VGFqyRim38HilX2HKuijtYllIL169koe7zYlzPKEhyuffZmpjXoYvbMbhyyjg4bCTlWQFE2jI7GoLK1vBQzupqDevkW4sj3adIWyIrh9cTrjKJrXEXjPLrQGpCAxQoXrEvUXFCkoVXacfCcp1BzHCDjThHWN21ingbfKdqCDv+4ZSzRlrWUkxnYm/19BGR3hoYjH6Tn7P5RfnfTdx4j4cc7aduRwB5EtXD6Nu</vt:lpwstr>
  </property>
  <property fmtid="{D5CDD505-2E9C-101B-9397-08002B2CF9AE}" pid="32" name="_IPGFLOW_P-C97D_E-1_FP-A_SP-2_CV-DD1B1894_CN-5049805E">
    <vt:lpwstr>8VRss6lUnclsXJ6oAHbeB4qmJc1GF3Pyg6l3eyw1VSE4dDazu9HMkKjoL/lN04hdEKpYdX71LynPJYgMV+VS72DjEqUc3/z3KEElQSVRB2bg5LVkcYedR9AFoZeWKCAbF</vt:lpwstr>
  </property>
  <property fmtid="{D5CDD505-2E9C-101B-9397-08002B2CF9AE}" pid="33" name="_IPGFLOW_P-C97D_E-0_FP-A_CV-1748F583_CN-66A0E874">
    <vt:lpwstr>DPSPMK|3|384|2|0</vt:lpwstr>
  </property>
  <property fmtid="{D5CDD505-2E9C-101B-9397-08002B2CF9AE}" pid="34" name="_IPGFLOW_P-C97D_E-1_FP-B_SP-1_CV-D0000BAE_CN-76529D77">
    <vt:lpwstr>V2ZnxYuFuKKeT7jll/K+s69jQW0gxMQRGtYJO9tMVtiuK+8TEkEQDJl7prUnZI8OaBIkWpEG7LXmCLaSDT3Cj8byGnUuge1yrXFQ6BbCtuuTz18o0SiGXIBhmi/nqRPLX96Uj+Iq0bON2xwCVI5CdX+4iKe+cv7UpmwE/OZOe4W2WyKET1GF0EIUiMLbOCWzrNfExg5mbYqF+3+5YEwNe6sBPxzNgwqK8MSJOEDqIZuR1IKSKG4fMH6WMuKkFCO</vt:lpwstr>
  </property>
  <property fmtid="{D5CDD505-2E9C-101B-9397-08002B2CF9AE}" pid="35" name="_IPGFLOW_P-C97D_E-1_FP-B_SP-2_CV-9DF6BA_CN-EB3E699E">
    <vt:lpwstr>7RUsggzpJ9fEkq4qw1yLFVIbqBez8OpuigaKeId6iN6kWXVbIggbC4MKAg0ofxG1pg22pOW+qfcrcp5XitHPXFgJoOqTLGKsVnBJLVN8UHW0EUjHjwvJRVNWVsufTwxJkwpQ7h2Pxswo7hi9l2jebLmNu80jGIZWoLxelWDkUoKOkUcdY3/4FaB3i9LVAmCOfOb0ESDsLaNhKqilxWarQ6Q==</vt:lpwstr>
  </property>
  <property fmtid="{D5CDD505-2E9C-101B-9397-08002B2CF9AE}" pid="36" name="_IPGFLOW_P-C97D_E-0_FP-B_CV-ACF98C78_CN-DF416262">
    <vt:lpwstr>DPSPMK|3|472|2|0</vt:lpwstr>
  </property>
  <property fmtid="{D5CDD505-2E9C-101B-9397-08002B2CF9AE}" pid="37" name="_IPGFLOW_P-C97D_E-1_FP-C_SP-1_CV-757AD75_CN-BC26E496">
    <vt:lpwstr>7KYKzyNFaHSmoarAEqknWjOg9+npd5gZwA6InDjQkx1aPykVr711eKQ/bE0nega3mdcCdp/bAxlDIynS4O/xbzvuO8iJ3l02FR9LjpHKaTJg7Gea2M4Y2nDiOhc5zG7CK0PNfyYD6dELgUYUCNl1aRAZxTDddoJEKPTR54SPDimw7JOrSMTs5tVCpNAvpEO7WX9KxCSWs5jSGXB0TJVmOiY0Yg+c0JFLUn3Xi2Fune38cYsW6jUWBMt4RPiNJle</vt:lpwstr>
  </property>
  <property fmtid="{D5CDD505-2E9C-101B-9397-08002B2CF9AE}" pid="38" name="_IPGFLOW_P-C97D_E-1_FP-C_SP-2_CV-81BF7772_CN-31D3D97B">
    <vt:lpwstr>9B+Kg9Qem2cJKgk/nxIH4KZA8+Uw2Yz5683oxNqcXRzMVFltaP5293PYwxhpQbsd5PoL+yNtCRN7TULXM5hr0w3oB2Ri8CZ0lFq1UvM7tGEU4czBcCU+ZZVGErOHvXerOmXRFDxsG2XAZJAunllYbyW9GEUowRrC0HvgH83rVjX5txmEyCbKvPSfq68a9ADaHHit8ZJSUojZZHUtC36axsQ==</vt:lpwstr>
  </property>
  <property fmtid="{D5CDD505-2E9C-101B-9397-08002B2CF9AE}" pid="39" name="_IPGFLOW_P-C97D_E-0_FP-C_CV-ACF98C78_CN-2D7BBE7">
    <vt:lpwstr>DPSPMK|3|472|2|0</vt:lpwstr>
  </property>
  <property fmtid="{D5CDD505-2E9C-101B-9397-08002B2CF9AE}" pid="40" name="_IPGFLOW_P-C97D_E-1_FP-D_SP-1_CV-1380AE97_CN-CE041464">
    <vt:lpwstr>M9XajQb0ZXHJ9MVNUJ77xwImr/NXmM5+/f9DLC9Lph4ZB0Wd1etYuFBnD/cFJnZ/7uHvAWL7olVmKvofa7r92XcN0ivpc8Hv+jhFM+sRMStCGcGRTIcRz6cAnfshsPhMHz+R8+R1Y4zN55n7eUe14B6nvXhvjmlMrxR/kJxmCUd0kZ1DXjo6XMiYin1r1U17Mwg3gQ1UaXdj/ipeOFvjOOhyCiQINLSvZhFt1iyESKhzh2UWuG+85X3AkxWcymk</vt:lpwstr>
  </property>
  <property fmtid="{D5CDD505-2E9C-101B-9397-08002B2CF9AE}" pid="41" name="_IPGFLOW_P-C97D_E-1_FP-D_SP-2_CV-F00D804F_CN-D2134496">
    <vt:lpwstr>PzQ9avoAyBO9I2QkeenvGsbHlvlo5DxgxLOm3n4m5mnWpgQGWlC/liK5QlkrU22Kj9LG2dKugrpK2BgOYTA93Nrfw/8uAbLKmwJehlZgSVqNHH55jzqa5ZlacTj1Fo4vGij03OX+lXYN98AE0KmcVS4OvNuUvNsWawpMIIKrUbCjJ1Icf8+9NE4CELQEGQrbc/2UEj2jUyjA0mNrM1Q2c+S1NQdIcx8vlCoecot1MHh8=</vt:lpwstr>
  </property>
  <property fmtid="{D5CDD505-2E9C-101B-9397-08002B2CF9AE}" pid="42" name="_IPGFLOW_P-C97D_E-0_FP-D_CV-96F3ED08_CN-27AA28B4">
    <vt:lpwstr>DPSPMK|3|492|2|0</vt:lpwstr>
  </property>
  <property fmtid="{D5CDD505-2E9C-101B-9397-08002B2CF9AE}" pid="43" name="_IPGFLOW_P-C97D_E-0_CV-D12E4B36_CN-6C0FC1B4">
    <vt:lpwstr>DPFPMK|3|50|32|0</vt:lpwstr>
  </property>
  <property fmtid="{D5CDD505-2E9C-101B-9397-08002B2CF9AE}" pid="44" name="_IPGFLOW_P-C97D_E-1_FP-E_SP-1_CV-467C817A_CN-16807D91">
    <vt:lpwstr>M9XajQb0ZXHJ9MVNUJ77x8V1DkYYZHMNds2YArxugUb1Le1yg9QyOA21IIx6KwnqYoQ2vqNnkjw25owXXZbco8WkRsKUXReC6MH4xNDOE9lOANgu//T4l5LO41bXDUauF3LSRJL8m5ZnEDIf+cbiK8+1/hbOhqQqxXbKH/MlvV2t+LIHa5XqbE7+2NgrAyxUs9wizr5LRaLy1tYBfWRxgXhhbgdovGyJVoO/TK94R+HK6mxYEUcHAOF8ImSwniO</vt:lpwstr>
  </property>
  <property fmtid="{D5CDD505-2E9C-101B-9397-08002B2CF9AE}" pid="45" name="_IPGFLOW_P-C97D_E-1_FP-E_SP-2_CV-90F4BC11_CN-8DBBF973">
    <vt:lpwstr>apZ5dZ6RctLKnmBhnZYZDznDVPgdz3lUrSxReYlxmK/FSS3X6VUFALhUZM+hPqzlGtkU8HoFjOjRhjvT5iQhIuISxVbtrhso/dGeSCm4EMkU11gtp4PWYYvzjQQTfqDw3</vt:lpwstr>
  </property>
  <property fmtid="{D5CDD505-2E9C-101B-9397-08002B2CF9AE}" pid="46" name="_IPGFLOW_P-C97D_E-0_FP-E_CV-1748F583_CN-A61982E2">
    <vt:lpwstr>DPSPMK|3|384|2|0</vt:lpwstr>
  </property>
  <property fmtid="{D5CDD505-2E9C-101B-9397-08002B2CF9AE}" pid="47" name="_IPGFLOW_P-C97D_E-1_FP-F_SP-1_CV-88B9541C_CN-5FEE7661">
    <vt:lpwstr>M9XajQb0ZXHJ9MVNUJ77xxO3P5mY08ybpou1s+Ci3KnTm6E+KSsMVuNtPXJDVcRctKDImlSK1G/wT1VSOFeJKjCLUp7ecJrfYV6AeY1VCaiNQAk8+RA9dSUBHMyAcqKN6gqD7r3P5uvgNF8gU2OMwQGADmo08liWlnAVRJf20e4z4daTBq/712AByr3wWR1YS9SGZMezbtJjH4LSs++JO+SZxzEiWhPRQgUIEGSDd9n2cZJdExHWBcVCoZB755P</vt:lpwstr>
  </property>
  <property fmtid="{D5CDD505-2E9C-101B-9397-08002B2CF9AE}" pid="48" name="_IPGFLOW_P-C97D_E-1_FP-F_SP-2_CV-83908FD9_CN-CB51A054">
    <vt:lpwstr>PouSFyOiRdaGALeBGMtzlzhIDerw4UGcwTBif/bxFSXVMYUURkV8e3thCvk05KYNt4fjLVwPeQ624DRAq/lriIgjTHmXXSCPSqy3F6/M0qTkHqI0pw8kQVSBBWnLmO5t8</vt:lpwstr>
  </property>
  <property fmtid="{D5CDD505-2E9C-101B-9397-08002B2CF9AE}" pid="49" name="_IPGFLOW_P-C97D_E-0_FP-F_CV-1748F583_CN-1BD3EE2C">
    <vt:lpwstr>DPSPMK|3|384|2|0</vt:lpwstr>
  </property>
  <property fmtid="{D5CDD505-2E9C-101B-9397-08002B2CF9AE}" pid="50" name="_IPGFLOW_P-C97D_E-1_FP-10_SP-1_CV-90D52AE5_CN-7AA323D3">
    <vt:lpwstr>M9XajQb0ZXHJ9MVNUJ77xzySzPgUIbSG8UMtdqhcCawyOlAuGKgtoDYAxdjw0CC2rpPLBUK0W918d0Pz24727cGqMsUWeShC3YJwff9qZiztc9EJ5lOE6PExqqPcRJP2dL0CFSGPRHqZUZi2pHt9pEdpn3yjZLEFvYjKUIzPxdeiWKmfW/7rsKtQ4kWcO8/Pl81qO6FDGbNhciwEzVfTmk2zjNC1Y53zsUosgR4kvfciUkhz/AHYJkzQu4puWVE</vt:lpwstr>
  </property>
  <property fmtid="{D5CDD505-2E9C-101B-9397-08002B2CF9AE}" pid="51" name="_IPGFLOW_P-C97D_E-1_FP-10_SP-2_CV-78827F1F_CN-9F027821">
    <vt:lpwstr>sTbMbzbWRrwW9WHyiJWoOtG9sqCS/U4laeiKw4DI81kf4o9vFzrjTkeiUTy6CTDLMkvV1oLrQSMTb+KnAH5lmh39VoZYGE4H/vSchZNXV7cNBLDSSSyDz5XNUa0LKGvdUk1yzlBsDIhU6UARM5ya0aEcgj1gewANVisz60dtf6QzbwZbGbsZX3g1492+/4tFB3pemTi8cI8r62JESUGBWt3cIH/YKmnUIHVKkn7VMYFA=</vt:lpwstr>
  </property>
  <property fmtid="{D5CDD505-2E9C-101B-9397-08002B2CF9AE}" pid="52" name="_IPGFLOW_P-C97D_E-0_FP-10_CV-96F3ED08_CN-63FA9B70">
    <vt:lpwstr>DPSPMK|3|492|2|0</vt:lpwstr>
  </property>
  <property fmtid="{D5CDD505-2E9C-101B-9397-08002B2CF9AE}" pid="53" name="_IPGFLOW_P-C97D_E-1_FP-11_SP-1_CV-5B8B507D_CN-7C54D01A">
    <vt:lpwstr>g1J5/VokQCV/hr0l7gOmsheErcG8DrqY5DxE4UnGitp7HiAMBN5xUTiV+mqyqiTRvpJ58m3YVidRaYMUzRlmugpW/SJCEcvFh2Ag+Mw+PwCUYjsjQEvnmqZlfHC8jfKxuckONmp0qdsIGfkByW9Ntsj/T17Gy9Fs7VFWwM/fAtFrhbui9TPnSRRfuCxc2+S8z4GUUTZ4y/fezMdGIeAdy1w3D+GVxFpihQ7aZU+2K9Kr3MLdKqJeM1rJGTGitFK</vt:lpwstr>
  </property>
  <property fmtid="{D5CDD505-2E9C-101B-9397-08002B2CF9AE}" pid="54" name="_IPGFLOW_P-C97D_E-1_FP-11_SP-2_CV-F2F20521_CN-ABDE35DD">
    <vt:lpwstr>/tvCeuxbv18QPspb5TVrgMvuZA89q8I3Pwf/1vz23QM96VBPbZfjseRdjmEGBD6EDeBtGF5q/fd/nBSNKOgxqvv9/XyK2FU42hfMPqFFACtwz5Og24x+xHF0uKjYDcuhNb3HHHW6+HV8FJowf9BJRF2Y/9EbL9vl95KBSRwAG9VNMt2OHt9PQTJ8J75i8FKazzKNllav2yyNoh2JmnEt55sKQDu9+USE0Kzr72YV/24Q=</vt:lpwstr>
  </property>
  <property fmtid="{D5CDD505-2E9C-101B-9397-08002B2CF9AE}" pid="55" name="_IPGFLOW_P-C97D_E-0_FP-11_CV-96F3ED08_CN-BE6C42F5">
    <vt:lpwstr>DPSPMK|3|492|2|0</vt:lpwstr>
  </property>
  <property fmtid="{D5CDD505-2E9C-101B-9397-08002B2CF9AE}" pid="56" name="_IPGFLOW_P-C97D_E-1_FP-12_SP-1_CV-B9B42D03_CN-4D0CA085">
    <vt:lpwstr>mKu7/znvs5TbEjhA2+3fAe28apNBEZCFLxSivwBqptOyxGj21YhILcnaUS3Her24pfjM9XW7KXAgzJiyEqHiU0W/Z7iAH49e0KI2vPQqIF+ivT33CR7aL0aaBlMJPbS+mH5Zy/LloxKiqLgq/UAaK5b6DxU89lVp2uLQ5kOBpvcu1LA1xKnBiPeL6YR0+wynlfSRqAGvwqq5ky58cFWyiYHQTVVQ/tiCzvJKmBd7Ciz1XLd1o0sc4cZ8ZnXxovB</vt:lpwstr>
  </property>
  <property fmtid="{D5CDD505-2E9C-101B-9397-08002B2CF9AE}" pid="57" name="_IPGFLOW_P-C97D_E-1_FP-12_SP-2_CV-AF33DDA1_CN-8049BFC5">
    <vt:lpwstr>sETqefQUJWcLdrSF6yEPfIC+st61Hh8O+TMY74JAu4nJ0RKIKMcxyeggl/DsU5jHqKw4tBuUGR2o1PWsMUK7IRKPt/OUftEmmBtP9sjNTEZRlUdegIFPRodyuZ27+kEsOhYODV+Ye+RNSKkeYFQGXcy17avGMlan0+taTjwavWyKUPSLoCDJPvnoVHu7DqeLjucJtJfmzVn31wjitF/ZS1HT4xbotetmEQ48sppnaUr0=</vt:lpwstr>
  </property>
  <property fmtid="{D5CDD505-2E9C-101B-9397-08002B2CF9AE}" pid="58" name="_IPGFLOW_P-C97D_E-0_FP-12_CV-96F3ED08_CN-3A62E3B">
    <vt:lpwstr>DPSPMK|3|492|2|0</vt:lpwstr>
  </property>
  <property fmtid="{D5CDD505-2E9C-101B-9397-08002B2CF9AE}" pid="59" name="_IPGFLOW_P-C97D_E-1_FP-13_SP-1_CV-D0EED789_CN-18F1E9A8">
    <vt:lpwstr>BvRaFNx8igwEYZLi9v1q6tc4yYjcf/ZQGwVb8877XB/hI4exemGsFiVl4gafxgThyk4oEsEwSuQrhGbDhBWFnVFuqcYNaML5ATWD3q2e0VuBD0WJhTm80Msz5GwPBUIH66LQGn8IBy0hYAWWXGdHOMQf/j4lhdVF6W4GmO6JeihrrqCiINfvKxN6yhzS1RQKBFcso7bkSPaPjJqBSEjHAcdzoruaDmiDNPhM2b+7qTNZhJ2Z/mIulUbwCiwMAWE</vt:lpwstr>
  </property>
  <property fmtid="{D5CDD505-2E9C-101B-9397-08002B2CF9AE}" pid="60" name="_IPGFLOW_P-C97D_E-1_FP-13_SP-2_CV-B670DC55_CN-98BC8844">
    <vt:lpwstr>GIT1Q9he8jmn3AyynQzBQCxEW2N0BGk79Rv+aKN5KYrRXSmBtu/pbrhAnnczp8J8716mpJecNcQp9hQFtKubk0UNOmY9G6h8zlvO5bsJSgFrO9gTciEaJBLSOCHKrfSaWIzOX82iuJSX8ppVFf5vHwBJvsApr4PlfqyItJeNk8MuyF7HhE3p06HVIEF1uEZqdL6v1uqywIifwABJSgs6k+rX0XrvgoBVl8MaOHCVYZ+o=</vt:lpwstr>
  </property>
  <property fmtid="{D5CDD505-2E9C-101B-9397-08002B2CF9AE}" pid="61" name="_IPGFLOW_P-C97D_E-0_FP-13_CV-96F3ED08_CN-DE30F7BE">
    <vt:lpwstr>DPSPMK|3|492|2|0</vt:lpwstr>
  </property>
  <property fmtid="{D5CDD505-2E9C-101B-9397-08002B2CF9AE}" pid="62" name="_IPGFLOW_P-C97D_E-1_FP-14_SP-1_CV-FAEB8D04_CN-82F3DCA6">
    <vt:lpwstr>0iKv0M0XLtnKBzsp8EnNCL3do3TD+W8vvN1Yi8XcfGSH51XPAftHqrgCUmrPGap4keRXCTxQvfIvA1axMa8sj+4AyEmSDyEjUYzcedOIxzvJWfDLUsTzjYTGttc19m+3pHLsHOWoV9v8+o3leDNC8nlAGMqbliufcvHkPHUiZf2/u0fFWylJ4fjVKycA1I3EIyIGpBFNZyfy1kw67aUsx8sXI80LVHKpZm61k2GGpCJFR/XfIyXTy7B7XGaC8JN</vt:lpwstr>
  </property>
  <property fmtid="{D5CDD505-2E9C-101B-9397-08002B2CF9AE}" pid="63" name="_IPGFLOW_P-C97D_E-1_FP-14_SP-2_CV-20A2E2CC_CN-3C25F44D">
    <vt:lpwstr>jyE6bG/ZHUPyF/+w6DhJiTpSTlsoWrCEw2zwM69LUEUfP4Ef6Jz3Jo1D7MZh8XjVr34rY4H79Uq7xfscGEEuxLHaXGyKueTSQZrGjDS0JD23F86gxUt4+1P0rXUCn39hgQj9iXmrLqBOg3pmqKJUgpEpteMqDRsmgginHem8ijkJAKKaJ1df7y439Ys6r/g+bsqx1ud0LRWinvvBvA+jbdXBUdK3ANa+mUv9B8LWXzH8=</vt:lpwstr>
  </property>
  <property fmtid="{D5CDD505-2E9C-101B-9397-08002B2CF9AE}" pid="64" name="_IPGFLOW_P-C97D_E-0_FP-14_CV-96F3ED08_CN-A343F1E6">
    <vt:lpwstr>DPSPMK|3|492|2|0</vt:lpwstr>
  </property>
  <property fmtid="{D5CDD505-2E9C-101B-9397-08002B2CF9AE}" pid="65" name="_IPGFLOW_P-C97D_E-1_FP-15_SP-1_CV-2D836147_CN-2B0D44DC">
    <vt:lpwstr>0iKv0M0XLtnKBzsp8EnNCBy84ZIU4/otRvMCoUxuF6WKFs9V/TPLIk3HMcpjV/m4IM5ju7O2M6Izq8jk2qFa2XM9K+gAl0Ituc71g70p/ZIF9aiT5JguOipuqwj3FOaRbEFw1UfLAgqlLzSzDhk9vaPY8alvzI5skHWap3WHEf58wgoVuyieiN5eFGe5z12cdYqCYuIRg5pruTA2eRyP3ISGCIEm9OG9dzGY/otEnFlnjGPk08rWmthbFI78AOB</vt:lpwstr>
  </property>
  <property fmtid="{D5CDD505-2E9C-101B-9397-08002B2CF9AE}" pid="66" name="_IPGFLOW_P-C97D_E-1_FP-15_SP-2_CV-B0C22414_CN-13E2694B">
    <vt:lpwstr>bT3MPGlimqBUmDgsgA7xDVkzf+KJtRwKgSALPLJig2tuLZ3WQ6SxeBt2aXgWtRHNZMS9T/o3DDoCJqWbpY/KVwfAfkM68rZa41m0x5++Bj0Jgk8f/AUHF8Uk6DKkWBYSZWbMvKxCmwa8JeDcPicZK3aQrLhhFiTPQSuUkimsBS6NHbRfHXokHNJQDrE+veMMKQ9cOIkcjYzlrAbB8mKLLXdVDHl7aTTV2pPdb96aglJ0=</vt:lpwstr>
  </property>
  <property fmtid="{D5CDD505-2E9C-101B-9397-08002B2CF9AE}" pid="67" name="_IPGFLOW_P-C97D_E-0_FP-15_CV-96F3ED08_CN-7ED52863">
    <vt:lpwstr>DPSPMK|3|492|2|0</vt:lpwstr>
  </property>
  <property fmtid="{D5CDD505-2E9C-101B-9397-08002B2CF9AE}" pid="68" name="_IPGFLOW_P-C97D_E-1_FP-16_SP-1_CV-4FDFAF7E_CN-EFD98636">
    <vt:lpwstr>2phgkBuSAYppKz3j0s3KwsUY0KchoisWahvGfu0gC7b+IuFXLJYbKIrn1hdc5tykLmD1hxA6PXnOUaqJ/uJ39aXlfnPFJZLomX3C+o62jBCAJoJ4ZU+8YYQg+GY1KDnkdATX+b9d+2caznS68Z/Wufe75eCk1cIJT0JxuGVJ11JDWHvpSQs/bHkmDEviJXyLE7p5DidJowdM7JHjLywjWW0kpHNmgayaCOYMv0d+os1vN1togn0P7VhDRMn4tfL</vt:lpwstr>
  </property>
  <property fmtid="{D5CDD505-2E9C-101B-9397-08002B2CF9AE}" pid="69" name="_IPGFLOW_P-C97D_E-1_FP-16_SP-2_CV-F3D872BD_CN-7C375FDE">
    <vt:lpwstr>zLdihBf0WIGSlpm3q5tzDj5KxJdStOKisgCoiNE2x8Qnfx5kROKYUYljXBcKkuucadTHbMxHSDEaGE31XAw5EFeo0f9ru71KhcaIwp0hzd4SJ9I6CIYWrvfQ79GyMGFvD</vt:lpwstr>
  </property>
  <property fmtid="{D5CDD505-2E9C-101B-9397-08002B2CF9AE}" pid="70" name="_IPGFLOW_P-C97D_E-0_FP-16_CV-1748F583_CN-9F3A377E">
    <vt:lpwstr>DPSPMK|3|384|2|0</vt:lpwstr>
  </property>
  <property fmtid="{D5CDD505-2E9C-101B-9397-08002B2CF9AE}" pid="71" name="_IPGFLOW_P-C97D_E-1_FP-17_SP-1_CV-352C1FDA_CN-AA15DC64">
    <vt:lpwstr>2phgkBuSAYppKz3j0s3KwhtV0lwjH09yzw6jQeYw2zqDdY9RWxhb969g0nAqixpGAN7GuXHZzQgh5/LMKTLl9N+7CWaJyyXUG9UQypVSgWnb8Mj68lkZFzX49VChTXd9S4s7JwRdRaTTIHwaNCDDdI8A8jcpAolcQSqJRBp30HGEh1BeVLZwB9YzRSrzoGyL7Wlj2zcmUQiT/miSfWZmG+x2KWOA4ob2VOeZwH5xWt+QM3Lr1swacGnY7wLisCS</vt:lpwstr>
  </property>
  <property fmtid="{D5CDD505-2E9C-101B-9397-08002B2CF9AE}" pid="72" name="_IPGFLOW_P-C97D_E-1_FP-17_SP-2_CV-B2BC0D6A_CN-1F91BA94">
    <vt:lpwstr>r0YbitZOLvQ71MkmgvAxK+LGKHp5fNKthfjnqP67oTIYzGK/vzj29+vvWBgWC52edBtzLbBin9yIbXn0Pg29B1MQ/NzKXuRpuzpemiCBtFx/+UOqrtBBE1SicGGE4QOJ+YdV7H+0lxr8QL83tVAq6W8ytOJV0OaWy9QkAZykHsxs7S6reCtcyNQ0znI/vP7+n7QXA6IcinRKuvB9aZ/9qdiUC5JQ0Jj3f8WUDeiHXBhg=</vt:lpwstr>
  </property>
  <property fmtid="{D5CDD505-2E9C-101B-9397-08002B2CF9AE}" pid="73" name="_IPGFLOW_P-C97D_E-0_FP-17_CV-96F3ED08_CN-1E899D28">
    <vt:lpwstr>DPSPMK|3|492|2|0</vt:lpwstr>
  </property>
  <property fmtid="{D5CDD505-2E9C-101B-9397-08002B2CF9AE}" pid="74" name="_IPGFLOW_P-C97D_E-1_FP-18_SP-1_CV-6368CB07_CN-56C378AA">
    <vt:lpwstr>2phgkBuSAYppKz3j0s3KwkjQeEeq7fXngoFml24kvz45OCXTPJrA37JjhjssswMaMRbwdmcpzYZvUQwf717+Vlg4u6KHMUw57K029P1dOPiXUWG2AYAuxBd9XMP2vBESYqs0RDCMa1F52CsTCqiLOjSMCrHZhwGuoeu1S6N7dKygcC/m59FsYrmWqQ9NLTFpBlQSIVNIOJ6Sold9b2Ukg2D9VOX3boXNUwjAQLhQq8WIsqWgmsEMgUzOPDwx8M1</vt:lpwstr>
  </property>
  <property fmtid="{D5CDD505-2E9C-101B-9397-08002B2CF9AE}" pid="75" name="_IPGFLOW_P-C97D_E-1_FP-18_SP-2_CV-2A36AA13_CN-4D7077C4">
    <vt:lpwstr>7WmAC1G3k67wcc4sy5KZCzKYoTJ9ECJzs0MC1bfbpdXDtdEwMK4HEXVXDGNtTh++ACwEgyq976xPerf8g5vf0VinEq2p0KQzbgKGFpE7LgzW4Yp2uS1m9nJCpoMxoK4Aqy1P+vBRhzvJKvWaWRG+X8Ij+orR9ZIFzeAhRqh6lCdaSdnP6FqTS7k8+miuz3JHNL6z3Yu9Fhzjn/rI2pX030QTj0D6BiJ6PwCptquCZ2J4=</vt:lpwstr>
  </property>
  <property fmtid="{D5CDD505-2E9C-101B-9397-08002B2CF9AE}" pid="76" name="_IPGFLOW_P-C97D_E-0_FP-18_CV-96F3ED08_CN-39F9481D">
    <vt:lpwstr>DPSPMK|3|492|2|0</vt:lpwstr>
  </property>
  <property fmtid="{D5CDD505-2E9C-101B-9397-08002B2CF9AE}" pid="77" name="_IPGFLOW_P-C97D_E-1_FP-19_SP-1_CV-CE96821C_CN-3A4373B3">
    <vt:lpwstr>2phgkBuSAYppKz3j0s3Kwl3N88VedB4eHcTmel4Hk37+x4LFj5GNuxo/bzaI6IRESKMw4FlIz+OzsHgObY4iCv1CkWpv6mqi67GM8y3Ma0dSeBJuhAYVhs0tsTSHV6uQGuNSYVS4PYeZgu5q39puvnMbSa0d0Av2x+nnAY7wRoKgdg0szZ3xmm24vPK5lKWdsdpjSFudHJ5dVZsFhOBcCZXuQjlnbnVmFZKPRr9uQeM4y9Catndez/oMf1Jt684</vt:lpwstr>
  </property>
  <property fmtid="{D5CDD505-2E9C-101B-9397-08002B2CF9AE}" pid="78" name="_IPGFLOW_P-C97D_E-1_FP-19_SP-2_CV-528FECED_CN-EFA609D2">
    <vt:lpwstr>AFfo7ET3bqX6PxSHp6Bx1iC2pRvRPnAJnRkamJkQSj7Trau/pqvMzc+p7rDEFww5i9VJosSJ6dASXFTooP3aLxHOOdx/jWvZMRa1DtOQoit+ircH3y8NS8mdrKTT8bV8Vg4v1yjLl0btPf0I5cVltV3hzubKkhUp+rY4mxSN7jjPHXH99vSgBuh/ZyGFVs+ptq2wZsSEKTK4VPqww6UJOabR4lylyBeCGO3f7O+iS8egICQ38RTFfguRf5aiDqq</vt:lpwstr>
  </property>
  <property fmtid="{D5CDD505-2E9C-101B-9397-08002B2CF9AE}" pid="79" name="_IPGFLOW_P-C97D_E-1_FP-19_SP-3_CV-CAD87A74_CN-3033C7D3">
    <vt:lpwstr>3L</vt:lpwstr>
  </property>
  <property fmtid="{D5CDD505-2E9C-101B-9397-08002B2CF9AE}" pid="80" name="_IPGFLOW_P-C97D_E-0_FP-19_CV-DD150EE6_CN-D979862F">
    <vt:lpwstr>DPSPMK|3|512|3|0</vt:lpwstr>
  </property>
  <property fmtid="{D5CDD505-2E9C-101B-9397-08002B2CF9AE}" pid="81" name="_IPGFLOW_P-C97D_E-1_FP-1A_SP-1_CV-F9B93AFB_CN-F22819B0">
    <vt:lpwstr>2phgkBuSAYppKz3j0s3Kwu+JAMW/V4Y7+9VWrKfo2hyJfQFHksbFGzj+VrvMghqzzN4JmvPfLg5lt/s8vtwyWrvfk2GKy/oTAZJHrPOnUISbExpB2uJpa0GNm2ATtCrRYidsyYIVI0sP8Vc5ciYt9RNB/6dN0QmQ4emPzoNbr2NHLqgu1Bo/hBLugPwzRqLyL82n8f4IcMrnNtK7Rl1DlPOuGy/Euc8v3jHJSSUPLyIbHhbwR1qkuBSD7ekPcIf</vt:lpwstr>
  </property>
  <property fmtid="{D5CDD505-2E9C-101B-9397-08002B2CF9AE}" pid="82" name="_IPGFLOW_P-C97D_E-1_FP-1A_SP-2_CV-230C983F_CN-57B81BEF">
    <vt:lpwstr>9UAGiCleJl/xUrf7v3QywKMe46AAkrOY2Gm320DFodkrvLWcCvfxexJxJKFTyzDZRWbDsxr/eXclf9g0vUeReUnD5/pncsGFTbxjwuekOeK6PI/a/cHGRujRhbgYmyHQ2xPeKEkR8+370EmQO1IzcUHcpdG4ASTvdUv8yLyRAJcQKMC1NzSbw5kcnY5rSNWWXqyu8k4uiH2IbCuHvtpUyk+Hvta0HDO3ZUSfXzj6FZnhQ4mX/rfZ4Uhx10vZPzq</vt:lpwstr>
  </property>
  <property fmtid="{D5CDD505-2E9C-101B-9397-08002B2CF9AE}" pid="83" name="_IPGFLOW_P-C97D_E-1_FP-1A_SP-3_CV-A35018C_CN-769D9C4B">
    <vt:lpwstr>h5S07jY+4ayvA9TSqhbOsVnQ==</vt:lpwstr>
  </property>
  <property fmtid="{D5CDD505-2E9C-101B-9397-08002B2CF9AE}" pid="84" name="_IPGFLOW_P-C97D_E-0_FP-1A_CV-655D092D_CN-415981C8">
    <vt:lpwstr>DPSPMK|3|536|3|0</vt:lpwstr>
  </property>
  <property fmtid="{D5CDD505-2E9C-101B-9397-08002B2CF9AE}" pid="85" name="KSOTemplateDocerSaveRecord">
    <vt:lpwstr>eyJoZGlkIjoiMjBmNjAzMmI3NTVhYThkNWZmZmQ5NTkwNThmNmVkODgiLCJ1c2VySWQiOiIzMDIwMTM0MjgifQ==</vt:lpwstr>
  </property>
  <property fmtid="{D5CDD505-2E9C-101B-9397-08002B2CF9AE}" pid="86" name="ICV">
    <vt:lpwstr>7B5DC88EC9894659880A0FA9E91303B0_12</vt:lpwstr>
  </property>
  <property fmtid="{D5CDD505-2E9C-101B-9397-08002B2CF9AE}" pid="87" name="_IPGFLOW_P-C97D_E-1_FP-1B_SP-1_CV-3FBB2C0B_CN-AA614741">
    <vt:lpwstr>R1Y94IWpN4w0EsNInVPY7dw2d5crybDW6tOgCSZOYQsWYuusjLFP0M5PfSVEl7hc72Csw/4RGG6oyimIl9ai+P4iCn7HikTZKkzHM9QtffsfVy2QuabJCshuzQ4kARRTO7cCyKgpZJ0Kxn7GXxnUYMotjuHC9vEBwJ/GRW3jzAI7jteCHX0MX9/3Vc2+4BiEClQRK3JUDg4UspaZ6ePwfH6MA7g3zIRPcThfXYErLQPvBe1XlLejdtg/8oj4si7</vt:lpwstr>
  </property>
  <property fmtid="{D5CDD505-2E9C-101B-9397-08002B2CF9AE}" pid="88" name="_IPGFLOW_P-C97D_E-1_FP-1B_SP-2_CV-B2E4298B_CN-955E0CE0">
    <vt:lpwstr>xXsYgCNnR/TQR3mAsWS4kKKZWPGkFgh7t3KQDElyLSEPVhSy1gEdCVSZqL8cnluiYSC0tj4TT7A94JeD74tBV6ys314hzt0NwyRKYX+y+2IE0bjNt4cH2DEX+56hs4jHc5sJthC2AkZtL8vQIcjErJxQDqEThp9Sx/4ioZdIxI+xHcToOAIXgOUceZTPmyKTEdm5A9uv1BjQOXNzd5Gb1Y/nrHXrAsW+a2fO1RtF3XllLmNe13ohiHhSFLJS1CA</vt:lpwstr>
  </property>
  <property fmtid="{D5CDD505-2E9C-101B-9397-08002B2CF9AE}" pid="89" name="_IPGFLOW_P-C97D_E-1_FP-1B_SP-3_CV-3BBA84FA_CN-A7BDBDB2">
    <vt:lpwstr>9LXt177WeZOfQHF5kokxl4g1REvAzPSE3GZ+5GPRGBVO4=</vt:lpwstr>
  </property>
  <property fmtid="{D5CDD505-2E9C-101B-9397-08002B2CF9AE}" pid="90" name="_IPGFLOW_P-C97D_E-0_FP-1B_CV-B304EA30_CN-5636DB08">
    <vt:lpwstr>DPSPMK|3|556|3|0</vt:lpwstr>
  </property>
  <property fmtid="{D5CDD505-2E9C-101B-9397-08002B2CF9AE}" pid="91" name="_IPGFLOW_P-C97D_E-1_FP-1C_SP-1_CV-14300229_CN-35565ACE">
    <vt:lpwstr>R1Y94IWpN4w0EsNInVPY7bM476bzGKoLfWUIQHiXgPjQsbniVkjsmnoJWrejw17syGHdcAunc+JdKH9YV0taHxv0wJDiBKyiIlOVzgi/OSQn1IOi3JJXgDXsjFfVttjrm7xPZspbMtiUR8wIoCfnfTodcVvggl3Fuk1BWr0qsSCugWuXNfoIUNICUaZ/Nn3/YX8H5bLoL/3kF77uIhprGyXJE2EbljUflJzEKU/vtriKz+joqi+4nMc1J4I0zIy</vt:lpwstr>
  </property>
  <property fmtid="{D5CDD505-2E9C-101B-9397-08002B2CF9AE}" pid="92" name="_IPGFLOW_P-C97D_E-1_FP-1C_SP-2_CV-BB9F7418_CN-37825435">
    <vt:lpwstr>8e5ULXk4pyfpjhnS7OT9clKvfHnb86np4oevo+UNetbIOqrm9nFX7sx9Wrq/eJ7x46LVWMrnsh/b2e2bTc/y5Y58CQl8B1JqoNJAoGqFoY9YsjSZJGI9Rn30rOkjrXPBF/OddAJL+qmpIwNNxWNYUa7dG2lGWXSlvhC6oC7WpzEEWE2IPogF2gk72YEGpEo9NsdxGXOc9veLkAUtTD+43QYSELqp1COfqEbcSDvTC89vjVwRui/QKNX+/3aRFUo</vt:lpwstr>
  </property>
  <property fmtid="{D5CDD505-2E9C-101B-9397-08002B2CF9AE}" pid="93" name="_IPGFLOW_P-C97D_E-1_FP-1C_SP-3_CV-C227D422_CN-D6D1D116">
    <vt:lpwstr>z/RHlqyxxCzLt3bEColrqwLA==</vt:lpwstr>
  </property>
  <property fmtid="{D5CDD505-2E9C-101B-9397-08002B2CF9AE}" pid="94" name="_IPGFLOW_P-C97D_E-0_FP-1C_CV-655D092D_CN-21053483">
    <vt:lpwstr>DPSPMK|3|536|3|0</vt:lpwstr>
  </property>
  <property fmtid="{D5CDD505-2E9C-101B-9397-08002B2CF9AE}" pid="95" name="_IPGFLOW_P-C97D_E-1_FP-1D_SP-1_CV-C6C8D2C4_CN-3A0892AF">
    <vt:lpwstr>4JyH+KA8pQnSWB9+kL6RGb2wMdPGpfyH2gZKL7k7MNq3pJjrvxjv5HfSdVIsgKVwD4+x6CZ8iTI28rTB+HXwHejWRBZMTwbBLowfM9w8vvtgu03VzJRwR5jEQMJdbtHTtOJlNyS8EJvj4w+j2ZFG3eTS7j/OqF0hjWBSScB8srFXM5aZmpETBVyrYIH7m420aIQRZWdueF3Dzu58/A/Jc+yoY+iBQnljw+UoW1CzqdHdiXYuv50kf4m3zE607wM</vt:lpwstr>
  </property>
  <property fmtid="{D5CDD505-2E9C-101B-9397-08002B2CF9AE}" pid="96" name="_IPGFLOW_P-C97D_E-1_FP-1D_SP-2_CV-EEBEB83_CN-21033D23">
    <vt:lpwstr>XO/BEuV6Wxt8DZVxhkRbS5Umco9E4x6+HcOOX3ohZBtOOeHYVZM+HJvDf2KDcLDc8lLrsfm026M3++sEQIwoEyOGzFW5AXPFE65e1WscjAHKjpsMGJsEOfhrutIPR+Ks1/AIUalQjIop/Zxpowd/sTN01iLXHuNh7fnxYZaAh12U38Nj8hujO2JGSAV7aDdYH198/hYb+/QHdvPJi8A1cJs0GcxgvQO3WQlqRJumsspO6dim3zecXgcM593Kyth</vt:lpwstr>
  </property>
  <property fmtid="{D5CDD505-2E9C-101B-9397-08002B2CF9AE}" pid="97" name="_IPGFLOW_P-C97D_E-1_FP-1D_SP-3_CV-BEFE7A37_CN-83FAA936">
    <vt:lpwstr>8G</vt:lpwstr>
  </property>
  <property fmtid="{D5CDD505-2E9C-101B-9397-08002B2CF9AE}" pid="98" name="_IPGFLOW_P-C97D_E-0_FP-1D_CV-DD150EE6_CN-24A19AD5">
    <vt:lpwstr>DPSPMK|3|512|3|0</vt:lpwstr>
  </property>
  <property fmtid="{D5CDD505-2E9C-101B-9397-08002B2CF9AE}" pid="99" name="_IPGFLOW_P-C97D_E-1_FP-1E_SP-1_CV-44E3D343_CN-BA016F47">
    <vt:lpwstr>4JyH+KA8pQnSWB9+kL6RGUYx7Fqkt0w+Xj+cB26R0jTZVnSsIXR8v0oxkIGRUygeYsvRHhOjE+SIXR/lnfmZ9fgHhag+P8wgUDQoySxPSOgyxA5HrjOkflIfS4t5OPqciwHNXrMhxyXOLi3XVqWvNMcrKXOg5dv7ULMGwSG5OQ7esJX14Mz0K9IBkIwYn7RxOWEkwbv8+Rs5n2fTPKs6mpsSSLbI9Ht11UGRAOofqhSH3upOGAKLj/m84Q9o2nH</vt:lpwstr>
  </property>
  <property fmtid="{D5CDD505-2E9C-101B-9397-08002B2CF9AE}" pid="100" name="_IPGFLOW_P-C97D_E-1_FP-1E_SP-2_CV-11BB99DC_CN-2F5C2ED0">
    <vt:lpwstr>Mwxem3ZWwFc3N/qwrWjq85+XRP1tVua6WUkl7rPmXC+qgj5OYzW+J+LDIu7gnmnVvVnEaiYOVqshjqVXJzCNliS8yhgIY2+4rYwKRyeUeuYkWqANnBBJXg0O0qdzy53i8</vt:lpwstr>
  </property>
  <property fmtid="{D5CDD505-2E9C-101B-9397-08002B2CF9AE}" pid="101" name="_IPGFLOW_P-C97D_E-0_FP-1E_CV-1748F583_CN-98042734">
    <vt:lpwstr>DPSPMK|3|384|2|0</vt:lpwstr>
  </property>
  <property fmtid="{D5CDD505-2E9C-101B-9397-08002B2CF9AE}" pid="102" name="_IPGFLOW_P-C97D_E-1_FP-1F_SP-1_CV-6F1ADFE3_CN-1EEA6A2E">
    <vt:lpwstr>4JyH+KA8pQnSWB9+kL6RGbWEwDp6W1QXepLtuEROB4l0LXPkM7M56gmncfLmJcvO94FWj5jtF6Bd/DUci8ibiUHCRyq+oiGPkBobHNQJOXjwyOc8Tt3vwMynU8QcRLIR/1h/CYgvWZfy/zXeHlIptjN9TsXkl5sVmLU0thzWdGNu/5iTw+N6KLUDT09pybT0YbVxcDWdn8PIDgqsw/B+1pzclIOAvmVtcSXvOnkjM5RwRqUH3b0keax36nyLu7/</vt:lpwstr>
  </property>
  <property fmtid="{D5CDD505-2E9C-101B-9397-08002B2CF9AE}" pid="103" name="_IPGFLOW_P-C97D_E-1_FP-1F_SP-2_CV-92B2BDC9_CN-C183C02E">
    <vt:lpwstr>zM86DikWbFyDLXxvWf9fRh5W2hAOsV4X92chxfNeMsfRoY3/4VzKDmtR5/Jq5DwgK8QH2KpcL+aKFgyQqEc6x3K4tCJ2KS1D0zEZafwps3MBR9f0eUOfT0dM0HboVLFDbxRsGP2CxQI+oiJPo4r3FNp/+W2uO18OifiESAI5dFittad7X8wpjAa0lER9alLdXXOygGYKWwGtg23iJCyMZ7J+FJ19cwDaF5HUjuAC4Sj04FR3X+0tUXi92Xmv704</vt:lpwstr>
  </property>
  <property fmtid="{D5CDD505-2E9C-101B-9397-08002B2CF9AE}" pid="104" name="_IPGFLOW_P-C97D_E-1_FP-1F_SP-3_CV-92E03314_CN-9A55A496">
    <vt:lpwstr>CM</vt:lpwstr>
  </property>
  <property fmtid="{D5CDD505-2E9C-101B-9397-08002B2CF9AE}" pid="105" name="_IPGFLOW_P-C97D_E-0_FP-1F_CV-DD150EE6_CN-44FD2F9E">
    <vt:lpwstr>DPSPMK|3|512|3|0</vt:lpwstr>
  </property>
  <property fmtid="{D5CDD505-2E9C-101B-9397-08002B2CF9AE}" pid="106" name="_IPGFLOW_P-C97D_E-1_FP-20_SP-1_CV-5641A06C_CN-82E5DD27">
    <vt:lpwstr>4JyH+KA8pQnSWB9+kL6RGaqb3DXwRs4sCt9ptZMdcyoIpBbj9w06ECKnRn7QEMvjKrUeXpwUQIxEaZF0DzaRCqx7/+LiSBRu0TkwpGXlB2zlUkeJDiY1/89zpkP6Ey0KM7i9JvwhqRGZf7yq2u69L8fezSiHJD/2PSnjgIoodi4/9mutW/eC/JtNt7ly1ly1vqTNN60Hir1b/Oj2TfMd5nFHn3PpHcFcaCKppFv9l3wrjDfJfEOsbMzS8oKNFNZ</vt:lpwstr>
  </property>
  <property fmtid="{D5CDD505-2E9C-101B-9397-08002B2CF9AE}" pid="107" name="_IPGFLOW_P-C97D_E-1_FP-20_SP-2_CV-395D7D45_CN-639AFDDA">
    <vt:lpwstr>V1+Pu+G4484mgFAm8F9r8dO+2lPZrgNh8LYfSnYhfXSo0cGeybX4/NTdm/EG3YOROdNIHo0/pom42jOwWz64+9uzigf8HyP9IlrHhxokx7YK9O043dAFglTgwVsW0r9lgnbLhAO//A1IALw4FBTKMRd+TM8bNi1cgJw6r1G0xZlJKTCTk/G9i5QTZFbQIMF8V1u2xnbBhaONtLDeHKh2k7CEEbfk38UDsemkwdi5YZXJRzqKerI/yuut2bsUers</vt:lpwstr>
  </property>
  <property fmtid="{D5CDD505-2E9C-101B-9397-08002B2CF9AE}" pid="108" name="_IPGFLOW_P-C97D_E-1_FP-20_SP-3_CV-D4479546_CN-2085B042">
    <vt:lpwstr>mVTxUcLVxLzXITAb6AUBezcG95iTzbwgIyybh5monOJr0=</vt:lpwstr>
  </property>
  <property fmtid="{D5CDD505-2E9C-101B-9397-08002B2CF9AE}" pid="109" name="_IPGFLOW_P-C97D_E-0_FP-20_CV-B304EA30_CN-F0FF371C">
    <vt:lpwstr>DPSPMK|3|556|3|0</vt:lpwstr>
  </property>
</Properties>
</file>