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4732" w:rsidRPr="00E05C41" w:rsidRDefault="00244732" w:rsidP="00244732">
      <w:pPr>
        <w:jc w:val="center"/>
        <w:rPr>
          <w:rFonts w:ascii="Times" w:hAnsi="Times"/>
          <w:b/>
          <w:sz w:val="36"/>
          <w:szCs w:val="36"/>
        </w:rPr>
      </w:pPr>
      <w:r w:rsidRPr="00E05C41">
        <w:rPr>
          <w:rFonts w:ascii="Times" w:hAnsi="Times"/>
          <w:b/>
          <w:sz w:val="36"/>
          <w:szCs w:val="36"/>
        </w:rPr>
        <w:t>宝盈策略增长混合型证券投资基金限制大额申购、转换转入、定期定额投资公告</w:t>
      </w:r>
    </w:p>
    <w:p w:rsidR="00244732" w:rsidRPr="00E05C41" w:rsidRDefault="00244732" w:rsidP="00244732">
      <w:pPr>
        <w:ind w:left="2100" w:firstLine="420"/>
        <w:rPr>
          <w:rFonts w:ascii="Times" w:hAnsi="Times"/>
          <w:b/>
          <w:sz w:val="28"/>
          <w:szCs w:val="28"/>
        </w:rPr>
      </w:pPr>
      <w:r w:rsidRPr="00E05C41">
        <w:rPr>
          <w:rFonts w:ascii="Times" w:hAnsi="Times"/>
          <w:b/>
          <w:sz w:val="28"/>
          <w:szCs w:val="28"/>
        </w:rPr>
        <w:t>公告送出日期：</w:t>
      </w:r>
      <w:bookmarkStart w:id="0" w:name="t_3_0_0003_a1_fm1"/>
      <w:bookmarkEnd w:id="0"/>
      <w:r w:rsidRPr="00E05C41">
        <w:rPr>
          <w:rFonts w:ascii="Times" w:hAnsi="Times"/>
          <w:b/>
          <w:sz w:val="28"/>
          <w:szCs w:val="28"/>
        </w:rPr>
        <w:t>2025</w:t>
      </w:r>
      <w:r w:rsidRPr="00E05C41">
        <w:rPr>
          <w:rFonts w:ascii="Times" w:hAnsi="Times"/>
          <w:b/>
          <w:sz w:val="28"/>
          <w:szCs w:val="28"/>
        </w:rPr>
        <w:t>年</w:t>
      </w:r>
      <w:r w:rsidRPr="00E05C41">
        <w:rPr>
          <w:rFonts w:ascii="Times" w:hAnsi="Times"/>
          <w:b/>
          <w:sz w:val="28"/>
          <w:szCs w:val="28"/>
        </w:rPr>
        <w:t>12</w:t>
      </w:r>
      <w:r w:rsidRPr="00E05C41">
        <w:rPr>
          <w:rFonts w:ascii="Times" w:hAnsi="Times"/>
          <w:b/>
          <w:sz w:val="28"/>
          <w:szCs w:val="28"/>
        </w:rPr>
        <w:t>月</w:t>
      </w:r>
      <w:r w:rsidRPr="00E05C41">
        <w:rPr>
          <w:rFonts w:ascii="Times" w:hAnsi="Times"/>
          <w:b/>
          <w:sz w:val="28"/>
          <w:szCs w:val="28"/>
        </w:rPr>
        <w:t>15</w:t>
      </w:r>
      <w:r w:rsidRPr="00E05C41">
        <w:rPr>
          <w:rFonts w:ascii="Times" w:hAnsi="Times"/>
          <w:b/>
          <w:sz w:val="28"/>
          <w:szCs w:val="28"/>
        </w:rPr>
        <w:t>日</w:t>
      </w:r>
    </w:p>
    <w:p w:rsidR="00244732" w:rsidRPr="00E05C41" w:rsidRDefault="00244732" w:rsidP="0074279F">
      <w:pPr>
        <w:pStyle w:val="2"/>
        <w:spacing w:beforeLines="50" w:afterLines="50" w:line="240" w:lineRule="auto"/>
        <w:jc w:val="left"/>
        <w:rPr>
          <w:rFonts w:ascii="Times" w:eastAsia="宋体" w:hAnsi="Times"/>
          <w:bCs/>
          <w:sz w:val="24"/>
          <w:szCs w:val="24"/>
        </w:rPr>
      </w:pPr>
      <w:r w:rsidRPr="00E05C41">
        <w:rPr>
          <w:rFonts w:ascii="Times" w:eastAsia="宋体" w:hAnsi="Times"/>
          <w:bCs/>
          <w:sz w:val="24"/>
          <w:szCs w:val="24"/>
        </w:rPr>
        <w:t>1</w:t>
      </w:r>
      <w:bookmarkStart w:id="1" w:name="t_3_1_1_table"/>
      <w:bookmarkEnd w:id="1"/>
      <w:r w:rsidRPr="00E05C41">
        <w:rPr>
          <w:rFonts w:ascii="Times" w:eastAsia="宋体" w:hAnsi="Times"/>
          <w:bCs/>
          <w:sz w:val="24"/>
          <w:szCs w:val="24"/>
        </w:rPr>
        <w:t xml:space="preserve"> </w:t>
      </w:r>
      <w:r w:rsidRPr="00E05C41">
        <w:rPr>
          <w:rFonts w:ascii="Times" w:eastAsia="宋体" w:hAnsi="Times"/>
          <w:bCs/>
          <w:sz w:val="24"/>
          <w:szCs w:val="24"/>
        </w:rPr>
        <w:t>公告基本信息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72"/>
        <w:gridCol w:w="3908"/>
        <w:gridCol w:w="2946"/>
      </w:tblGrid>
      <w:tr w:rsidR="00244732" w:rsidRPr="00E05C41" w:rsidTr="00994374">
        <w:tc>
          <w:tcPr>
            <w:tcW w:w="1872" w:type="dxa"/>
            <w:vAlign w:val="center"/>
          </w:tcPr>
          <w:p w:rsidR="00244732" w:rsidRPr="00E05C41" w:rsidRDefault="00244732" w:rsidP="007E3D04">
            <w:pPr>
              <w:spacing w:line="340" w:lineRule="exact"/>
              <w:rPr>
                <w:rFonts w:ascii="Times" w:hAnsi="Times"/>
                <w:szCs w:val="21"/>
              </w:rPr>
            </w:pPr>
            <w:r w:rsidRPr="00E05C41">
              <w:rPr>
                <w:rFonts w:ascii="Times" w:hAnsi="Times"/>
                <w:szCs w:val="21"/>
              </w:rPr>
              <w:t>基金名称</w:t>
            </w:r>
          </w:p>
        </w:tc>
        <w:tc>
          <w:tcPr>
            <w:tcW w:w="6854" w:type="dxa"/>
            <w:gridSpan w:val="2"/>
            <w:vAlign w:val="center"/>
          </w:tcPr>
          <w:p w:rsidR="00244732" w:rsidRPr="00E05C41" w:rsidRDefault="00244732" w:rsidP="007E3D04">
            <w:pPr>
              <w:spacing w:line="340" w:lineRule="exact"/>
              <w:rPr>
                <w:rFonts w:ascii="Times" w:hAnsi="Times"/>
                <w:szCs w:val="21"/>
              </w:rPr>
            </w:pPr>
            <w:bookmarkStart w:id="2" w:name="t_3_1_1_0009_a1_fm1"/>
            <w:bookmarkEnd w:id="2"/>
            <w:r w:rsidRPr="00E05C41">
              <w:rPr>
                <w:rFonts w:ascii="Times" w:hAnsi="Times"/>
                <w:szCs w:val="21"/>
              </w:rPr>
              <w:t>宝盈策略增长混合型证券投资基金</w:t>
            </w:r>
            <w:bookmarkStart w:id="3" w:name="_GoBack"/>
            <w:bookmarkEnd w:id="3"/>
          </w:p>
        </w:tc>
      </w:tr>
      <w:tr w:rsidR="00244732" w:rsidRPr="00E05C41" w:rsidTr="00994374">
        <w:tc>
          <w:tcPr>
            <w:tcW w:w="1872" w:type="dxa"/>
            <w:vAlign w:val="center"/>
          </w:tcPr>
          <w:p w:rsidR="00244732" w:rsidRPr="00E05C41" w:rsidRDefault="00244732" w:rsidP="007E3D04">
            <w:pPr>
              <w:spacing w:line="340" w:lineRule="exact"/>
              <w:rPr>
                <w:rFonts w:ascii="Times" w:hAnsi="Times"/>
                <w:szCs w:val="21"/>
              </w:rPr>
            </w:pPr>
            <w:r w:rsidRPr="00E05C41">
              <w:rPr>
                <w:rFonts w:ascii="Times" w:hAnsi="Times"/>
                <w:szCs w:val="21"/>
              </w:rPr>
              <w:t>基金简称</w:t>
            </w:r>
          </w:p>
        </w:tc>
        <w:tc>
          <w:tcPr>
            <w:tcW w:w="6854" w:type="dxa"/>
            <w:gridSpan w:val="2"/>
          </w:tcPr>
          <w:p w:rsidR="00244732" w:rsidRPr="00E05C41" w:rsidRDefault="00244732" w:rsidP="007E3D04">
            <w:pPr>
              <w:spacing w:line="340" w:lineRule="exact"/>
              <w:rPr>
                <w:rFonts w:ascii="Times" w:hAnsi="Times"/>
                <w:szCs w:val="21"/>
              </w:rPr>
            </w:pPr>
            <w:bookmarkStart w:id="4" w:name="t_3_1_1_0011_a1_fm1"/>
            <w:bookmarkEnd w:id="4"/>
            <w:r w:rsidRPr="00E05C41">
              <w:rPr>
                <w:rFonts w:ascii="Times" w:hAnsi="Times"/>
              </w:rPr>
              <w:t>宝盈策略增长混合</w:t>
            </w:r>
            <w:r w:rsidRPr="00E05C41">
              <w:rPr>
                <w:rFonts w:ascii="Times" w:hAnsi="Times"/>
              </w:rPr>
              <w:t xml:space="preserve"> </w:t>
            </w:r>
          </w:p>
        </w:tc>
      </w:tr>
      <w:tr w:rsidR="00244732" w:rsidRPr="00E05C41" w:rsidTr="00994374">
        <w:tc>
          <w:tcPr>
            <w:tcW w:w="1872" w:type="dxa"/>
            <w:vAlign w:val="center"/>
          </w:tcPr>
          <w:p w:rsidR="00244732" w:rsidRPr="00E05C41" w:rsidRDefault="00244732" w:rsidP="007E3D04">
            <w:pPr>
              <w:spacing w:line="340" w:lineRule="exact"/>
              <w:rPr>
                <w:rFonts w:ascii="Times" w:hAnsi="Times"/>
                <w:szCs w:val="21"/>
              </w:rPr>
            </w:pPr>
            <w:r w:rsidRPr="00E05C41">
              <w:rPr>
                <w:rFonts w:ascii="Times" w:hAnsi="Times"/>
                <w:szCs w:val="21"/>
              </w:rPr>
              <w:t>基金主代码</w:t>
            </w:r>
          </w:p>
        </w:tc>
        <w:tc>
          <w:tcPr>
            <w:tcW w:w="6854" w:type="dxa"/>
            <w:gridSpan w:val="2"/>
          </w:tcPr>
          <w:p w:rsidR="00244732" w:rsidRPr="00E05C41" w:rsidRDefault="00244732" w:rsidP="007E3D04">
            <w:pPr>
              <w:spacing w:line="340" w:lineRule="exact"/>
              <w:rPr>
                <w:rFonts w:ascii="Times" w:hAnsi="Times"/>
                <w:szCs w:val="21"/>
              </w:rPr>
            </w:pPr>
            <w:bookmarkStart w:id="5" w:name="t_1_1_0012_a1_fm1"/>
            <w:bookmarkEnd w:id="5"/>
            <w:r w:rsidRPr="00E05C41">
              <w:rPr>
                <w:rFonts w:ascii="Times" w:hAnsi="Times"/>
              </w:rPr>
              <w:t>213003</w:t>
            </w:r>
          </w:p>
        </w:tc>
      </w:tr>
      <w:tr w:rsidR="00244732" w:rsidRPr="00E05C41" w:rsidTr="00994374">
        <w:tc>
          <w:tcPr>
            <w:tcW w:w="1872" w:type="dxa"/>
            <w:vAlign w:val="center"/>
          </w:tcPr>
          <w:p w:rsidR="00244732" w:rsidRPr="00E05C41" w:rsidRDefault="00244732" w:rsidP="007E3D04">
            <w:pPr>
              <w:spacing w:line="340" w:lineRule="exact"/>
              <w:rPr>
                <w:rFonts w:ascii="Times" w:hAnsi="Times"/>
                <w:szCs w:val="21"/>
              </w:rPr>
            </w:pPr>
            <w:r w:rsidRPr="00E05C41">
              <w:rPr>
                <w:rFonts w:ascii="Times" w:hAnsi="Times"/>
                <w:szCs w:val="21"/>
              </w:rPr>
              <w:t>基金管理人名称</w:t>
            </w:r>
          </w:p>
        </w:tc>
        <w:tc>
          <w:tcPr>
            <w:tcW w:w="6854" w:type="dxa"/>
            <w:gridSpan w:val="2"/>
            <w:vAlign w:val="center"/>
          </w:tcPr>
          <w:p w:rsidR="00244732" w:rsidRPr="00E05C41" w:rsidRDefault="00244732" w:rsidP="007E3D04">
            <w:pPr>
              <w:spacing w:line="340" w:lineRule="exact"/>
              <w:rPr>
                <w:rFonts w:ascii="Times" w:hAnsi="Times"/>
                <w:szCs w:val="21"/>
              </w:rPr>
            </w:pPr>
            <w:bookmarkStart w:id="6" w:name="t_3_1_1_0186_a1_fm1"/>
            <w:bookmarkEnd w:id="6"/>
            <w:r w:rsidRPr="00E05C41">
              <w:rPr>
                <w:rFonts w:ascii="Times" w:hAnsi="Times"/>
                <w:szCs w:val="21"/>
              </w:rPr>
              <w:t>宝盈基金管理有限公司</w:t>
            </w:r>
          </w:p>
        </w:tc>
      </w:tr>
      <w:tr w:rsidR="00244732" w:rsidRPr="00E05C41" w:rsidTr="00994374">
        <w:tc>
          <w:tcPr>
            <w:tcW w:w="1872" w:type="dxa"/>
            <w:vAlign w:val="center"/>
          </w:tcPr>
          <w:p w:rsidR="00244732" w:rsidRPr="00E05C41" w:rsidRDefault="00244732" w:rsidP="007E3D04">
            <w:pPr>
              <w:spacing w:line="340" w:lineRule="exact"/>
              <w:rPr>
                <w:rFonts w:ascii="Times" w:hAnsi="Times"/>
                <w:szCs w:val="21"/>
              </w:rPr>
            </w:pPr>
            <w:r w:rsidRPr="00E05C41">
              <w:rPr>
                <w:rFonts w:ascii="Times" w:hAnsi="Times"/>
                <w:szCs w:val="21"/>
              </w:rPr>
              <w:t>公告依据</w:t>
            </w:r>
          </w:p>
        </w:tc>
        <w:tc>
          <w:tcPr>
            <w:tcW w:w="6854" w:type="dxa"/>
            <w:gridSpan w:val="2"/>
            <w:vAlign w:val="center"/>
          </w:tcPr>
          <w:p w:rsidR="00244732" w:rsidRPr="00E05C41" w:rsidRDefault="00244732" w:rsidP="007E3D04">
            <w:pPr>
              <w:spacing w:line="340" w:lineRule="exact"/>
              <w:rPr>
                <w:rFonts w:ascii="Times" w:hAnsi="Times"/>
                <w:szCs w:val="21"/>
              </w:rPr>
            </w:pPr>
            <w:bookmarkStart w:id="7" w:name="t_3_1_1_2631_a1_fm1"/>
            <w:bookmarkEnd w:id="7"/>
            <w:r w:rsidRPr="00E05C41">
              <w:rPr>
                <w:rFonts w:ascii="Times" w:hAnsi="Times"/>
                <w:szCs w:val="21"/>
              </w:rPr>
              <w:t>《公开募集证券投资基金信息披露管理办法》、《宝盈策略增长混合型证券投资基金基金合同》、《宝盈策略增长混合型证券投资基金招募说明书》</w:t>
            </w:r>
          </w:p>
        </w:tc>
      </w:tr>
      <w:tr w:rsidR="00244732" w:rsidRPr="00E05C41" w:rsidTr="00994374">
        <w:tc>
          <w:tcPr>
            <w:tcW w:w="1872" w:type="dxa"/>
            <w:vMerge w:val="restart"/>
            <w:shd w:val="clear" w:color="auto" w:fill="auto"/>
            <w:vAlign w:val="center"/>
          </w:tcPr>
          <w:p w:rsidR="00244732" w:rsidRPr="00E05C41" w:rsidRDefault="00244732" w:rsidP="007E3D04">
            <w:pPr>
              <w:spacing w:line="340" w:lineRule="exact"/>
              <w:rPr>
                <w:rFonts w:ascii="Times" w:hAnsi="Times"/>
                <w:szCs w:val="21"/>
              </w:rPr>
            </w:pPr>
            <w:r w:rsidRPr="00E05C41">
              <w:rPr>
                <w:rFonts w:ascii="Times" w:hAnsi="Times"/>
                <w:szCs w:val="21"/>
              </w:rPr>
              <w:t>暂停相关业务的起始日、金额及原因说明</w:t>
            </w:r>
          </w:p>
        </w:tc>
        <w:tc>
          <w:tcPr>
            <w:tcW w:w="3908" w:type="dxa"/>
            <w:vAlign w:val="center"/>
          </w:tcPr>
          <w:p w:rsidR="00244732" w:rsidRPr="00E05C41" w:rsidRDefault="00244732" w:rsidP="007E3D04">
            <w:pPr>
              <w:spacing w:line="340" w:lineRule="exact"/>
              <w:rPr>
                <w:rFonts w:ascii="Times" w:hAnsi="Times"/>
                <w:szCs w:val="21"/>
              </w:rPr>
            </w:pPr>
            <w:r w:rsidRPr="00E05C41">
              <w:rPr>
                <w:rFonts w:ascii="Times" w:hAnsi="Times"/>
                <w:szCs w:val="21"/>
              </w:rPr>
              <w:t>暂停大额申购起始日</w:t>
            </w:r>
          </w:p>
        </w:tc>
        <w:tc>
          <w:tcPr>
            <w:tcW w:w="2946" w:type="dxa"/>
            <w:vAlign w:val="center"/>
          </w:tcPr>
          <w:p w:rsidR="00244732" w:rsidRPr="00E05C41" w:rsidRDefault="00244732" w:rsidP="007E3D04">
            <w:pPr>
              <w:spacing w:line="340" w:lineRule="exact"/>
              <w:rPr>
                <w:rFonts w:ascii="Times" w:hAnsi="Times"/>
                <w:szCs w:val="21"/>
              </w:rPr>
            </w:pPr>
            <w:r w:rsidRPr="00E05C41">
              <w:rPr>
                <w:rFonts w:ascii="Times" w:hAnsi="Times"/>
                <w:szCs w:val="21"/>
              </w:rPr>
              <w:t>2025</w:t>
            </w:r>
            <w:r w:rsidRPr="00E05C41">
              <w:rPr>
                <w:rFonts w:ascii="Times" w:hAnsi="Times"/>
                <w:szCs w:val="21"/>
              </w:rPr>
              <w:t>年</w:t>
            </w:r>
            <w:r w:rsidRPr="00E05C41">
              <w:rPr>
                <w:rFonts w:ascii="Times" w:hAnsi="Times"/>
                <w:szCs w:val="21"/>
              </w:rPr>
              <w:t>12</w:t>
            </w:r>
            <w:r w:rsidRPr="00E05C41">
              <w:rPr>
                <w:rFonts w:ascii="Times" w:hAnsi="Times"/>
                <w:szCs w:val="21"/>
              </w:rPr>
              <w:t>月</w:t>
            </w:r>
            <w:r w:rsidRPr="00E05C41">
              <w:rPr>
                <w:rFonts w:ascii="Times" w:hAnsi="Times"/>
                <w:szCs w:val="21"/>
              </w:rPr>
              <w:t>16</w:t>
            </w:r>
            <w:r w:rsidRPr="00E05C41">
              <w:rPr>
                <w:rFonts w:ascii="Times" w:hAnsi="Times"/>
                <w:szCs w:val="21"/>
              </w:rPr>
              <w:t>日</w:t>
            </w:r>
          </w:p>
        </w:tc>
      </w:tr>
      <w:tr w:rsidR="00244732" w:rsidRPr="00E05C41" w:rsidTr="00994374">
        <w:tc>
          <w:tcPr>
            <w:tcW w:w="1872" w:type="dxa"/>
            <w:vMerge/>
            <w:shd w:val="clear" w:color="auto" w:fill="auto"/>
            <w:vAlign w:val="center"/>
          </w:tcPr>
          <w:p w:rsidR="00244732" w:rsidRPr="00E05C41" w:rsidRDefault="00244732" w:rsidP="007E3D04">
            <w:pPr>
              <w:spacing w:line="340" w:lineRule="exact"/>
              <w:rPr>
                <w:rFonts w:ascii="Times" w:hAnsi="Times"/>
                <w:szCs w:val="21"/>
              </w:rPr>
            </w:pPr>
          </w:p>
        </w:tc>
        <w:tc>
          <w:tcPr>
            <w:tcW w:w="3908" w:type="dxa"/>
            <w:vAlign w:val="center"/>
          </w:tcPr>
          <w:p w:rsidR="00244732" w:rsidRPr="00E05C41" w:rsidRDefault="00244732" w:rsidP="007E3D04">
            <w:pPr>
              <w:spacing w:line="340" w:lineRule="exact"/>
              <w:rPr>
                <w:rFonts w:ascii="Times" w:hAnsi="Times"/>
                <w:szCs w:val="21"/>
              </w:rPr>
            </w:pPr>
            <w:r w:rsidRPr="00E05C41">
              <w:rPr>
                <w:rFonts w:ascii="Times" w:hAnsi="Times"/>
                <w:szCs w:val="21"/>
              </w:rPr>
              <w:t>暂停大额转换转入起始日</w:t>
            </w:r>
          </w:p>
        </w:tc>
        <w:tc>
          <w:tcPr>
            <w:tcW w:w="2946" w:type="dxa"/>
          </w:tcPr>
          <w:p w:rsidR="00244732" w:rsidRPr="00E05C41" w:rsidRDefault="00244732" w:rsidP="007E3D04">
            <w:pPr>
              <w:spacing w:line="340" w:lineRule="exact"/>
              <w:rPr>
                <w:rFonts w:ascii="Times" w:hAnsi="Times"/>
                <w:szCs w:val="21"/>
              </w:rPr>
            </w:pPr>
            <w:r w:rsidRPr="00E05C41">
              <w:rPr>
                <w:rFonts w:ascii="Times" w:hAnsi="Times"/>
                <w:szCs w:val="21"/>
              </w:rPr>
              <w:t>2025</w:t>
            </w:r>
            <w:r w:rsidRPr="00E05C41">
              <w:rPr>
                <w:rFonts w:ascii="Times" w:hAnsi="Times"/>
                <w:szCs w:val="21"/>
              </w:rPr>
              <w:t>年</w:t>
            </w:r>
            <w:r w:rsidRPr="00E05C41">
              <w:rPr>
                <w:rFonts w:ascii="Times" w:hAnsi="Times"/>
                <w:szCs w:val="21"/>
              </w:rPr>
              <w:t>12</w:t>
            </w:r>
            <w:r w:rsidRPr="00E05C41">
              <w:rPr>
                <w:rFonts w:ascii="Times" w:hAnsi="Times"/>
                <w:szCs w:val="21"/>
              </w:rPr>
              <w:t>月</w:t>
            </w:r>
            <w:r w:rsidRPr="00E05C41">
              <w:rPr>
                <w:rFonts w:ascii="Times" w:hAnsi="Times"/>
                <w:szCs w:val="21"/>
              </w:rPr>
              <w:t>16</w:t>
            </w:r>
            <w:r w:rsidRPr="00E05C41">
              <w:rPr>
                <w:rFonts w:ascii="Times" w:hAnsi="Times"/>
                <w:szCs w:val="21"/>
              </w:rPr>
              <w:t>日</w:t>
            </w:r>
          </w:p>
        </w:tc>
      </w:tr>
      <w:tr w:rsidR="00244732" w:rsidRPr="00E05C41" w:rsidTr="00994374">
        <w:tc>
          <w:tcPr>
            <w:tcW w:w="1872" w:type="dxa"/>
            <w:vMerge/>
            <w:shd w:val="clear" w:color="auto" w:fill="auto"/>
            <w:vAlign w:val="center"/>
          </w:tcPr>
          <w:p w:rsidR="00244732" w:rsidRPr="00E05C41" w:rsidRDefault="00244732" w:rsidP="007E3D04">
            <w:pPr>
              <w:spacing w:line="340" w:lineRule="exact"/>
              <w:rPr>
                <w:rFonts w:ascii="Times" w:hAnsi="Times"/>
                <w:szCs w:val="21"/>
              </w:rPr>
            </w:pPr>
          </w:p>
        </w:tc>
        <w:tc>
          <w:tcPr>
            <w:tcW w:w="3908" w:type="dxa"/>
            <w:vAlign w:val="center"/>
          </w:tcPr>
          <w:p w:rsidR="00244732" w:rsidRPr="00E05C41" w:rsidRDefault="00244732" w:rsidP="007E3D04">
            <w:pPr>
              <w:spacing w:line="340" w:lineRule="exact"/>
              <w:rPr>
                <w:rFonts w:ascii="Times" w:hAnsi="Times"/>
                <w:szCs w:val="21"/>
              </w:rPr>
            </w:pPr>
            <w:r w:rsidRPr="00E05C41">
              <w:rPr>
                <w:rFonts w:ascii="Times" w:hAnsi="Times"/>
                <w:szCs w:val="21"/>
              </w:rPr>
              <w:t>暂停定期定额投资起始日</w:t>
            </w:r>
          </w:p>
        </w:tc>
        <w:tc>
          <w:tcPr>
            <w:tcW w:w="2946" w:type="dxa"/>
          </w:tcPr>
          <w:p w:rsidR="00244732" w:rsidRPr="00E05C41" w:rsidRDefault="00244732" w:rsidP="007E3D04">
            <w:pPr>
              <w:spacing w:line="340" w:lineRule="exact"/>
              <w:rPr>
                <w:rFonts w:ascii="Times" w:hAnsi="Times"/>
                <w:szCs w:val="21"/>
              </w:rPr>
            </w:pPr>
            <w:bookmarkStart w:id="8" w:name="t_3_1_1_2799_a1_fm1"/>
            <w:bookmarkEnd w:id="8"/>
            <w:r w:rsidRPr="00E05C41">
              <w:rPr>
                <w:rFonts w:ascii="Times" w:hAnsi="Times"/>
                <w:szCs w:val="21"/>
              </w:rPr>
              <w:t>2025</w:t>
            </w:r>
            <w:r w:rsidRPr="00E05C41">
              <w:rPr>
                <w:rFonts w:ascii="Times" w:hAnsi="Times"/>
                <w:szCs w:val="21"/>
              </w:rPr>
              <w:t>年</w:t>
            </w:r>
            <w:r w:rsidRPr="00E05C41">
              <w:rPr>
                <w:rFonts w:ascii="Times" w:hAnsi="Times"/>
                <w:szCs w:val="21"/>
              </w:rPr>
              <w:t>12</w:t>
            </w:r>
            <w:r w:rsidRPr="00E05C41">
              <w:rPr>
                <w:rFonts w:ascii="Times" w:hAnsi="Times"/>
                <w:szCs w:val="21"/>
              </w:rPr>
              <w:t>月</w:t>
            </w:r>
            <w:r w:rsidRPr="00E05C41">
              <w:rPr>
                <w:rFonts w:ascii="Times" w:hAnsi="Times"/>
                <w:szCs w:val="21"/>
              </w:rPr>
              <w:t>16</w:t>
            </w:r>
            <w:r w:rsidRPr="00E05C41">
              <w:rPr>
                <w:rFonts w:ascii="Times" w:hAnsi="Times"/>
                <w:szCs w:val="21"/>
              </w:rPr>
              <w:t>日</w:t>
            </w:r>
          </w:p>
        </w:tc>
      </w:tr>
      <w:tr w:rsidR="00244732" w:rsidRPr="00E05C41" w:rsidTr="00994374">
        <w:tc>
          <w:tcPr>
            <w:tcW w:w="1872" w:type="dxa"/>
            <w:vMerge/>
            <w:shd w:val="clear" w:color="auto" w:fill="auto"/>
            <w:vAlign w:val="center"/>
          </w:tcPr>
          <w:p w:rsidR="00244732" w:rsidRPr="00E05C41" w:rsidRDefault="00244732" w:rsidP="007E3D04">
            <w:pPr>
              <w:spacing w:line="340" w:lineRule="exact"/>
              <w:rPr>
                <w:rFonts w:ascii="Times" w:hAnsi="Times"/>
                <w:szCs w:val="21"/>
              </w:rPr>
            </w:pPr>
          </w:p>
        </w:tc>
        <w:tc>
          <w:tcPr>
            <w:tcW w:w="3908" w:type="dxa"/>
            <w:vAlign w:val="center"/>
          </w:tcPr>
          <w:p w:rsidR="00244732" w:rsidRPr="00E05C41" w:rsidRDefault="00244732" w:rsidP="007E3D04">
            <w:pPr>
              <w:spacing w:line="340" w:lineRule="exact"/>
              <w:rPr>
                <w:rFonts w:ascii="Times" w:hAnsi="Times"/>
                <w:szCs w:val="21"/>
              </w:rPr>
            </w:pPr>
            <w:r w:rsidRPr="00E05C41">
              <w:rPr>
                <w:rFonts w:ascii="Times" w:hAnsi="Times"/>
                <w:szCs w:val="21"/>
              </w:rPr>
              <w:t>限制申购金额（单位：人民币元）</w:t>
            </w:r>
          </w:p>
        </w:tc>
        <w:tc>
          <w:tcPr>
            <w:tcW w:w="2946" w:type="dxa"/>
            <w:vAlign w:val="center"/>
          </w:tcPr>
          <w:p w:rsidR="00244732" w:rsidRPr="00E05C41" w:rsidRDefault="00244732" w:rsidP="007E3D04">
            <w:pPr>
              <w:spacing w:line="340" w:lineRule="exact"/>
              <w:jc w:val="right"/>
              <w:rPr>
                <w:rFonts w:ascii="Times" w:hAnsi="Times"/>
                <w:szCs w:val="21"/>
              </w:rPr>
            </w:pPr>
            <w:bookmarkStart w:id="9" w:name="t_3_1_1_2800_a1_fm2210"/>
            <w:bookmarkEnd w:id="9"/>
            <w:r w:rsidRPr="00E05C41">
              <w:rPr>
                <w:rFonts w:ascii="Times" w:hAnsi="Times"/>
              </w:rPr>
              <w:t xml:space="preserve"> 20,000,000.00 </w:t>
            </w:r>
          </w:p>
        </w:tc>
      </w:tr>
      <w:tr w:rsidR="00244732" w:rsidRPr="00E05C41" w:rsidTr="00994374">
        <w:tc>
          <w:tcPr>
            <w:tcW w:w="1872" w:type="dxa"/>
            <w:vMerge/>
            <w:shd w:val="clear" w:color="auto" w:fill="auto"/>
            <w:vAlign w:val="center"/>
          </w:tcPr>
          <w:p w:rsidR="00244732" w:rsidRPr="00E05C41" w:rsidRDefault="00244732" w:rsidP="007E3D04">
            <w:pPr>
              <w:spacing w:line="340" w:lineRule="exact"/>
              <w:rPr>
                <w:rFonts w:ascii="Times" w:hAnsi="Times"/>
                <w:szCs w:val="21"/>
              </w:rPr>
            </w:pPr>
          </w:p>
        </w:tc>
        <w:tc>
          <w:tcPr>
            <w:tcW w:w="3908" w:type="dxa"/>
            <w:vAlign w:val="center"/>
          </w:tcPr>
          <w:p w:rsidR="00244732" w:rsidRPr="00E05C41" w:rsidRDefault="00244732" w:rsidP="007E3D04">
            <w:pPr>
              <w:spacing w:line="340" w:lineRule="exact"/>
              <w:rPr>
                <w:rFonts w:ascii="Times" w:hAnsi="Times"/>
                <w:szCs w:val="21"/>
              </w:rPr>
            </w:pPr>
            <w:r w:rsidRPr="00E05C41">
              <w:rPr>
                <w:rFonts w:ascii="Times" w:hAnsi="Times"/>
                <w:szCs w:val="21"/>
              </w:rPr>
              <w:t>限制转换转入金额（单位：人民币元）</w:t>
            </w:r>
          </w:p>
        </w:tc>
        <w:tc>
          <w:tcPr>
            <w:tcW w:w="2946" w:type="dxa"/>
            <w:vAlign w:val="center"/>
          </w:tcPr>
          <w:p w:rsidR="00244732" w:rsidRPr="00E05C41" w:rsidRDefault="00244732" w:rsidP="007E3D04">
            <w:pPr>
              <w:spacing w:line="340" w:lineRule="exact"/>
              <w:jc w:val="right"/>
              <w:rPr>
                <w:rFonts w:ascii="Times" w:hAnsi="Times"/>
              </w:rPr>
            </w:pPr>
            <w:bookmarkStart w:id="10" w:name="t_3_1_1_2801_a1_fm2210"/>
            <w:bookmarkEnd w:id="10"/>
            <w:r w:rsidRPr="00E05C41">
              <w:rPr>
                <w:rFonts w:ascii="Times" w:hAnsi="Times"/>
              </w:rPr>
              <w:t xml:space="preserve"> 20,000,000.00</w:t>
            </w:r>
          </w:p>
        </w:tc>
      </w:tr>
      <w:tr w:rsidR="00244732" w:rsidRPr="00E05C41" w:rsidTr="00994374">
        <w:tc>
          <w:tcPr>
            <w:tcW w:w="1872" w:type="dxa"/>
            <w:vMerge/>
            <w:shd w:val="clear" w:color="auto" w:fill="auto"/>
            <w:vAlign w:val="center"/>
          </w:tcPr>
          <w:p w:rsidR="00244732" w:rsidRPr="00E05C41" w:rsidRDefault="00244732" w:rsidP="007E3D04">
            <w:pPr>
              <w:spacing w:line="340" w:lineRule="exact"/>
              <w:rPr>
                <w:rFonts w:ascii="Times" w:hAnsi="Times"/>
                <w:szCs w:val="21"/>
              </w:rPr>
            </w:pPr>
          </w:p>
        </w:tc>
        <w:tc>
          <w:tcPr>
            <w:tcW w:w="3908" w:type="dxa"/>
            <w:vAlign w:val="center"/>
          </w:tcPr>
          <w:p w:rsidR="00244732" w:rsidRPr="00E05C41" w:rsidRDefault="00244732" w:rsidP="007E3D04">
            <w:pPr>
              <w:spacing w:line="340" w:lineRule="exact"/>
              <w:rPr>
                <w:rFonts w:ascii="Times" w:hAnsi="Times"/>
                <w:szCs w:val="21"/>
              </w:rPr>
            </w:pPr>
            <w:bookmarkStart w:id="11" w:name="t_3_1_2_01_2803_a1_fm1"/>
            <w:bookmarkEnd w:id="11"/>
            <w:r w:rsidRPr="00E05C41">
              <w:rPr>
                <w:rFonts w:ascii="Times" w:hAnsi="Times"/>
                <w:szCs w:val="21"/>
              </w:rPr>
              <w:t>限制定期定额投资金额（单位：人民币元）</w:t>
            </w:r>
          </w:p>
        </w:tc>
        <w:tc>
          <w:tcPr>
            <w:tcW w:w="2946" w:type="dxa"/>
            <w:vAlign w:val="center"/>
          </w:tcPr>
          <w:p w:rsidR="00244732" w:rsidRPr="00E05C41" w:rsidRDefault="00244732" w:rsidP="007E3D04">
            <w:pPr>
              <w:spacing w:line="340" w:lineRule="exact"/>
              <w:jc w:val="right"/>
              <w:rPr>
                <w:rFonts w:ascii="Times" w:hAnsi="Times"/>
              </w:rPr>
            </w:pPr>
            <w:bookmarkStart w:id="12" w:name="t_3_1_2_02_2804_a1_fm2210"/>
            <w:bookmarkEnd w:id="12"/>
            <w:r w:rsidRPr="00E05C41">
              <w:rPr>
                <w:rFonts w:ascii="Times" w:hAnsi="Times"/>
              </w:rPr>
              <w:t xml:space="preserve"> 20,000,000.00</w:t>
            </w:r>
          </w:p>
        </w:tc>
      </w:tr>
      <w:tr w:rsidR="00244732" w:rsidRPr="00E05C41" w:rsidTr="00994374">
        <w:tc>
          <w:tcPr>
            <w:tcW w:w="1872" w:type="dxa"/>
            <w:vMerge/>
            <w:shd w:val="clear" w:color="auto" w:fill="auto"/>
            <w:vAlign w:val="center"/>
          </w:tcPr>
          <w:p w:rsidR="00244732" w:rsidRPr="00E05C41" w:rsidRDefault="00244732" w:rsidP="007E3D04">
            <w:pPr>
              <w:spacing w:line="340" w:lineRule="exact"/>
              <w:rPr>
                <w:rFonts w:ascii="Times" w:hAnsi="Times"/>
                <w:szCs w:val="21"/>
              </w:rPr>
            </w:pPr>
          </w:p>
        </w:tc>
        <w:tc>
          <w:tcPr>
            <w:tcW w:w="3908" w:type="dxa"/>
            <w:vAlign w:val="center"/>
          </w:tcPr>
          <w:p w:rsidR="00244732" w:rsidRPr="00E05C41" w:rsidRDefault="00244732" w:rsidP="007E3D04">
            <w:pPr>
              <w:spacing w:line="340" w:lineRule="exact"/>
              <w:rPr>
                <w:rFonts w:ascii="Times" w:hAnsi="Times"/>
                <w:szCs w:val="21"/>
              </w:rPr>
            </w:pPr>
            <w:bookmarkStart w:id="13" w:name="t_3_1_3_table"/>
            <w:bookmarkEnd w:id="13"/>
            <w:r w:rsidRPr="00E05C41">
              <w:rPr>
                <w:rFonts w:ascii="Times" w:hAnsi="Times"/>
                <w:szCs w:val="21"/>
              </w:rPr>
              <w:t>暂停大额申购、转换转入、定期定额投资的原因说明</w:t>
            </w:r>
          </w:p>
        </w:tc>
        <w:tc>
          <w:tcPr>
            <w:tcW w:w="2946" w:type="dxa"/>
            <w:vAlign w:val="center"/>
          </w:tcPr>
          <w:p w:rsidR="00244732" w:rsidRPr="00E05C41" w:rsidRDefault="00244732" w:rsidP="007E3D04">
            <w:pPr>
              <w:spacing w:line="340" w:lineRule="exact"/>
              <w:rPr>
                <w:rFonts w:ascii="Times" w:hAnsi="Times"/>
                <w:szCs w:val="21"/>
              </w:rPr>
            </w:pPr>
            <w:bookmarkStart w:id="14" w:name="t_3_1_3_2805_a1_fm1"/>
            <w:bookmarkEnd w:id="14"/>
            <w:r w:rsidRPr="00E05C41">
              <w:rPr>
                <w:rFonts w:ascii="Times" w:hAnsi="Times"/>
                <w:szCs w:val="21"/>
              </w:rPr>
              <w:t>保护基金份额持有人利益。</w:t>
            </w:r>
          </w:p>
        </w:tc>
      </w:tr>
    </w:tbl>
    <w:p w:rsidR="00244732" w:rsidRPr="00E05C41" w:rsidRDefault="00244732" w:rsidP="0074279F">
      <w:pPr>
        <w:pStyle w:val="2"/>
        <w:spacing w:beforeLines="50" w:afterLines="50" w:line="240" w:lineRule="auto"/>
        <w:jc w:val="left"/>
        <w:rPr>
          <w:rFonts w:ascii="Times" w:eastAsia="宋体" w:hAnsi="Times"/>
          <w:bCs/>
          <w:sz w:val="24"/>
          <w:szCs w:val="24"/>
        </w:rPr>
      </w:pPr>
      <w:r w:rsidRPr="00E05C41">
        <w:rPr>
          <w:rFonts w:ascii="Times" w:eastAsia="宋体" w:hAnsi="Times"/>
          <w:bCs/>
          <w:sz w:val="24"/>
          <w:szCs w:val="24"/>
        </w:rPr>
        <w:t xml:space="preserve">2 </w:t>
      </w:r>
      <w:bookmarkStart w:id="15" w:name="t_3_2_table"/>
      <w:bookmarkEnd w:id="15"/>
      <w:r w:rsidRPr="00E05C41">
        <w:rPr>
          <w:rFonts w:ascii="Times" w:eastAsia="宋体" w:hAnsi="Times"/>
          <w:bCs/>
          <w:sz w:val="24"/>
          <w:szCs w:val="24"/>
        </w:rPr>
        <w:t>其他需要提示的事项</w:t>
      </w:r>
    </w:p>
    <w:p w:rsidR="00244732" w:rsidRPr="00E05C41" w:rsidRDefault="00244732" w:rsidP="00994374">
      <w:pPr>
        <w:spacing w:line="312" w:lineRule="auto"/>
        <w:ind w:firstLineChars="200" w:firstLine="420"/>
        <w:jc w:val="left"/>
        <w:rPr>
          <w:rFonts w:ascii="Times" w:hAnsi="Times"/>
          <w:szCs w:val="21"/>
        </w:rPr>
      </w:pPr>
      <w:bookmarkStart w:id="16" w:name="t_3_2_2646_a1_fm1"/>
      <w:bookmarkEnd w:id="16"/>
      <w:r w:rsidRPr="00E05C41">
        <w:rPr>
          <w:rFonts w:ascii="Times" w:hAnsi="Times"/>
          <w:szCs w:val="21"/>
        </w:rPr>
        <w:t>（</w:t>
      </w:r>
      <w:r w:rsidRPr="00E05C41">
        <w:rPr>
          <w:rFonts w:ascii="Times" w:hAnsi="Times"/>
          <w:szCs w:val="21"/>
        </w:rPr>
        <w:t>1</w:t>
      </w:r>
      <w:r w:rsidRPr="00E05C41">
        <w:rPr>
          <w:rFonts w:ascii="Times" w:hAnsi="Times"/>
          <w:szCs w:val="21"/>
        </w:rPr>
        <w:t>）本基金单日单笔申购、转换转入、定期定额投资金额上限为</w:t>
      </w:r>
      <w:r w:rsidRPr="00E05C41">
        <w:rPr>
          <w:rFonts w:ascii="Times" w:hAnsi="Times"/>
          <w:szCs w:val="21"/>
        </w:rPr>
        <w:t>2000</w:t>
      </w:r>
      <w:r w:rsidRPr="00E05C41">
        <w:rPr>
          <w:rFonts w:ascii="Times" w:hAnsi="Times"/>
          <w:szCs w:val="21"/>
        </w:rPr>
        <w:t>万元（含），单笔申请金额超过上限的，确认失败。本基金单日单个基金账户多笔申购、转换转入、定期定额投资累计上限为</w:t>
      </w:r>
      <w:r w:rsidRPr="00E05C41">
        <w:rPr>
          <w:rFonts w:ascii="Times" w:hAnsi="Times"/>
          <w:szCs w:val="21"/>
        </w:rPr>
        <w:t>2000</w:t>
      </w:r>
      <w:r w:rsidRPr="00E05C41">
        <w:rPr>
          <w:rFonts w:ascii="Times" w:hAnsi="Times"/>
          <w:szCs w:val="21"/>
        </w:rPr>
        <w:t>万元（含），累计申请金额等于或低于上限的，全部确认成功；累计申请金额高于上限的，则按本公司开放式基金注册登记系统清算顺序，逐笔累加后不超过</w:t>
      </w:r>
      <w:r w:rsidRPr="00E05C41">
        <w:rPr>
          <w:rFonts w:ascii="Times" w:hAnsi="Times"/>
          <w:szCs w:val="21"/>
        </w:rPr>
        <w:t>2000</w:t>
      </w:r>
      <w:r w:rsidRPr="00E05C41">
        <w:rPr>
          <w:rFonts w:ascii="Times" w:hAnsi="Times"/>
          <w:szCs w:val="21"/>
        </w:rPr>
        <w:t>万元限额的申请确认成功，其余确认失败。</w:t>
      </w:r>
    </w:p>
    <w:p w:rsidR="00244732" w:rsidRPr="00E05C41" w:rsidRDefault="00244732" w:rsidP="00994374">
      <w:pPr>
        <w:spacing w:line="312" w:lineRule="auto"/>
        <w:ind w:firstLineChars="200" w:firstLine="420"/>
        <w:jc w:val="left"/>
        <w:rPr>
          <w:rFonts w:ascii="Times" w:hAnsi="Times"/>
          <w:szCs w:val="21"/>
        </w:rPr>
      </w:pPr>
      <w:r w:rsidRPr="00E05C41">
        <w:rPr>
          <w:rFonts w:ascii="Times" w:hAnsi="Times"/>
          <w:szCs w:val="21"/>
        </w:rPr>
        <w:t>（</w:t>
      </w:r>
      <w:r w:rsidRPr="00E05C41">
        <w:rPr>
          <w:rFonts w:ascii="Times" w:hAnsi="Times"/>
          <w:szCs w:val="21"/>
        </w:rPr>
        <w:t>2</w:t>
      </w:r>
      <w:r w:rsidRPr="00E05C41">
        <w:rPr>
          <w:rFonts w:ascii="Times" w:hAnsi="Times"/>
          <w:szCs w:val="21"/>
        </w:rPr>
        <w:t>）在实施限额申购、转换转入、定期定额投资业务期间，本基金的赎回等业务正常办理。</w:t>
      </w:r>
    </w:p>
    <w:p w:rsidR="00244732" w:rsidRPr="00E05C41" w:rsidRDefault="00244732" w:rsidP="00994374">
      <w:pPr>
        <w:spacing w:line="312" w:lineRule="auto"/>
        <w:ind w:firstLineChars="200" w:firstLine="420"/>
        <w:jc w:val="left"/>
        <w:rPr>
          <w:rFonts w:ascii="Times" w:hAnsi="Times"/>
          <w:szCs w:val="21"/>
        </w:rPr>
      </w:pPr>
      <w:r w:rsidRPr="00E05C41">
        <w:rPr>
          <w:rFonts w:ascii="Times" w:hAnsi="Times"/>
          <w:szCs w:val="21"/>
        </w:rPr>
        <w:t>（</w:t>
      </w:r>
      <w:r w:rsidRPr="00E05C41">
        <w:rPr>
          <w:rFonts w:ascii="Times" w:hAnsi="Times"/>
          <w:szCs w:val="21"/>
        </w:rPr>
        <w:t>3</w:t>
      </w:r>
      <w:r w:rsidRPr="00E05C41">
        <w:rPr>
          <w:rFonts w:ascii="Times" w:hAnsi="Times"/>
          <w:szCs w:val="21"/>
        </w:rPr>
        <w:t>）本基金取消或调整上述申购、转换转入、定期定额投资业务限制的具体时间将另行公告。</w:t>
      </w:r>
    </w:p>
    <w:p w:rsidR="00244732" w:rsidRPr="00E05C41" w:rsidRDefault="00244732" w:rsidP="00994374">
      <w:pPr>
        <w:spacing w:line="312" w:lineRule="auto"/>
        <w:ind w:firstLineChars="200" w:firstLine="420"/>
        <w:jc w:val="left"/>
        <w:rPr>
          <w:rFonts w:ascii="Times" w:hAnsi="Times"/>
          <w:szCs w:val="21"/>
        </w:rPr>
      </w:pPr>
      <w:r w:rsidRPr="00E05C41">
        <w:rPr>
          <w:rFonts w:ascii="Times" w:hAnsi="Times"/>
          <w:szCs w:val="21"/>
        </w:rPr>
        <w:t>（</w:t>
      </w:r>
      <w:r w:rsidRPr="00E05C41">
        <w:rPr>
          <w:rFonts w:ascii="Times" w:hAnsi="Times"/>
          <w:szCs w:val="21"/>
        </w:rPr>
        <w:t>4</w:t>
      </w:r>
      <w:r w:rsidRPr="00E05C41">
        <w:rPr>
          <w:rFonts w:ascii="Times" w:hAnsi="Times"/>
          <w:szCs w:val="21"/>
        </w:rPr>
        <w:t>）如有疑问，请拨打宝盈基金管理有限公司客户服务热线：</w:t>
      </w:r>
      <w:r w:rsidRPr="00E05C41">
        <w:rPr>
          <w:rFonts w:ascii="Times" w:hAnsi="Times"/>
          <w:szCs w:val="21"/>
        </w:rPr>
        <w:t>400-8888-300(</w:t>
      </w:r>
      <w:r w:rsidRPr="00E05C41">
        <w:rPr>
          <w:rFonts w:ascii="Times" w:hAnsi="Times"/>
          <w:szCs w:val="21"/>
        </w:rPr>
        <w:t>免长途费</w:t>
      </w:r>
      <w:r w:rsidRPr="00E05C41">
        <w:rPr>
          <w:rFonts w:ascii="Times" w:hAnsi="Times"/>
          <w:szCs w:val="21"/>
        </w:rPr>
        <w:t>)</w:t>
      </w:r>
      <w:r w:rsidRPr="00E05C41">
        <w:rPr>
          <w:rFonts w:ascii="Times" w:hAnsi="Times"/>
          <w:szCs w:val="21"/>
        </w:rPr>
        <w:t>，或登录宝盈基金管理有限公司网站</w:t>
      </w:r>
      <w:r w:rsidRPr="00E05C41">
        <w:rPr>
          <w:rFonts w:ascii="Times" w:hAnsi="Times"/>
          <w:szCs w:val="21"/>
        </w:rPr>
        <w:t>www.byfunds.com</w:t>
      </w:r>
      <w:r w:rsidRPr="00E05C41">
        <w:rPr>
          <w:rFonts w:ascii="Times" w:hAnsi="Times"/>
          <w:szCs w:val="21"/>
        </w:rPr>
        <w:t>获取相关信息。</w:t>
      </w:r>
    </w:p>
    <w:p w:rsidR="00244732" w:rsidRPr="00E05C41" w:rsidRDefault="00244732" w:rsidP="00F51394">
      <w:pPr>
        <w:spacing w:line="360" w:lineRule="exact"/>
        <w:jc w:val="left"/>
        <w:rPr>
          <w:rFonts w:ascii="Times" w:hAnsi="Times"/>
          <w:szCs w:val="21"/>
        </w:rPr>
      </w:pPr>
    </w:p>
    <w:p w:rsidR="00244732" w:rsidRPr="00E05C41" w:rsidRDefault="00244732" w:rsidP="00F51394">
      <w:pPr>
        <w:spacing w:line="360" w:lineRule="exact"/>
        <w:jc w:val="right"/>
        <w:rPr>
          <w:rFonts w:ascii="Times" w:hAnsi="Times"/>
          <w:sz w:val="24"/>
          <w:szCs w:val="30"/>
        </w:rPr>
      </w:pPr>
      <w:r w:rsidRPr="00E05C41">
        <w:rPr>
          <w:rFonts w:ascii="Times" w:hAnsi="Times"/>
          <w:sz w:val="24"/>
          <w:szCs w:val="30"/>
        </w:rPr>
        <w:t>宝盈基金管理有限公司</w:t>
      </w:r>
    </w:p>
    <w:p w:rsidR="00661B4C" w:rsidRPr="00F51394" w:rsidRDefault="00244732" w:rsidP="00F51394">
      <w:pPr>
        <w:spacing w:line="360" w:lineRule="exact"/>
        <w:jc w:val="right"/>
        <w:rPr>
          <w:rFonts w:ascii="Times" w:hAnsi="Times"/>
          <w:szCs w:val="21"/>
        </w:rPr>
      </w:pPr>
      <w:r w:rsidRPr="00E05C41">
        <w:rPr>
          <w:rFonts w:ascii="Times" w:hAnsi="Times"/>
          <w:sz w:val="24"/>
          <w:szCs w:val="30"/>
        </w:rPr>
        <w:t>2025</w:t>
      </w:r>
      <w:r w:rsidRPr="00E05C41">
        <w:rPr>
          <w:rFonts w:ascii="Times" w:hAnsi="Times"/>
          <w:sz w:val="24"/>
          <w:szCs w:val="30"/>
        </w:rPr>
        <w:t>年</w:t>
      </w:r>
      <w:r w:rsidRPr="00E05C41">
        <w:rPr>
          <w:rFonts w:ascii="Times" w:hAnsi="Times"/>
          <w:sz w:val="24"/>
          <w:szCs w:val="30"/>
        </w:rPr>
        <w:t>12</w:t>
      </w:r>
      <w:r w:rsidRPr="00E05C41">
        <w:rPr>
          <w:rFonts w:ascii="Times" w:hAnsi="Times"/>
          <w:sz w:val="24"/>
          <w:szCs w:val="30"/>
        </w:rPr>
        <w:t>月</w:t>
      </w:r>
      <w:r w:rsidRPr="00E05C41">
        <w:rPr>
          <w:rFonts w:ascii="Times" w:hAnsi="Times"/>
          <w:sz w:val="24"/>
          <w:szCs w:val="30"/>
        </w:rPr>
        <w:t>15</w:t>
      </w:r>
      <w:r w:rsidRPr="00E05C41">
        <w:rPr>
          <w:rFonts w:ascii="Times" w:hAnsi="Times"/>
          <w:sz w:val="24"/>
          <w:szCs w:val="30"/>
        </w:rPr>
        <w:t>日</w:t>
      </w:r>
    </w:p>
    <w:sectPr w:rsidR="00661B4C" w:rsidRPr="00F51394" w:rsidSect="003E385A">
      <w:headerReference w:type="default" r:id="rId6"/>
      <w:footerReference w:type="default" r:id="rId7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40A8" w:rsidRDefault="005440A8" w:rsidP="00F51394">
      <w:r>
        <w:separator/>
      </w:r>
    </w:p>
  </w:endnote>
  <w:endnote w:type="continuationSeparator" w:id="0">
    <w:p w:rsidR="005440A8" w:rsidRDefault="005440A8" w:rsidP="00F513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7A4" w:rsidRDefault="005440A8" w:rsidP="002813A4">
    <w:pPr>
      <w:pStyle w:val="a3"/>
      <w:jc w:val="center"/>
    </w:pPr>
    <w:r>
      <w:rPr>
        <w:rFonts w:hint="eastAsia"/>
      </w:rPr>
      <w:t xml:space="preserve">第 </w:t>
    </w:r>
    <w:r w:rsidR="003E385A">
      <w:fldChar w:fldCharType="begin"/>
    </w:r>
    <w:r>
      <w:instrText xml:space="preserve"> </w:instrText>
    </w:r>
    <w:r>
      <w:rPr>
        <w:rFonts w:hint="eastAsia"/>
      </w:rPr>
      <w:instrText>PAGE   \* MERGEFORMAT</w:instrText>
    </w:r>
    <w:r>
      <w:instrText xml:space="preserve"> </w:instrText>
    </w:r>
    <w:r w:rsidR="003E385A">
      <w:fldChar w:fldCharType="separate"/>
    </w:r>
    <w:r w:rsidR="0074279F">
      <w:rPr>
        <w:noProof/>
      </w:rPr>
      <w:t>1</w:t>
    </w:r>
    <w:r w:rsidR="003E385A">
      <w:fldChar w:fldCharType="end"/>
    </w:r>
    <w:r>
      <w:rPr>
        <w:rFonts w:hint="eastAsia"/>
      </w:rPr>
      <w:t xml:space="preserve"> 页 共</w:t>
    </w:r>
    <w:fldSimple w:instr=" NUMPAGES   \* MERGEFORMAT ">
      <w:r w:rsidR="0074279F">
        <w:rPr>
          <w:noProof/>
        </w:rPr>
        <w:t>1</w:t>
      </w:r>
    </w:fldSimple>
    <w:r>
      <w:rPr>
        <w:rFonts w:hint="eastAsia"/>
      </w:rPr>
      <w:t xml:space="preserve"> 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40A8" w:rsidRDefault="005440A8" w:rsidP="00F51394">
      <w:r>
        <w:separator/>
      </w:r>
    </w:p>
  </w:footnote>
  <w:footnote w:type="continuationSeparator" w:id="0">
    <w:p w:rsidR="005440A8" w:rsidRDefault="005440A8" w:rsidP="00F513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07A4" w:rsidRPr="00B07E52" w:rsidRDefault="005440A8" w:rsidP="002813A4">
    <w:pPr>
      <w:pStyle w:val="a4"/>
      <w:jc w:val="right"/>
      <w:rPr>
        <w:rFonts w:ascii="宋体" w:eastAsia="宋体" w:hAnsi="宋体"/>
      </w:rPr>
    </w:pPr>
    <w:r w:rsidRPr="00B07E52">
      <w:rPr>
        <w:rFonts w:ascii="宋体" w:eastAsia="宋体" w:hAnsi="宋体" w:hint="eastAsia"/>
      </w:rPr>
      <w:t>宝盈策略增长混合型证券投资基金限制大额申购、转换转入、定期定额投资公告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hideGrammaticalErrors/>
  <w:trackRevisions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A3ECB"/>
    <w:rsid w:val="001A3ECB"/>
    <w:rsid w:val="00244732"/>
    <w:rsid w:val="003E385A"/>
    <w:rsid w:val="005440A8"/>
    <w:rsid w:val="00661B4C"/>
    <w:rsid w:val="0074279F"/>
    <w:rsid w:val="00994374"/>
    <w:rsid w:val="00B07E52"/>
    <w:rsid w:val="00F51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4732"/>
    <w:pPr>
      <w:widowControl w:val="0"/>
      <w:jc w:val="both"/>
    </w:pPr>
    <w:rPr>
      <w:rFonts w:ascii="Calibri" w:eastAsia="宋体" w:hAnsi="Calibri" w:cs="Times New Roman"/>
    </w:rPr>
  </w:style>
  <w:style w:type="paragraph" w:styleId="2">
    <w:name w:val="heading 2"/>
    <w:basedOn w:val="a"/>
    <w:next w:val="a"/>
    <w:link w:val="2Char"/>
    <w:qFormat/>
    <w:rsid w:val="00244732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244732"/>
    <w:rPr>
      <w:rFonts w:ascii="Arial" w:eastAsia="黑体" w:hAnsi="Arial" w:cs="Times New Roman"/>
      <w:b/>
      <w:sz w:val="32"/>
      <w:szCs w:val="20"/>
      <w:lang/>
    </w:rPr>
  </w:style>
  <w:style w:type="character" w:customStyle="1" w:styleId="Char">
    <w:name w:val="页脚 Char"/>
    <w:link w:val="a3"/>
    <w:rsid w:val="00244732"/>
    <w:rPr>
      <w:sz w:val="18"/>
      <w:szCs w:val="18"/>
    </w:rPr>
  </w:style>
  <w:style w:type="character" w:customStyle="1" w:styleId="Char0">
    <w:name w:val="页眉 Char"/>
    <w:link w:val="a4"/>
    <w:rsid w:val="00244732"/>
    <w:rPr>
      <w:sz w:val="18"/>
      <w:szCs w:val="18"/>
    </w:rPr>
  </w:style>
  <w:style w:type="paragraph" w:styleId="a4">
    <w:name w:val="header"/>
    <w:basedOn w:val="a"/>
    <w:link w:val="Char0"/>
    <w:rsid w:val="002447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">
    <w:name w:val="页眉 字符1"/>
    <w:basedOn w:val="a0"/>
    <w:uiPriority w:val="99"/>
    <w:semiHidden/>
    <w:rsid w:val="00244732"/>
    <w:rPr>
      <w:rFonts w:ascii="Calibri" w:eastAsia="宋体" w:hAnsi="Calibri" w:cs="Times New Roman"/>
      <w:sz w:val="18"/>
      <w:szCs w:val="18"/>
    </w:rPr>
  </w:style>
  <w:style w:type="paragraph" w:styleId="a3">
    <w:name w:val="footer"/>
    <w:basedOn w:val="a"/>
    <w:link w:val="Char"/>
    <w:rsid w:val="0024473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10">
    <w:name w:val="页脚 字符1"/>
    <w:basedOn w:val="a0"/>
    <w:uiPriority w:val="99"/>
    <w:semiHidden/>
    <w:rsid w:val="00244732"/>
    <w:rPr>
      <w:rFonts w:ascii="Calibri" w:eastAsia="宋体" w:hAnsi="Calibri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9437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9437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713</Characters>
  <Application>Microsoft Office Word</Application>
  <DocSecurity>4</DocSecurity>
  <Lines>5</Lines>
  <Paragraphs>1</Paragraphs>
  <ScaleCrop>false</ScaleCrop>
  <Company/>
  <LinksUpToDate>false</LinksUpToDate>
  <CharactersWithSpaces>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余曼曼</dc:creator>
  <cp:keywords/>
  <dc:description/>
  <cp:lastModifiedBy>ZHONGM</cp:lastModifiedBy>
  <cp:revision>2</cp:revision>
  <dcterms:created xsi:type="dcterms:W3CDTF">2025-12-14T16:01:00Z</dcterms:created>
  <dcterms:modified xsi:type="dcterms:W3CDTF">2025-12-14T16:01:00Z</dcterms:modified>
</cp:coreProperties>
</file>