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6F6" w:rsidRDefault="003266F6" w:rsidP="003266F6">
      <w:pPr>
        <w:jc w:val="center"/>
        <w:rPr>
          <w:b/>
          <w:sz w:val="52"/>
        </w:rPr>
      </w:pPr>
      <w:bookmarkStart w:id="0" w:name="_Toc419365806"/>
    </w:p>
    <w:p w:rsidR="003266F6" w:rsidRDefault="003266F6" w:rsidP="003266F6">
      <w:pPr>
        <w:jc w:val="center"/>
        <w:rPr>
          <w:b/>
          <w:sz w:val="52"/>
        </w:rPr>
      </w:pPr>
    </w:p>
    <w:p w:rsidR="003266F6" w:rsidRPr="002A7AD3" w:rsidRDefault="003266F6" w:rsidP="003266F6">
      <w:pPr>
        <w:jc w:val="center"/>
        <w:rPr>
          <w:rFonts w:cs="Times New Roman"/>
          <w:b/>
          <w:sz w:val="52"/>
          <w:szCs w:val="20"/>
        </w:rPr>
      </w:pPr>
      <w:r w:rsidRPr="002A7AD3">
        <w:rPr>
          <w:rFonts w:hint="eastAsia"/>
          <w:b/>
          <w:sz w:val="52"/>
        </w:rPr>
        <w:t>中欧</w:t>
      </w:r>
      <w:r w:rsidRPr="002A7AD3">
        <w:rPr>
          <w:rFonts w:cs="Times New Roman"/>
          <w:b/>
          <w:sz w:val="52"/>
          <w:szCs w:val="20"/>
        </w:rPr>
        <w:t>基金管理有限公司</w:t>
      </w:r>
    </w:p>
    <w:p w:rsidR="003266F6" w:rsidRPr="002A7AD3" w:rsidRDefault="003266F6" w:rsidP="003266F6">
      <w:pPr>
        <w:rPr>
          <w:rFonts w:cs="Times New Roman"/>
          <w:b/>
          <w:szCs w:val="20"/>
        </w:rPr>
      </w:pPr>
    </w:p>
    <w:p w:rsidR="003266F6" w:rsidRPr="009C1EB5" w:rsidRDefault="003266F6" w:rsidP="003266F6">
      <w:pPr>
        <w:jc w:val="center"/>
        <w:rPr>
          <w:rFonts w:cs="Times New Roman"/>
          <w:b/>
          <w:sz w:val="52"/>
          <w:szCs w:val="20"/>
        </w:rPr>
      </w:pPr>
    </w:p>
    <w:p w:rsidR="0066187C" w:rsidRDefault="003B447D" w:rsidP="00CC0129">
      <w:pPr>
        <w:jc w:val="center"/>
        <w:rPr>
          <w:b/>
          <w:sz w:val="48"/>
        </w:rPr>
      </w:pPr>
      <w:r>
        <w:rPr>
          <w:rFonts w:hint="eastAsia"/>
          <w:b/>
          <w:sz w:val="48"/>
        </w:rPr>
        <w:t>中欧</w:t>
      </w:r>
      <w:r w:rsidR="008139CF">
        <w:rPr>
          <w:rFonts w:hint="eastAsia"/>
          <w:b/>
          <w:sz w:val="48"/>
        </w:rPr>
        <w:t>价值优选</w:t>
      </w:r>
      <w:r w:rsidR="00BA775D">
        <w:rPr>
          <w:rFonts w:hint="eastAsia"/>
          <w:b/>
          <w:sz w:val="48"/>
        </w:rPr>
        <w:t>混合型</w:t>
      </w:r>
      <w:r>
        <w:rPr>
          <w:rFonts w:hint="eastAsia"/>
          <w:b/>
          <w:sz w:val="48"/>
        </w:rPr>
        <w:t>证券投资基金</w:t>
      </w:r>
    </w:p>
    <w:p w:rsidR="003266F6" w:rsidRPr="002A7AD3" w:rsidRDefault="001E0254" w:rsidP="00CC0129">
      <w:pPr>
        <w:jc w:val="center"/>
        <w:rPr>
          <w:b/>
          <w:sz w:val="48"/>
        </w:rPr>
      </w:pPr>
      <w:r>
        <w:rPr>
          <w:rFonts w:hint="eastAsia"/>
          <w:b/>
          <w:sz w:val="48"/>
        </w:rPr>
        <w:t>基金</w:t>
      </w:r>
      <w:r w:rsidR="003266F6" w:rsidRPr="002A7AD3">
        <w:rPr>
          <w:rFonts w:hint="eastAsia"/>
          <w:b/>
          <w:sz w:val="48"/>
        </w:rPr>
        <w:t>份额发售公告</w:t>
      </w:r>
    </w:p>
    <w:p w:rsidR="003266F6" w:rsidRPr="0038431C" w:rsidRDefault="003266F6" w:rsidP="003266F6">
      <w:pPr>
        <w:jc w:val="center"/>
        <w:rPr>
          <w:b/>
          <w:sz w:val="52"/>
        </w:rPr>
      </w:pPr>
    </w:p>
    <w:p w:rsidR="003266F6" w:rsidRPr="00612C32" w:rsidRDefault="003266F6" w:rsidP="003266F6">
      <w:pPr>
        <w:rPr>
          <w:rFonts w:cs="Times New Roman"/>
          <w:b/>
          <w:sz w:val="52"/>
          <w:szCs w:val="20"/>
        </w:rPr>
      </w:pPr>
    </w:p>
    <w:p w:rsidR="003266F6" w:rsidRPr="002A7AD3" w:rsidRDefault="003266F6" w:rsidP="003266F6">
      <w:pPr>
        <w:jc w:val="center"/>
        <w:rPr>
          <w:rFonts w:cs="Times New Roman"/>
          <w:b/>
          <w:sz w:val="52"/>
          <w:szCs w:val="20"/>
        </w:rPr>
      </w:pPr>
    </w:p>
    <w:p w:rsidR="003266F6" w:rsidRPr="002A7AD3" w:rsidRDefault="003266F6" w:rsidP="003266F6">
      <w:pPr>
        <w:rPr>
          <w:rFonts w:cs="Times New Roman"/>
          <w:b/>
          <w:szCs w:val="20"/>
        </w:rPr>
      </w:pPr>
    </w:p>
    <w:p w:rsidR="003266F6" w:rsidRPr="002A7AD3" w:rsidRDefault="003266F6" w:rsidP="003266F6">
      <w:pPr>
        <w:jc w:val="center"/>
        <w:rPr>
          <w:rFonts w:cs="Times New Roman"/>
          <w:b/>
          <w:sz w:val="36"/>
          <w:szCs w:val="20"/>
        </w:rPr>
      </w:pPr>
      <w:bookmarkStart w:id="1" w:name="_Toc139992301"/>
      <w:bookmarkStart w:id="2" w:name="_Toc139991726"/>
      <w:bookmarkStart w:id="3" w:name="_Toc123701383"/>
      <w:bookmarkStart w:id="4" w:name="_Toc123112263"/>
      <w:bookmarkStart w:id="5" w:name="_Toc123112224"/>
      <w:r w:rsidRPr="002A7AD3">
        <w:rPr>
          <w:rFonts w:cs="Times New Roman"/>
          <w:b/>
          <w:sz w:val="36"/>
          <w:szCs w:val="20"/>
        </w:rPr>
        <w:t>基金管理人</w:t>
      </w:r>
      <w:bookmarkEnd w:id="1"/>
      <w:bookmarkEnd w:id="2"/>
      <w:bookmarkEnd w:id="3"/>
      <w:bookmarkEnd w:id="4"/>
      <w:bookmarkEnd w:id="5"/>
      <w:r w:rsidRPr="002A7AD3">
        <w:rPr>
          <w:rFonts w:cs="Times New Roman"/>
          <w:b/>
          <w:sz w:val="36"/>
          <w:szCs w:val="20"/>
        </w:rPr>
        <w:t>：</w:t>
      </w:r>
      <w:r w:rsidRPr="002A7AD3">
        <w:rPr>
          <w:rFonts w:hint="eastAsia"/>
          <w:b/>
          <w:sz w:val="36"/>
        </w:rPr>
        <w:t>中欧</w:t>
      </w:r>
      <w:r w:rsidRPr="002A7AD3">
        <w:rPr>
          <w:rFonts w:cs="Times New Roman" w:hint="eastAsia"/>
          <w:b/>
          <w:sz w:val="36"/>
          <w:szCs w:val="20"/>
        </w:rPr>
        <w:t>基金管理有限公司</w:t>
      </w:r>
    </w:p>
    <w:p w:rsidR="003266F6" w:rsidRPr="002A7AD3" w:rsidRDefault="003266F6" w:rsidP="003266F6">
      <w:pPr>
        <w:jc w:val="center"/>
        <w:rPr>
          <w:rFonts w:cs="Times New Roman"/>
          <w:b/>
          <w:sz w:val="36"/>
          <w:szCs w:val="20"/>
        </w:rPr>
      </w:pPr>
      <w:bookmarkStart w:id="6" w:name="_Toc123112225"/>
      <w:bookmarkStart w:id="7" w:name="_Toc123112264"/>
      <w:bookmarkStart w:id="8" w:name="_Toc123701384"/>
      <w:bookmarkStart w:id="9" w:name="_Toc139991727"/>
      <w:bookmarkStart w:id="10" w:name="_Toc139992302"/>
      <w:r w:rsidRPr="002A7AD3">
        <w:rPr>
          <w:rFonts w:cs="Times New Roman"/>
          <w:b/>
          <w:sz w:val="36"/>
          <w:szCs w:val="20"/>
        </w:rPr>
        <w:t>基金托管人</w:t>
      </w:r>
      <w:bookmarkEnd w:id="6"/>
      <w:bookmarkEnd w:id="7"/>
      <w:bookmarkEnd w:id="8"/>
      <w:bookmarkEnd w:id="9"/>
      <w:bookmarkEnd w:id="10"/>
      <w:r w:rsidRPr="002A7AD3">
        <w:rPr>
          <w:rFonts w:cs="Times New Roman"/>
          <w:b/>
          <w:sz w:val="36"/>
          <w:szCs w:val="20"/>
        </w:rPr>
        <w:t>：</w:t>
      </w:r>
      <w:r w:rsidR="008139CF" w:rsidRPr="008139CF">
        <w:rPr>
          <w:rFonts w:cs="Times New Roman" w:hint="eastAsia"/>
          <w:b/>
          <w:sz w:val="36"/>
          <w:szCs w:val="20"/>
        </w:rPr>
        <w:t>中国银行股份有限公司</w:t>
      </w:r>
    </w:p>
    <w:p w:rsidR="003266F6" w:rsidRPr="002A7AD3" w:rsidRDefault="003266F6" w:rsidP="003266F6">
      <w:pPr>
        <w:jc w:val="center"/>
        <w:rPr>
          <w:rFonts w:cs="Times New Roman"/>
          <w:bCs/>
          <w:sz w:val="32"/>
          <w:szCs w:val="20"/>
        </w:rPr>
      </w:pPr>
    </w:p>
    <w:p w:rsidR="003266F6" w:rsidRPr="002A7AD3" w:rsidRDefault="003266F6" w:rsidP="003266F6">
      <w:pPr>
        <w:jc w:val="center"/>
        <w:rPr>
          <w:rFonts w:cs="Times New Roman"/>
          <w:bCs/>
          <w:sz w:val="28"/>
          <w:szCs w:val="20"/>
        </w:rPr>
      </w:pPr>
    </w:p>
    <w:p w:rsidR="003266F6" w:rsidRPr="002A7AD3" w:rsidRDefault="00D106C3" w:rsidP="003266F6">
      <w:pPr>
        <w:jc w:val="center"/>
        <w:rPr>
          <w:b/>
          <w:sz w:val="30"/>
          <w:szCs w:val="30"/>
        </w:rPr>
      </w:pPr>
      <w:r w:rsidRPr="002A7AD3">
        <w:rPr>
          <w:rFonts w:cs="Times New Roman" w:hint="eastAsia"/>
          <w:b/>
          <w:bCs/>
          <w:sz w:val="30"/>
          <w:szCs w:val="20"/>
        </w:rPr>
        <w:t>二零</w:t>
      </w:r>
      <w:r>
        <w:rPr>
          <w:rFonts w:cs="Times New Roman" w:hint="eastAsia"/>
          <w:b/>
          <w:bCs/>
          <w:sz w:val="30"/>
          <w:szCs w:val="20"/>
        </w:rPr>
        <w:t>二五</w:t>
      </w:r>
      <w:r w:rsidRPr="002A7AD3">
        <w:rPr>
          <w:rFonts w:cs="Times New Roman" w:hint="eastAsia"/>
          <w:b/>
          <w:bCs/>
          <w:sz w:val="30"/>
          <w:szCs w:val="20"/>
        </w:rPr>
        <w:t>年</w:t>
      </w:r>
      <w:r w:rsidR="00F069E7">
        <w:rPr>
          <w:rFonts w:cs="Times New Roman" w:hint="eastAsia"/>
          <w:b/>
          <w:bCs/>
          <w:sz w:val="30"/>
          <w:szCs w:val="20"/>
        </w:rPr>
        <w:t>十二</w:t>
      </w:r>
      <w:r w:rsidRPr="002A7AD3">
        <w:rPr>
          <w:rFonts w:cs="Times New Roman" w:hint="eastAsia"/>
          <w:b/>
          <w:bCs/>
          <w:sz w:val="30"/>
          <w:szCs w:val="20"/>
        </w:rPr>
        <w:t>月</w:t>
      </w:r>
    </w:p>
    <w:p w:rsidR="003266F6" w:rsidRPr="008139CF" w:rsidRDefault="003266F6" w:rsidP="003266F6">
      <w:pPr>
        <w:jc w:val="center"/>
        <w:rPr>
          <w:b/>
          <w:sz w:val="30"/>
          <w:szCs w:val="30"/>
        </w:rPr>
      </w:pPr>
    </w:p>
    <w:p w:rsidR="003266F6" w:rsidRPr="002A7AD3" w:rsidRDefault="003266F6" w:rsidP="003266F6">
      <w:pPr>
        <w:jc w:val="center"/>
        <w:rPr>
          <w:b/>
          <w:sz w:val="30"/>
          <w:szCs w:val="30"/>
        </w:rPr>
      </w:pPr>
    </w:p>
    <w:bookmarkEnd w:id="0"/>
    <w:p w:rsidR="003266F6" w:rsidRPr="002A7AD3" w:rsidRDefault="003266F6" w:rsidP="003266F6">
      <w:pPr>
        <w:jc w:val="center"/>
        <w:rPr>
          <w:b/>
          <w:sz w:val="30"/>
          <w:szCs w:val="30"/>
        </w:rPr>
      </w:pPr>
    </w:p>
    <w:p w:rsidR="003266F6" w:rsidRPr="002A7AD3" w:rsidRDefault="003266F6" w:rsidP="003266F6">
      <w:pPr>
        <w:jc w:val="center"/>
        <w:rPr>
          <w:b/>
          <w:sz w:val="30"/>
          <w:szCs w:val="30"/>
        </w:rPr>
      </w:pPr>
    </w:p>
    <w:p w:rsidR="003266F6" w:rsidRPr="002A7AD3" w:rsidRDefault="003266F6" w:rsidP="003266F6">
      <w:pPr>
        <w:jc w:val="center"/>
        <w:rPr>
          <w:b/>
          <w:sz w:val="30"/>
          <w:szCs w:val="30"/>
        </w:rPr>
      </w:pPr>
      <w:r w:rsidRPr="002A7AD3">
        <w:rPr>
          <w:rFonts w:hint="eastAsia"/>
          <w:b/>
          <w:sz w:val="30"/>
          <w:szCs w:val="30"/>
        </w:rPr>
        <w:t>目录</w:t>
      </w:r>
    </w:p>
    <w:p w:rsidR="00C27E9D" w:rsidRPr="00C27E9D" w:rsidRDefault="000806DD">
      <w:pPr>
        <w:pStyle w:val="10"/>
        <w:rPr>
          <w:rFonts w:asciiTheme="minorHAnsi" w:eastAsiaTheme="minorEastAsia" w:hAnsiTheme="minorHAnsi" w:cstheme="minorBidi"/>
          <w:b/>
          <w:noProof/>
          <w:sz w:val="21"/>
          <w:szCs w:val="22"/>
        </w:rPr>
      </w:pPr>
      <w:r w:rsidRPr="000806DD">
        <w:rPr>
          <w:b/>
        </w:rPr>
        <w:fldChar w:fldCharType="begin"/>
      </w:r>
      <w:r w:rsidR="003266F6" w:rsidRPr="00C27E9D">
        <w:rPr>
          <w:b/>
        </w:rPr>
        <w:instrText xml:space="preserve"> TOC \o "1-3" \h \z \u </w:instrText>
      </w:r>
      <w:r w:rsidRPr="000806DD">
        <w:rPr>
          <w:b/>
        </w:rPr>
        <w:fldChar w:fldCharType="separate"/>
      </w:r>
      <w:hyperlink w:anchor="_Toc161231829" w:history="1">
        <w:r w:rsidR="00C27E9D" w:rsidRPr="00C27E9D">
          <w:rPr>
            <w:rStyle w:val="a5"/>
            <w:b/>
            <w:noProof/>
          </w:rPr>
          <w:t>重要提示</w:t>
        </w:r>
        <w:r w:rsidR="00C27E9D" w:rsidRPr="00C27E9D">
          <w:rPr>
            <w:b/>
            <w:noProof/>
            <w:webHidden/>
          </w:rPr>
          <w:tab/>
        </w:r>
        <w:r w:rsidRPr="00C27E9D">
          <w:rPr>
            <w:b/>
            <w:noProof/>
            <w:webHidden/>
          </w:rPr>
          <w:fldChar w:fldCharType="begin"/>
        </w:r>
        <w:r w:rsidR="00C27E9D" w:rsidRPr="00C27E9D">
          <w:rPr>
            <w:b/>
            <w:noProof/>
            <w:webHidden/>
          </w:rPr>
          <w:instrText xml:space="preserve"> PAGEREF _Toc161231829 \h </w:instrText>
        </w:r>
        <w:r w:rsidRPr="00C27E9D">
          <w:rPr>
            <w:b/>
            <w:noProof/>
            <w:webHidden/>
          </w:rPr>
        </w:r>
        <w:r w:rsidRPr="00C27E9D">
          <w:rPr>
            <w:b/>
            <w:noProof/>
            <w:webHidden/>
          </w:rPr>
          <w:fldChar w:fldCharType="separate"/>
        </w:r>
        <w:r w:rsidR="00567796">
          <w:rPr>
            <w:b/>
            <w:noProof/>
            <w:webHidden/>
          </w:rPr>
          <w:t>3</w:t>
        </w:r>
        <w:r w:rsidRPr="00C27E9D">
          <w:rPr>
            <w:b/>
            <w:noProof/>
            <w:webHidden/>
          </w:rPr>
          <w:fldChar w:fldCharType="end"/>
        </w:r>
      </w:hyperlink>
    </w:p>
    <w:p w:rsidR="00C27E9D" w:rsidRPr="00C27E9D" w:rsidRDefault="000806DD">
      <w:pPr>
        <w:pStyle w:val="10"/>
        <w:rPr>
          <w:rFonts w:asciiTheme="minorHAnsi" w:eastAsiaTheme="minorEastAsia" w:hAnsiTheme="minorHAnsi" w:cstheme="minorBidi"/>
          <w:b/>
          <w:noProof/>
          <w:sz w:val="21"/>
          <w:szCs w:val="22"/>
        </w:rPr>
      </w:pPr>
      <w:hyperlink w:anchor="_Toc161231830" w:history="1">
        <w:r w:rsidR="00C27E9D" w:rsidRPr="00C27E9D">
          <w:rPr>
            <w:rStyle w:val="a5"/>
            <w:rFonts w:cs="Times New Roman"/>
            <w:b/>
            <w:bCs/>
            <w:noProof/>
            <w:kern w:val="44"/>
            <w:lang/>
          </w:rPr>
          <w:t>一、本次基金募集和基金份额发售的基本情况</w:t>
        </w:r>
        <w:r w:rsidR="00C27E9D" w:rsidRPr="00C27E9D">
          <w:rPr>
            <w:b/>
            <w:noProof/>
            <w:webHidden/>
          </w:rPr>
          <w:tab/>
        </w:r>
        <w:r w:rsidRPr="00C27E9D">
          <w:rPr>
            <w:b/>
            <w:noProof/>
            <w:webHidden/>
          </w:rPr>
          <w:fldChar w:fldCharType="begin"/>
        </w:r>
        <w:r w:rsidR="00C27E9D" w:rsidRPr="00C27E9D">
          <w:rPr>
            <w:b/>
            <w:noProof/>
            <w:webHidden/>
          </w:rPr>
          <w:instrText xml:space="preserve"> PAGEREF _Toc161231830 \h </w:instrText>
        </w:r>
        <w:r w:rsidRPr="00C27E9D">
          <w:rPr>
            <w:b/>
            <w:noProof/>
            <w:webHidden/>
          </w:rPr>
        </w:r>
        <w:r w:rsidRPr="00C27E9D">
          <w:rPr>
            <w:b/>
            <w:noProof/>
            <w:webHidden/>
          </w:rPr>
          <w:fldChar w:fldCharType="separate"/>
        </w:r>
        <w:r w:rsidR="00567796">
          <w:rPr>
            <w:b/>
            <w:noProof/>
            <w:webHidden/>
          </w:rPr>
          <w:t>6</w:t>
        </w:r>
        <w:r w:rsidRPr="00C27E9D">
          <w:rPr>
            <w:b/>
            <w:noProof/>
            <w:webHidden/>
          </w:rPr>
          <w:fldChar w:fldCharType="end"/>
        </w:r>
      </w:hyperlink>
    </w:p>
    <w:p w:rsidR="00C27E9D" w:rsidRPr="00C27E9D" w:rsidRDefault="000806DD">
      <w:pPr>
        <w:pStyle w:val="10"/>
        <w:rPr>
          <w:rFonts w:asciiTheme="minorHAnsi" w:eastAsiaTheme="minorEastAsia" w:hAnsiTheme="minorHAnsi" w:cstheme="minorBidi"/>
          <w:b/>
          <w:noProof/>
          <w:sz w:val="21"/>
          <w:szCs w:val="22"/>
        </w:rPr>
      </w:pPr>
      <w:hyperlink w:anchor="_Toc161231831" w:history="1">
        <w:r w:rsidR="00C27E9D" w:rsidRPr="00C27E9D">
          <w:rPr>
            <w:rStyle w:val="a5"/>
            <w:b/>
            <w:noProof/>
          </w:rPr>
          <w:t>二、募集方式及相关规定</w:t>
        </w:r>
        <w:r w:rsidR="00C27E9D" w:rsidRPr="00C27E9D">
          <w:rPr>
            <w:b/>
            <w:noProof/>
            <w:webHidden/>
          </w:rPr>
          <w:tab/>
        </w:r>
        <w:r w:rsidRPr="00C27E9D">
          <w:rPr>
            <w:b/>
            <w:noProof/>
            <w:webHidden/>
          </w:rPr>
          <w:fldChar w:fldCharType="begin"/>
        </w:r>
        <w:r w:rsidR="00C27E9D" w:rsidRPr="00C27E9D">
          <w:rPr>
            <w:b/>
            <w:noProof/>
            <w:webHidden/>
          </w:rPr>
          <w:instrText xml:space="preserve"> PAGEREF _Toc161231831 \h </w:instrText>
        </w:r>
        <w:r w:rsidRPr="00C27E9D">
          <w:rPr>
            <w:b/>
            <w:noProof/>
            <w:webHidden/>
          </w:rPr>
        </w:r>
        <w:r w:rsidRPr="00C27E9D">
          <w:rPr>
            <w:b/>
            <w:noProof/>
            <w:webHidden/>
          </w:rPr>
          <w:fldChar w:fldCharType="separate"/>
        </w:r>
        <w:r w:rsidR="00567796">
          <w:rPr>
            <w:b/>
            <w:noProof/>
            <w:webHidden/>
          </w:rPr>
          <w:t>9</w:t>
        </w:r>
        <w:r w:rsidRPr="00C27E9D">
          <w:rPr>
            <w:b/>
            <w:noProof/>
            <w:webHidden/>
          </w:rPr>
          <w:fldChar w:fldCharType="end"/>
        </w:r>
      </w:hyperlink>
    </w:p>
    <w:p w:rsidR="00C27E9D" w:rsidRPr="00C27E9D" w:rsidRDefault="000806DD">
      <w:pPr>
        <w:pStyle w:val="10"/>
        <w:rPr>
          <w:rFonts w:asciiTheme="minorHAnsi" w:eastAsiaTheme="minorEastAsia" w:hAnsiTheme="minorHAnsi" w:cstheme="minorBidi"/>
          <w:b/>
          <w:noProof/>
          <w:sz w:val="21"/>
          <w:szCs w:val="22"/>
        </w:rPr>
      </w:pPr>
      <w:hyperlink w:anchor="_Toc161231832" w:history="1">
        <w:r w:rsidR="00C27E9D" w:rsidRPr="00C27E9D">
          <w:rPr>
            <w:rStyle w:val="a5"/>
            <w:b/>
            <w:noProof/>
          </w:rPr>
          <w:t>三、本基金认购的开户与认购程序</w:t>
        </w:r>
        <w:r w:rsidR="00C27E9D" w:rsidRPr="00C27E9D">
          <w:rPr>
            <w:b/>
            <w:noProof/>
            <w:webHidden/>
          </w:rPr>
          <w:tab/>
        </w:r>
        <w:r w:rsidRPr="00C27E9D">
          <w:rPr>
            <w:b/>
            <w:noProof/>
            <w:webHidden/>
          </w:rPr>
          <w:fldChar w:fldCharType="begin"/>
        </w:r>
        <w:r w:rsidR="00C27E9D" w:rsidRPr="00C27E9D">
          <w:rPr>
            <w:b/>
            <w:noProof/>
            <w:webHidden/>
          </w:rPr>
          <w:instrText xml:space="preserve"> PAGEREF _Toc161231832 \h </w:instrText>
        </w:r>
        <w:r w:rsidRPr="00C27E9D">
          <w:rPr>
            <w:b/>
            <w:noProof/>
            <w:webHidden/>
          </w:rPr>
        </w:r>
        <w:r w:rsidRPr="00C27E9D">
          <w:rPr>
            <w:b/>
            <w:noProof/>
            <w:webHidden/>
          </w:rPr>
          <w:fldChar w:fldCharType="separate"/>
        </w:r>
        <w:r w:rsidR="00567796">
          <w:rPr>
            <w:b/>
            <w:noProof/>
            <w:webHidden/>
          </w:rPr>
          <w:t>12</w:t>
        </w:r>
        <w:r w:rsidRPr="00C27E9D">
          <w:rPr>
            <w:b/>
            <w:noProof/>
            <w:webHidden/>
          </w:rPr>
          <w:fldChar w:fldCharType="end"/>
        </w:r>
      </w:hyperlink>
    </w:p>
    <w:p w:rsidR="00C27E9D" w:rsidRPr="00C27E9D" w:rsidRDefault="000806DD">
      <w:pPr>
        <w:pStyle w:val="10"/>
        <w:rPr>
          <w:rFonts w:asciiTheme="minorHAnsi" w:eastAsiaTheme="minorEastAsia" w:hAnsiTheme="minorHAnsi" w:cstheme="minorBidi"/>
          <w:b/>
          <w:noProof/>
          <w:sz w:val="21"/>
          <w:szCs w:val="22"/>
        </w:rPr>
      </w:pPr>
      <w:hyperlink w:anchor="_Toc161231833" w:history="1">
        <w:r w:rsidR="00C27E9D" w:rsidRPr="00C27E9D">
          <w:rPr>
            <w:rStyle w:val="a5"/>
            <w:rFonts w:cs="Times New Roman"/>
            <w:b/>
            <w:bCs/>
            <w:noProof/>
            <w:kern w:val="44"/>
            <w:lang/>
          </w:rPr>
          <w:t>四</w:t>
        </w:r>
        <w:r w:rsidR="00C27E9D" w:rsidRPr="00C27E9D">
          <w:rPr>
            <w:rStyle w:val="a5"/>
            <w:rFonts w:cs="Times New Roman"/>
            <w:b/>
            <w:bCs/>
            <w:noProof/>
            <w:kern w:val="44"/>
            <w:lang/>
          </w:rPr>
          <w:t>、清算与交割</w:t>
        </w:r>
        <w:r w:rsidR="00C27E9D" w:rsidRPr="00C27E9D">
          <w:rPr>
            <w:b/>
            <w:noProof/>
            <w:webHidden/>
          </w:rPr>
          <w:tab/>
        </w:r>
        <w:r w:rsidRPr="00C27E9D">
          <w:rPr>
            <w:b/>
            <w:noProof/>
            <w:webHidden/>
          </w:rPr>
          <w:fldChar w:fldCharType="begin"/>
        </w:r>
        <w:r w:rsidR="00C27E9D" w:rsidRPr="00C27E9D">
          <w:rPr>
            <w:b/>
            <w:noProof/>
            <w:webHidden/>
          </w:rPr>
          <w:instrText xml:space="preserve"> PAGEREF _Toc161231833 \h </w:instrText>
        </w:r>
        <w:r w:rsidRPr="00C27E9D">
          <w:rPr>
            <w:b/>
            <w:noProof/>
            <w:webHidden/>
          </w:rPr>
        </w:r>
        <w:r w:rsidRPr="00C27E9D">
          <w:rPr>
            <w:b/>
            <w:noProof/>
            <w:webHidden/>
          </w:rPr>
          <w:fldChar w:fldCharType="separate"/>
        </w:r>
        <w:r w:rsidR="00567796">
          <w:rPr>
            <w:b/>
            <w:noProof/>
            <w:webHidden/>
          </w:rPr>
          <w:t>17</w:t>
        </w:r>
        <w:r w:rsidRPr="00C27E9D">
          <w:rPr>
            <w:b/>
            <w:noProof/>
            <w:webHidden/>
          </w:rPr>
          <w:fldChar w:fldCharType="end"/>
        </w:r>
      </w:hyperlink>
    </w:p>
    <w:p w:rsidR="00C27E9D" w:rsidRPr="00C27E9D" w:rsidRDefault="000806DD">
      <w:pPr>
        <w:pStyle w:val="10"/>
        <w:rPr>
          <w:rFonts w:asciiTheme="minorHAnsi" w:eastAsiaTheme="minorEastAsia" w:hAnsiTheme="minorHAnsi" w:cstheme="minorBidi"/>
          <w:b/>
          <w:noProof/>
          <w:sz w:val="21"/>
          <w:szCs w:val="22"/>
        </w:rPr>
      </w:pPr>
      <w:hyperlink w:anchor="_Toc161231834" w:history="1">
        <w:r w:rsidR="00C27E9D" w:rsidRPr="00C27E9D">
          <w:rPr>
            <w:rStyle w:val="a5"/>
            <w:rFonts w:cs="Times New Roman"/>
            <w:b/>
            <w:bCs/>
            <w:noProof/>
            <w:kern w:val="44"/>
            <w:lang/>
          </w:rPr>
          <w:t>五</w:t>
        </w:r>
        <w:r w:rsidR="00C27E9D" w:rsidRPr="00C27E9D">
          <w:rPr>
            <w:rStyle w:val="a5"/>
            <w:rFonts w:cs="Times New Roman"/>
            <w:b/>
            <w:bCs/>
            <w:noProof/>
            <w:kern w:val="44"/>
            <w:lang/>
          </w:rPr>
          <w:t>、基金的验资与基金合同的生效</w:t>
        </w:r>
        <w:r w:rsidR="00C27E9D" w:rsidRPr="00C27E9D">
          <w:rPr>
            <w:b/>
            <w:noProof/>
            <w:webHidden/>
          </w:rPr>
          <w:tab/>
        </w:r>
        <w:r w:rsidRPr="00C27E9D">
          <w:rPr>
            <w:b/>
            <w:noProof/>
            <w:webHidden/>
          </w:rPr>
          <w:fldChar w:fldCharType="begin"/>
        </w:r>
        <w:r w:rsidR="00C27E9D" w:rsidRPr="00C27E9D">
          <w:rPr>
            <w:b/>
            <w:noProof/>
            <w:webHidden/>
          </w:rPr>
          <w:instrText xml:space="preserve"> PAGEREF _Toc161231834 \h </w:instrText>
        </w:r>
        <w:r w:rsidRPr="00C27E9D">
          <w:rPr>
            <w:b/>
            <w:noProof/>
            <w:webHidden/>
          </w:rPr>
        </w:r>
        <w:r w:rsidRPr="00C27E9D">
          <w:rPr>
            <w:b/>
            <w:noProof/>
            <w:webHidden/>
          </w:rPr>
          <w:fldChar w:fldCharType="separate"/>
        </w:r>
        <w:r w:rsidR="00567796">
          <w:rPr>
            <w:b/>
            <w:noProof/>
            <w:webHidden/>
          </w:rPr>
          <w:t>17</w:t>
        </w:r>
        <w:r w:rsidRPr="00C27E9D">
          <w:rPr>
            <w:b/>
            <w:noProof/>
            <w:webHidden/>
          </w:rPr>
          <w:fldChar w:fldCharType="end"/>
        </w:r>
      </w:hyperlink>
    </w:p>
    <w:p w:rsidR="00C27E9D" w:rsidRPr="00C27E9D" w:rsidRDefault="000806DD">
      <w:pPr>
        <w:pStyle w:val="10"/>
        <w:rPr>
          <w:rFonts w:asciiTheme="minorHAnsi" w:eastAsiaTheme="minorEastAsia" w:hAnsiTheme="minorHAnsi" w:cstheme="minorBidi"/>
          <w:b/>
          <w:noProof/>
          <w:sz w:val="21"/>
          <w:szCs w:val="22"/>
        </w:rPr>
      </w:pPr>
      <w:hyperlink w:anchor="_Toc161231835" w:history="1">
        <w:r w:rsidR="00C27E9D" w:rsidRPr="00C27E9D">
          <w:rPr>
            <w:rStyle w:val="a5"/>
            <w:rFonts w:cs="Times New Roman"/>
            <w:b/>
            <w:bCs/>
            <w:noProof/>
            <w:kern w:val="44"/>
            <w:lang/>
          </w:rPr>
          <w:t>六</w:t>
        </w:r>
        <w:r w:rsidR="00C27E9D" w:rsidRPr="00C27E9D">
          <w:rPr>
            <w:rStyle w:val="a5"/>
            <w:rFonts w:cs="Times New Roman"/>
            <w:b/>
            <w:bCs/>
            <w:noProof/>
            <w:kern w:val="44"/>
            <w:lang/>
          </w:rPr>
          <w:t>、本次募集当事人或中介机构</w:t>
        </w:r>
        <w:r w:rsidR="00C27E9D" w:rsidRPr="00C27E9D">
          <w:rPr>
            <w:b/>
            <w:noProof/>
            <w:webHidden/>
          </w:rPr>
          <w:tab/>
        </w:r>
        <w:r w:rsidRPr="00C27E9D">
          <w:rPr>
            <w:b/>
            <w:noProof/>
            <w:webHidden/>
          </w:rPr>
          <w:fldChar w:fldCharType="begin"/>
        </w:r>
        <w:r w:rsidR="00C27E9D" w:rsidRPr="00C27E9D">
          <w:rPr>
            <w:b/>
            <w:noProof/>
            <w:webHidden/>
          </w:rPr>
          <w:instrText xml:space="preserve"> PAGEREF _Toc161231835 \h </w:instrText>
        </w:r>
        <w:r w:rsidRPr="00C27E9D">
          <w:rPr>
            <w:b/>
            <w:noProof/>
            <w:webHidden/>
          </w:rPr>
        </w:r>
        <w:r w:rsidRPr="00C27E9D">
          <w:rPr>
            <w:b/>
            <w:noProof/>
            <w:webHidden/>
          </w:rPr>
          <w:fldChar w:fldCharType="separate"/>
        </w:r>
        <w:r w:rsidR="00567796">
          <w:rPr>
            <w:b/>
            <w:noProof/>
            <w:webHidden/>
          </w:rPr>
          <w:t>18</w:t>
        </w:r>
        <w:r w:rsidRPr="00C27E9D">
          <w:rPr>
            <w:b/>
            <w:noProof/>
            <w:webHidden/>
          </w:rPr>
          <w:fldChar w:fldCharType="end"/>
        </w:r>
      </w:hyperlink>
    </w:p>
    <w:p w:rsidR="00C27E9D" w:rsidRPr="00C27E9D" w:rsidRDefault="000806DD">
      <w:pPr>
        <w:pStyle w:val="10"/>
        <w:rPr>
          <w:rFonts w:asciiTheme="minorHAnsi" w:eastAsiaTheme="minorEastAsia" w:hAnsiTheme="minorHAnsi" w:cstheme="minorBidi"/>
          <w:b/>
          <w:noProof/>
          <w:sz w:val="21"/>
          <w:szCs w:val="22"/>
        </w:rPr>
      </w:pPr>
      <w:hyperlink w:anchor="_Toc161231836" w:history="1">
        <w:r w:rsidR="00C27E9D" w:rsidRPr="00C27E9D">
          <w:rPr>
            <w:rStyle w:val="a5"/>
            <w:rFonts w:cs="Times New Roman"/>
            <w:b/>
            <w:bCs/>
            <w:noProof/>
            <w:kern w:val="44"/>
            <w:lang/>
          </w:rPr>
          <w:t>七</w:t>
        </w:r>
        <w:r w:rsidR="00C27E9D" w:rsidRPr="00C27E9D">
          <w:rPr>
            <w:rStyle w:val="a5"/>
            <w:rFonts w:cs="Times New Roman"/>
            <w:b/>
            <w:bCs/>
            <w:noProof/>
            <w:kern w:val="44"/>
            <w:lang/>
          </w:rPr>
          <w:t>、发售费用</w:t>
        </w:r>
        <w:r w:rsidR="00C27E9D" w:rsidRPr="00C27E9D">
          <w:rPr>
            <w:b/>
            <w:noProof/>
            <w:webHidden/>
          </w:rPr>
          <w:tab/>
        </w:r>
        <w:r w:rsidRPr="00C27E9D">
          <w:rPr>
            <w:b/>
            <w:noProof/>
            <w:webHidden/>
          </w:rPr>
          <w:fldChar w:fldCharType="begin"/>
        </w:r>
        <w:r w:rsidR="00C27E9D" w:rsidRPr="00C27E9D">
          <w:rPr>
            <w:b/>
            <w:noProof/>
            <w:webHidden/>
          </w:rPr>
          <w:instrText xml:space="preserve"> PAGEREF _Toc161231836 \h </w:instrText>
        </w:r>
        <w:r w:rsidRPr="00C27E9D">
          <w:rPr>
            <w:b/>
            <w:noProof/>
            <w:webHidden/>
          </w:rPr>
        </w:r>
        <w:r w:rsidRPr="00C27E9D">
          <w:rPr>
            <w:b/>
            <w:noProof/>
            <w:webHidden/>
          </w:rPr>
          <w:fldChar w:fldCharType="separate"/>
        </w:r>
        <w:r w:rsidR="00567796">
          <w:rPr>
            <w:b/>
            <w:noProof/>
            <w:webHidden/>
          </w:rPr>
          <w:t>19</w:t>
        </w:r>
        <w:r w:rsidRPr="00C27E9D">
          <w:rPr>
            <w:b/>
            <w:noProof/>
            <w:webHidden/>
          </w:rPr>
          <w:fldChar w:fldCharType="end"/>
        </w:r>
      </w:hyperlink>
    </w:p>
    <w:p w:rsidR="003266F6" w:rsidRPr="002A7AD3" w:rsidRDefault="000806DD" w:rsidP="003266F6">
      <w:pPr>
        <w:rPr>
          <w:b/>
          <w:bCs/>
          <w:lang w:val="zh-CN"/>
        </w:rPr>
      </w:pPr>
      <w:r w:rsidRPr="00C27E9D">
        <w:rPr>
          <w:b/>
          <w:bCs/>
          <w:lang w:val="zh-CN"/>
        </w:rPr>
        <w:fldChar w:fldCharType="end"/>
      </w:r>
    </w:p>
    <w:p w:rsidR="003266F6" w:rsidRPr="002A7AD3" w:rsidRDefault="003266F6" w:rsidP="003266F6">
      <w:pPr>
        <w:widowControl/>
        <w:jc w:val="left"/>
        <w:rPr>
          <w:b/>
          <w:bCs/>
          <w:lang w:val="zh-CN"/>
        </w:rPr>
      </w:pPr>
      <w:r w:rsidRPr="002A7AD3">
        <w:rPr>
          <w:b/>
          <w:bCs/>
          <w:lang w:val="zh-CN"/>
        </w:rPr>
        <w:br w:type="page"/>
      </w:r>
    </w:p>
    <w:p w:rsidR="003266F6" w:rsidRPr="002A7AD3" w:rsidRDefault="003266F6" w:rsidP="0019021E">
      <w:pPr>
        <w:pStyle w:val="1"/>
        <w:ind w:firstLine="883"/>
        <w:jc w:val="center"/>
        <w:rPr>
          <w:rFonts w:ascii="宋体" w:hAnsi="宋体"/>
        </w:rPr>
      </w:pPr>
      <w:bookmarkStart w:id="11" w:name="_Toc419365807"/>
      <w:bookmarkStart w:id="12" w:name="_Toc161231829"/>
      <w:r w:rsidRPr="002A7AD3">
        <w:rPr>
          <w:rFonts w:ascii="宋体" w:hAnsi="宋体" w:hint="eastAsia"/>
        </w:rPr>
        <w:lastRenderedPageBreak/>
        <w:t>重要提示</w:t>
      </w:r>
      <w:bookmarkEnd w:id="11"/>
      <w:bookmarkEnd w:id="12"/>
    </w:p>
    <w:p w:rsidR="003266F6" w:rsidRPr="003266F6" w:rsidRDefault="003266F6" w:rsidP="003266F6">
      <w:pPr>
        <w:spacing w:line="360" w:lineRule="auto"/>
        <w:ind w:firstLineChars="200" w:firstLine="480"/>
        <w:rPr>
          <w:rFonts w:ascii="宋体" w:eastAsia="宋体" w:hAnsi="宋体" w:cs="宋体"/>
          <w:sz w:val="24"/>
          <w:szCs w:val="24"/>
        </w:rPr>
      </w:pPr>
      <w:r w:rsidRPr="003266F6">
        <w:rPr>
          <w:rFonts w:ascii="宋体" w:eastAsia="宋体" w:hAnsi="宋体" w:cs="宋体"/>
          <w:sz w:val="24"/>
          <w:szCs w:val="24"/>
        </w:rPr>
        <w:t>1、</w:t>
      </w:r>
      <w:r w:rsidR="003B447D">
        <w:rPr>
          <w:rFonts w:ascii="宋体" w:eastAsia="宋体" w:hAnsi="宋体" w:cs="宋体" w:hint="eastAsia"/>
          <w:sz w:val="24"/>
          <w:szCs w:val="24"/>
        </w:rPr>
        <w:t>中欧</w:t>
      </w:r>
      <w:r w:rsidR="008139CF">
        <w:rPr>
          <w:rFonts w:ascii="宋体" w:eastAsia="宋体" w:hAnsi="宋体" w:cs="宋体" w:hint="eastAsia"/>
          <w:sz w:val="24"/>
          <w:szCs w:val="24"/>
        </w:rPr>
        <w:t>价值优选</w:t>
      </w:r>
      <w:r w:rsidR="00BA775D">
        <w:rPr>
          <w:rFonts w:ascii="宋体" w:eastAsia="宋体" w:hAnsi="宋体" w:cs="宋体" w:hint="eastAsia"/>
          <w:sz w:val="24"/>
          <w:szCs w:val="24"/>
        </w:rPr>
        <w:t>混合型</w:t>
      </w:r>
      <w:r w:rsidR="003B447D">
        <w:rPr>
          <w:rFonts w:ascii="宋体" w:eastAsia="宋体" w:hAnsi="宋体" w:cs="宋体" w:hint="eastAsia"/>
          <w:sz w:val="24"/>
          <w:szCs w:val="24"/>
        </w:rPr>
        <w:t>证券投资基金</w:t>
      </w:r>
      <w:r w:rsidRPr="003266F6">
        <w:rPr>
          <w:rFonts w:ascii="宋体" w:eastAsia="宋体" w:hAnsi="宋体" w:cs="宋体"/>
          <w:sz w:val="24"/>
          <w:szCs w:val="24"/>
        </w:rPr>
        <w:t>（以下简称“本基金”）的募集已获中国证券监督管理委员会（以下简称“中国证</w:t>
      </w:r>
      <w:r w:rsidRPr="00632356">
        <w:rPr>
          <w:rFonts w:ascii="宋体" w:eastAsia="宋体" w:hAnsi="宋体" w:cs="宋体"/>
          <w:sz w:val="24"/>
          <w:szCs w:val="24"/>
        </w:rPr>
        <w:t>监会”）证监许可</w:t>
      </w:r>
      <w:r w:rsidR="00365F4C" w:rsidRPr="00632356">
        <w:rPr>
          <w:rFonts w:ascii="宋体" w:eastAsia="宋体" w:hAnsi="宋体" w:cs="宋体"/>
          <w:sz w:val="24"/>
          <w:szCs w:val="24"/>
        </w:rPr>
        <w:t>[</w:t>
      </w:r>
      <w:r w:rsidR="00A1228D">
        <w:rPr>
          <w:rFonts w:ascii="宋体" w:eastAsia="宋体" w:hAnsi="宋体" w:cs="宋体"/>
          <w:sz w:val="24"/>
          <w:szCs w:val="24"/>
        </w:rPr>
        <w:t>2025</w:t>
      </w:r>
      <w:r w:rsidRPr="00632356">
        <w:rPr>
          <w:rFonts w:ascii="宋体" w:eastAsia="宋体" w:hAnsi="宋体" w:cs="宋体"/>
          <w:sz w:val="24"/>
          <w:szCs w:val="24"/>
        </w:rPr>
        <w:t>]</w:t>
      </w:r>
      <w:r w:rsidR="008139CF">
        <w:rPr>
          <w:rFonts w:ascii="宋体" w:eastAsia="宋体" w:hAnsi="宋体" w:cs="宋体"/>
          <w:sz w:val="24"/>
          <w:szCs w:val="24"/>
        </w:rPr>
        <w:t>2024</w:t>
      </w:r>
      <w:r w:rsidRPr="00632356">
        <w:rPr>
          <w:rFonts w:ascii="宋体" w:eastAsia="宋体" w:hAnsi="宋体" w:cs="宋体"/>
          <w:sz w:val="24"/>
          <w:szCs w:val="24"/>
        </w:rPr>
        <w:t>号</w:t>
      </w:r>
      <w:r w:rsidRPr="003266F6">
        <w:rPr>
          <w:rFonts w:ascii="宋体" w:eastAsia="宋体" w:hAnsi="宋体" w:cs="宋体"/>
          <w:sz w:val="24"/>
          <w:szCs w:val="24"/>
        </w:rPr>
        <w:t>文准予注册。</w:t>
      </w:r>
      <w:r w:rsidR="00A538DE" w:rsidRPr="00A538DE">
        <w:rPr>
          <w:rFonts w:ascii="宋体" w:eastAsia="宋体" w:hAnsi="宋体" w:cs="宋体" w:hint="eastAsia"/>
          <w:sz w:val="24"/>
          <w:szCs w:val="24"/>
        </w:rPr>
        <w:t>中国证监会对本基金募集的注册，并不表明其对本基金的投资价值</w:t>
      </w:r>
      <w:r w:rsidR="00800F45">
        <w:rPr>
          <w:rFonts w:ascii="宋体" w:eastAsia="宋体" w:hAnsi="宋体" w:cs="宋体" w:hint="eastAsia"/>
          <w:sz w:val="24"/>
          <w:szCs w:val="24"/>
        </w:rPr>
        <w:t>、</w:t>
      </w:r>
      <w:r w:rsidR="00A538DE" w:rsidRPr="00A538DE">
        <w:rPr>
          <w:rFonts w:ascii="宋体" w:eastAsia="宋体" w:hAnsi="宋体" w:cs="宋体"/>
          <w:sz w:val="24"/>
          <w:szCs w:val="24"/>
        </w:rPr>
        <w:t>市场前景</w:t>
      </w:r>
      <w:r w:rsidR="00800F45">
        <w:rPr>
          <w:rFonts w:ascii="宋体" w:eastAsia="宋体" w:hAnsi="宋体" w:cs="宋体" w:hint="eastAsia"/>
          <w:sz w:val="24"/>
          <w:szCs w:val="24"/>
        </w:rPr>
        <w:t>和收益</w:t>
      </w:r>
      <w:r w:rsidR="00A538DE" w:rsidRPr="00A538DE">
        <w:rPr>
          <w:rFonts w:ascii="宋体" w:eastAsia="宋体" w:hAnsi="宋体" w:cs="宋体"/>
          <w:sz w:val="24"/>
          <w:szCs w:val="24"/>
        </w:rPr>
        <w:t>做出实质性判断或保证，也不表明投资于本基金没有风险。</w:t>
      </w:r>
    </w:p>
    <w:p w:rsidR="003266F6" w:rsidRPr="003266F6" w:rsidRDefault="003266F6" w:rsidP="003266F6">
      <w:pPr>
        <w:spacing w:line="360" w:lineRule="auto"/>
        <w:ind w:firstLineChars="200" w:firstLine="480"/>
        <w:rPr>
          <w:rFonts w:ascii="宋体" w:eastAsia="宋体" w:hAnsi="宋体" w:cs="宋体"/>
          <w:sz w:val="24"/>
          <w:szCs w:val="24"/>
        </w:rPr>
      </w:pPr>
      <w:r w:rsidRPr="003266F6">
        <w:rPr>
          <w:rFonts w:ascii="宋体" w:eastAsia="宋体" w:hAnsi="宋体" w:cs="宋体"/>
          <w:sz w:val="24"/>
          <w:szCs w:val="24"/>
        </w:rPr>
        <w:t>2、本基金的基金管理人为中欧基金管理有限公司（以下简称“本公司”），基金托管人为</w:t>
      </w:r>
      <w:r w:rsidR="008139CF">
        <w:rPr>
          <w:rFonts w:ascii="宋体" w:eastAsia="宋体" w:hAnsi="宋体" w:cs="宋体" w:hint="eastAsia"/>
          <w:sz w:val="24"/>
          <w:szCs w:val="24"/>
        </w:rPr>
        <w:t>中国</w:t>
      </w:r>
      <w:r w:rsidR="00800F45">
        <w:rPr>
          <w:rFonts w:ascii="宋体" w:eastAsia="宋体" w:hAnsi="宋体" w:cs="宋体" w:hint="eastAsia"/>
          <w:sz w:val="24"/>
          <w:szCs w:val="24"/>
        </w:rPr>
        <w:t>银行</w:t>
      </w:r>
      <w:r w:rsidR="003B447D" w:rsidRPr="003B447D">
        <w:rPr>
          <w:rFonts w:ascii="宋体" w:eastAsia="宋体" w:hAnsi="宋体" w:cs="宋体" w:hint="eastAsia"/>
          <w:sz w:val="24"/>
          <w:szCs w:val="24"/>
        </w:rPr>
        <w:t>股份有限公司</w:t>
      </w:r>
      <w:r w:rsidRPr="003266F6">
        <w:rPr>
          <w:rFonts w:ascii="宋体" w:eastAsia="宋体" w:hAnsi="宋体" w:cs="宋体"/>
          <w:sz w:val="24"/>
          <w:szCs w:val="24"/>
        </w:rPr>
        <w:t>，</w:t>
      </w:r>
      <w:r w:rsidR="00101B5A" w:rsidRPr="00FE434F">
        <w:rPr>
          <w:rFonts w:ascii="宋体" w:eastAsia="宋体" w:hAnsi="宋体" w:cs="宋体" w:hint="eastAsia"/>
          <w:sz w:val="24"/>
          <w:szCs w:val="24"/>
        </w:rPr>
        <w:t>登记机构为</w:t>
      </w:r>
      <w:r w:rsidR="003B16BE">
        <w:rPr>
          <w:rFonts w:ascii="宋体" w:eastAsia="宋体" w:hAnsi="宋体" w:cs="宋体" w:hint="eastAsia"/>
          <w:sz w:val="24"/>
          <w:szCs w:val="24"/>
        </w:rPr>
        <w:t>中欧基金管理有限公司</w:t>
      </w:r>
      <w:r w:rsidRPr="003266F6">
        <w:rPr>
          <w:rFonts w:ascii="宋体" w:eastAsia="宋体" w:hAnsi="宋体" w:cs="宋体"/>
          <w:sz w:val="24"/>
          <w:szCs w:val="24"/>
        </w:rPr>
        <w:t>。</w:t>
      </w:r>
    </w:p>
    <w:p w:rsidR="00BB107F" w:rsidRPr="009F2D5B" w:rsidRDefault="003266F6" w:rsidP="00BB107F">
      <w:pPr>
        <w:spacing w:line="360" w:lineRule="auto"/>
        <w:ind w:firstLineChars="200" w:firstLine="480"/>
        <w:rPr>
          <w:rFonts w:ascii="宋体" w:eastAsia="宋体" w:hAnsi="宋体" w:cs="宋体"/>
          <w:sz w:val="24"/>
          <w:szCs w:val="24"/>
        </w:rPr>
      </w:pPr>
      <w:r w:rsidRPr="003266F6">
        <w:rPr>
          <w:rFonts w:ascii="宋体" w:eastAsia="宋体" w:hAnsi="宋体" w:cs="宋体"/>
          <w:sz w:val="24"/>
          <w:szCs w:val="24"/>
        </w:rPr>
        <w:t>3、本基金为</w:t>
      </w:r>
      <w:r w:rsidR="003B447D">
        <w:rPr>
          <w:rFonts w:ascii="宋体" w:eastAsia="宋体" w:hAnsi="宋体" w:cs="宋体" w:hint="eastAsia"/>
          <w:sz w:val="24"/>
          <w:szCs w:val="24"/>
        </w:rPr>
        <w:t>中欧</w:t>
      </w:r>
      <w:r w:rsidR="008139CF">
        <w:rPr>
          <w:rFonts w:ascii="宋体" w:eastAsia="宋体" w:hAnsi="宋体" w:cs="宋体" w:hint="eastAsia"/>
          <w:sz w:val="24"/>
          <w:szCs w:val="24"/>
        </w:rPr>
        <w:t>价值优选</w:t>
      </w:r>
      <w:r w:rsidR="00BA775D">
        <w:rPr>
          <w:rFonts w:ascii="宋体" w:eastAsia="宋体" w:hAnsi="宋体" w:cs="宋体" w:hint="eastAsia"/>
          <w:sz w:val="24"/>
          <w:szCs w:val="24"/>
        </w:rPr>
        <w:t>混合型</w:t>
      </w:r>
      <w:r w:rsidR="003B447D">
        <w:rPr>
          <w:rFonts w:ascii="宋体" w:eastAsia="宋体" w:hAnsi="宋体" w:cs="宋体" w:hint="eastAsia"/>
          <w:sz w:val="24"/>
          <w:szCs w:val="24"/>
        </w:rPr>
        <w:t>证券投资基金</w:t>
      </w:r>
      <w:r>
        <w:rPr>
          <w:rFonts w:ascii="宋体" w:eastAsia="宋体" w:hAnsi="宋体" w:cs="宋体"/>
          <w:sz w:val="24"/>
          <w:szCs w:val="24"/>
        </w:rPr>
        <w:t>，基金运作方式为契约型</w:t>
      </w:r>
      <w:r w:rsidR="003B447D">
        <w:rPr>
          <w:rFonts w:ascii="宋体" w:eastAsia="宋体" w:hAnsi="宋体" w:cs="宋体" w:hint="eastAsia"/>
          <w:sz w:val="24"/>
          <w:szCs w:val="24"/>
        </w:rPr>
        <w:t>、</w:t>
      </w:r>
      <w:r w:rsidR="00066FA8">
        <w:rPr>
          <w:rFonts w:ascii="宋体" w:eastAsia="宋体" w:hAnsi="宋体" w:cs="宋体" w:hint="eastAsia"/>
          <w:sz w:val="24"/>
          <w:szCs w:val="24"/>
        </w:rPr>
        <w:t>开放式</w:t>
      </w:r>
      <w:r w:rsidR="00695736">
        <w:rPr>
          <w:rFonts w:ascii="宋体" w:eastAsia="宋体" w:hAnsi="宋体" w:cs="宋体" w:hint="eastAsia"/>
          <w:sz w:val="24"/>
          <w:szCs w:val="24"/>
        </w:rPr>
        <w:t>。</w:t>
      </w:r>
    </w:p>
    <w:p w:rsidR="003266F6" w:rsidRPr="003266F6" w:rsidRDefault="003266F6" w:rsidP="003266F6">
      <w:pPr>
        <w:spacing w:line="360" w:lineRule="auto"/>
        <w:ind w:firstLineChars="200" w:firstLine="480"/>
        <w:rPr>
          <w:rFonts w:ascii="宋体" w:eastAsia="宋体" w:hAnsi="宋体" w:cs="宋体"/>
          <w:sz w:val="24"/>
          <w:szCs w:val="24"/>
        </w:rPr>
      </w:pPr>
      <w:r w:rsidRPr="0063376E">
        <w:rPr>
          <w:rFonts w:ascii="宋体" w:eastAsia="宋体" w:hAnsi="宋体" w:cs="宋体"/>
          <w:sz w:val="24"/>
          <w:szCs w:val="24"/>
        </w:rPr>
        <w:t>4、</w:t>
      </w:r>
      <w:r w:rsidR="008139CF" w:rsidRPr="008139CF">
        <w:rPr>
          <w:rFonts w:ascii="宋体" w:eastAsia="宋体" w:hAnsi="宋体" w:cs="宋体" w:hint="eastAsia"/>
          <w:sz w:val="24"/>
          <w:szCs w:val="24"/>
        </w:rPr>
        <w:t>本基金的</w:t>
      </w:r>
      <w:r w:rsidR="008139CF" w:rsidRPr="008139CF">
        <w:rPr>
          <w:rFonts w:ascii="宋体" w:eastAsia="宋体" w:hAnsi="宋体" w:cs="宋体"/>
          <w:sz w:val="24"/>
          <w:szCs w:val="24"/>
        </w:rPr>
        <w:t>A类基金份额代码为025721，C类基金份额代码为025722</w:t>
      </w:r>
      <w:r w:rsidRPr="0063376E">
        <w:rPr>
          <w:rFonts w:ascii="宋体" w:eastAsia="宋体" w:hAnsi="宋体" w:cs="宋体" w:hint="eastAsia"/>
          <w:sz w:val="24"/>
          <w:szCs w:val="24"/>
        </w:rPr>
        <w:t>。</w:t>
      </w:r>
    </w:p>
    <w:p w:rsidR="003266F6" w:rsidRPr="003266F6" w:rsidRDefault="003266F6" w:rsidP="003266F6">
      <w:pPr>
        <w:spacing w:line="360" w:lineRule="auto"/>
        <w:ind w:firstLineChars="200" w:firstLine="480"/>
        <w:rPr>
          <w:rFonts w:ascii="宋体" w:eastAsia="宋体" w:hAnsi="宋体" w:cs="宋体"/>
          <w:sz w:val="24"/>
          <w:szCs w:val="24"/>
        </w:rPr>
      </w:pPr>
      <w:r w:rsidRPr="003266F6">
        <w:rPr>
          <w:rFonts w:ascii="宋体" w:eastAsia="宋体" w:hAnsi="宋体" w:cs="宋体"/>
          <w:sz w:val="24"/>
          <w:szCs w:val="24"/>
        </w:rPr>
        <w:t>5、</w:t>
      </w:r>
      <w:r w:rsidR="00066FA8">
        <w:rPr>
          <w:rFonts w:ascii="宋体" w:eastAsia="宋体" w:hAnsi="宋体" w:cs="宋体" w:hint="eastAsia"/>
          <w:sz w:val="24"/>
          <w:szCs w:val="24"/>
        </w:rPr>
        <w:t>本基金通过本公司直销机构及其他基金销售机构的销售网点公开发售</w:t>
      </w:r>
      <w:r w:rsidR="005103F1" w:rsidRPr="005103F1">
        <w:rPr>
          <w:rFonts w:ascii="宋体" w:eastAsia="宋体" w:hAnsi="宋体" w:cs="宋体" w:hint="eastAsia"/>
          <w:sz w:val="24"/>
          <w:szCs w:val="24"/>
        </w:rPr>
        <w:t>。</w:t>
      </w:r>
    </w:p>
    <w:p w:rsidR="003266F6" w:rsidRPr="003266F6" w:rsidRDefault="003266F6" w:rsidP="003266F6">
      <w:pPr>
        <w:spacing w:line="360" w:lineRule="auto"/>
        <w:ind w:firstLineChars="200" w:firstLine="480"/>
        <w:rPr>
          <w:rFonts w:ascii="宋体" w:eastAsia="宋体" w:hAnsi="宋体" w:cs="宋体"/>
          <w:sz w:val="24"/>
          <w:szCs w:val="24"/>
        </w:rPr>
      </w:pPr>
      <w:r w:rsidRPr="003266F6">
        <w:rPr>
          <w:rFonts w:ascii="宋体" w:eastAsia="宋体" w:hAnsi="宋体" w:cs="宋体"/>
          <w:sz w:val="24"/>
          <w:szCs w:val="24"/>
        </w:rPr>
        <w:t>6</w:t>
      </w:r>
      <w:r w:rsidRPr="005227BA">
        <w:rPr>
          <w:rFonts w:ascii="宋体" w:eastAsia="宋体" w:hAnsi="宋体" w:cs="宋体"/>
          <w:sz w:val="24"/>
          <w:szCs w:val="24"/>
        </w:rPr>
        <w:t>、本基金的发售期为自</w:t>
      </w:r>
      <w:r w:rsidR="00DB74EF">
        <w:rPr>
          <w:rFonts w:ascii="宋体" w:eastAsia="宋体" w:hAnsi="宋体" w:cs="宋体"/>
          <w:sz w:val="24"/>
          <w:szCs w:val="24"/>
        </w:rPr>
        <w:t>202</w:t>
      </w:r>
      <w:r w:rsidR="00F069E7">
        <w:rPr>
          <w:rFonts w:ascii="宋体" w:eastAsia="宋体" w:hAnsi="宋体" w:cs="宋体"/>
          <w:sz w:val="24"/>
          <w:szCs w:val="24"/>
        </w:rPr>
        <w:t>6</w:t>
      </w:r>
      <w:r w:rsidR="00DB74EF" w:rsidRPr="005227BA">
        <w:rPr>
          <w:rFonts w:ascii="宋体" w:eastAsia="宋体" w:hAnsi="宋体" w:cs="宋体"/>
          <w:sz w:val="24"/>
          <w:szCs w:val="24"/>
        </w:rPr>
        <w:t>年</w:t>
      </w:r>
      <w:r w:rsidR="00F069E7">
        <w:rPr>
          <w:rFonts w:ascii="宋体" w:eastAsia="宋体" w:hAnsi="宋体" w:cs="宋体"/>
          <w:sz w:val="24"/>
          <w:szCs w:val="24"/>
        </w:rPr>
        <w:t>01</w:t>
      </w:r>
      <w:r w:rsidR="00DB74EF" w:rsidRPr="005227BA">
        <w:rPr>
          <w:rFonts w:ascii="宋体" w:eastAsia="宋体" w:hAnsi="宋体" w:cs="宋体"/>
          <w:sz w:val="24"/>
          <w:szCs w:val="24"/>
        </w:rPr>
        <w:t>月</w:t>
      </w:r>
      <w:r w:rsidR="00F069E7">
        <w:rPr>
          <w:rFonts w:ascii="宋体" w:eastAsia="宋体" w:hAnsi="宋体" w:cs="宋体"/>
          <w:sz w:val="24"/>
          <w:szCs w:val="24"/>
        </w:rPr>
        <w:t>05</w:t>
      </w:r>
      <w:r w:rsidR="00BD11FE" w:rsidRPr="005227BA">
        <w:rPr>
          <w:rFonts w:ascii="宋体" w:eastAsia="宋体" w:hAnsi="宋体" w:cs="宋体" w:hint="eastAsia"/>
          <w:sz w:val="24"/>
          <w:szCs w:val="24"/>
        </w:rPr>
        <w:t>日</w:t>
      </w:r>
      <w:r w:rsidR="006C17BB">
        <w:rPr>
          <w:rFonts w:ascii="宋体" w:eastAsia="宋体" w:hAnsi="宋体" w:cs="宋体" w:hint="eastAsia"/>
          <w:sz w:val="24"/>
          <w:szCs w:val="24"/>
        </w:rPr>
        <w:t>起</w:t>
      </w:r>
      <w:r w:rsidRPr="005227BA">
        <w:rPr>
          <w:rFonts w:ascii="宋体" w:eastAsia="宋体" w:hAnsi="宋体" w:cs="宋体"/>
          <w:sz w:val="24"/>
          <w:szCs w:val="24"/>
        </w:rPr>
        <w:t>至</w:t>
      </w:r>
      <w:r w:rsidR="00DB74EF">
        <w:rPr>
          <w:rFonts w:ascii="宋体" w:eastAsia="宋体" w:hAnsi="宋体" w:cs="宋体"/>
          <w:sz w:val="24"/>
          <w:szCs w:val="24"/>
        </w:rPr>
        <w:t>202</w:t>
      </w:r>
      <w:r w:rsidR="008139CF">
        <w:rPr>
          <w:rFonts w:ascii="宋体" w:eastAsia="宋体" w:hAnsi="宋体" w:cs="宋体"/>
          <w:sz w:val="24"/>
          <w:szCs w:val="24"/>
        </w:rPr>
        <w:t>6</w:t>
      </w:r>
      <w:r w:rsidR="00DB74EF" w:rsidRPr="005227BA">
        <w:rPr>
          <w:rFonts w:ascii="宋体" w:eastAsia="宋体" w:hAnsi="宋体" w:cs="宋体"/>
          <w:sz w:val="24"/>
          <w:szCs w:val="24"/>
        </w:rPr>
        <w:t>年</w:t>
      </w:r>
      <w:r w:rsidR="00F069E7">
        <w:rPr>
          <w:rFonts w:ascii="宋体" w:eastAsia="宋体" w:hAnsi="宋体" w:cs="宋体"/>
          <w:sz w:val="24"/>
          <w:szCs w:val="24"/>
        </w:rPr>
        <w:t>01</w:t>
      </w:r>
      <w:r w:rsidR="007818B6" w:rsidRPr="005227BA">
        <w:rPr>
          <w:rFonts w:ascii="宋体" w:eastAsia="宋体" w:hAnsi="宋体" w:cs="宋体"/>
          <w:sz w:val="24"/>
          <w:szCs w:val="24"/>
        </w:rPr>
        <w:t>月</w:t>
      </w:r>
      <w:r w:rsidR="00F069E7">
        <w:rPr>
          <w:rFonts w:ascii="宋体" w:eastAsia="宋体" w:hAnsi="宋体" w:cs="宋体"/>
          <w:sz w:val="24"/>
          <w:szCs w:val="24"/>
        </w:rPr>
        <w:t>21</w:t>
      </w:r>
      <w:r w:rsidR="00BD11FE" w:rsidRPr="005227BA">
        <w:rPr>
          <w:rFonts w:ascii="宋体" w:eastAsia="宋体" w:hAnsi="宋体" w:cs="宋体" w:hint="eastAsia"/>
          <w:sz w:val="24"/>
          <w:szCs w:val="24"/>
        </w:rPr>
        <w:t>日</w:t>
      </w:r>
      <w:r w:rsidRPr="005227BA">
        <w:rPr>
          <w:rFonts w:ascii="宋体" w:eastAsia="宋体" w:hAnsi="宋体" w:cs="宋体"/>
          <w:sz w:val="24"/>
          <w:szCs w:val="24"/>
        </w:rPr>
        <w:t>止</w:t>
      </w:r>
      <w:r w:rsidRPr="003266F6">
        <w:rPr>
          <w:rFonts w:ascii="宋体" w:eastAsia="宋体" w:hAnsi="宋体" w:cs="宋体"/>
          <w:sz w:val="24"/>
          <w:szCs w:val="24"/>
        </w:rPr>
        <w:t>。</w:t>
      </w:r>
    </w:p>
    <w:p w:rsidR="003266F6" w:rsidRPr="003266F6" w:rsidRDefault="003266F6" w:rsidP="003266F6">
      <w:pPr>
        <w:spacing w:line="360" w:lineRule="auto"/>
        <w:ind w:firstLineChars="200" w:firstLine="480"/>
        <w:rPr>
          <w:rFonts w:ascii="宋体" w:eastAsia="宋体" w:hAnsi="宋体" w:cs="宋体"/>
          <w:sz w:val="24"/>
          <w:szCs w:val="24"/>
        </w:rPr>
      </w:pPr>
      <w:r w:rsidRPr="003266F6">
        <w:rPr>
          <w:rFonts w:ascii="宋体" w:eastAsia="宋体" w:hAnsi="宋体" w:cs="宋体"/>
          <w:sz w:val="24"/>
          <w:szCs w:val="24"/>
        </w:rPr>
        <w:t>7、</w:t>
      </w:r>
      <w:r w:rsidRPr="003266F6">
        <w:rPr>
          <w:rFonts w:ascii="宋体" w:eastAsia="宋体" w:hAnsi="宋体" w:cs="宋体" w:hint="eastAsia"/>
          <w:sz w:val="24"/>
          <w:szCs w:val="24"/>
        </w:rPr>
        <w:t>本基金的发售对象为</w:t>
      </w:r>
      <w:r w:rsidR="008139CF" w:rsidRPr="008139CF">
        <w:rPr>
          <w:rFonts w:ascii="宋体" w:eastAsia="宋体" w:hAnsi="宋体" w:cs="宋体" w:hint="eastAsia"/>
          <w:sz w:val="24"/>
          <w:szCs w:val="24"/>
        </w:rPr>
        <w:t>符合法律法规规定的可投资于证券投资基金的个人投资者、机构投资者、合格境外投资者以及法律法规或中国证监会允许购买证券投资基金的其他投资人</w:t>
      </w:r>
      <w:r w:rsidRPr="003266F6">
        <w:rPr>
          <w:rFonts w:ascii="宋体" w:eastAsia="宋体" w:hAnsi="宋体" w:cs="宋体" w:hint="eastAsia"/>
          <w:sz w:val="24"/>
          <w:szCs w:val="24"/>
        </w:rPr>
        <w:t>。</w:t>
      </w:r>
    </w:p>
    <w:p w:rsidR="007264B4" w:rsidRPr="00BB107F" w:rsidRDefault="00D02A23" w:rsidP="007264B4">
      <w:pPr>
        <w:spacing w:line="360" w:lineRule="auto"/>
        <w:ind w:firstLineChars="200" w:firstLine="480"/>
        <w:rPr>
          <w:rFonts w:ascii="宋体" w:eastAsia="宋体" w:hAnsi="宋体" w:cs="宋体"/>
          <w:sz w:val="24"/>
          <w:szCs w:val="24"/>
        </w:rPr>
      </w:pPr>
      <w:r>
        <w:rPr>
          <w:rFonts w:ascii="宋体" w:eastAsia="宋体" w:hAnsi="宋体" w:cs="宋体"/>
          <w:sz w:val="24"/>
          <w:szCs w:val="24"/>
        </w:rPr>
        <w:t>8</w:t>
      </w:r>
      <w:r w:rsidR="007264B4" w:rsidRPr="003266F6">
        <w:rPr>
          <w:rFonts w:ascii="宋体" w:eastAsia="宋体" w:hAnsi="宋体" w:cs="宋体"/>
          <w:sz w:val="24"/>
          <w:szCs w:val="24"/>
        </w:rPr>
        <w:t>、</w:t>
      </w:r>
      <w:r w:rsidR="00590DF4" w:rsidRPr="00590DF4">
        <w:rPr>
          <w:rFonts w:ascii="宋体" w:eastAsia="宋体" w:hAnsi="宋体" w:cs="宋体" w:hint="eastAsia"/>
          <w:sz w:val="24"/>
          <w:szCs w:val="24"/>
        </w:rPr>
        <w:t>投资者办理认购时，</w:t>
      </w:r>
      <w:r w:rsidR="007818B6" w:rsidRPr="007818B6">
        <w:rPr>
          <w:rFonts w:ascii="宋体" w:eastAsia="宋体" w:hAnsi="宋体" w:cs="宋体" w:hint="eastAsia"/>
          <w:sz w:val="24"/>
          <w:szCs w:val="24"/>
        </w:rPr>
        <w:t>本基金其他销售机构的销售网点</w:t>
      </w:r>
      <w:r w:rsidR="008139CF" w:rsidRPr="008139CF">
        <w:rPr>
          <w:rFonts w:ascii="宋体" w:eastAsia="宋体" w:hAnsi="宋体" w:cs="宋体" w:hint="eastAsia"/>
          <w:sz w:val="24"/>
          <w:szCs w:val="24"/>
        </w:rPr>
        <w:t>每个账户首次认购单笔最低金额为</w:t>
      </w:r>
      <w:r w:rsidR="008139CF" w:rsidRPr="008139CF">
        <w:rPr>
          <w:rFonts w:ascii="宋体" w:eastAsia="宋体" w:hAnsi="宋体" w:cs="宋体"/>
          <w:sz w:val="24"/>
          <w:szCs w:val="24"/>
        </w:rPr>
        <w:t>1元（含认购费，下同）</w:t>
      </w:r>
      <w:r w:rsidR="008139CF" w:rsidRPr="008139CF">
        <w:rPr>
          <w:rFonts w:ascii="宋体" w:eastAsia="宋体" w:hAnsi="宋体" w:cs="宋体" w:hint="eastAsia"/>
          <w:sz w:val="24"/>
          <w:szCs w:val="24"/>
        </w:rPr>
        <w:t>，追加认购单笔最低金额为</w:t>
      </w:r>
      <w:r w:rsidR="008139CF" w:rsidRPr="008139CF">
        <w:rPr>
          <w:rFonts w:ascii="宋体" w:eastAsia="宋体" w:hAnsi="宋体" w:cs="宋体"/>
          <w:sz w:val="24"/>
          <w:szCs w:val="24"/>
        </w:rPr>
        <w:t>0.01元</w:t>
      </w:r>
      <w:r w:rsidR="007818B6" w:rsidRPr="007818B6">
        <w:rPr>
          <w:rFonts w:ascii="宋体" w:eastAsia="宋体" w:hAnsi="宋体" w:cs="宋体"/>
          <w:sz w:val="24"/>
          <w:szCs w:val="24"/>
        </w:rPr>
        <w:t>；</w:t>
      </w:r>
      <w:r w:rsidR="008139CF" w:rsidRPr="008139CF">
        <w:rPr>
          <w:rFonts w:ascii="宋体" w:eastAsia="宋体" w:hAnsi="宋体" w:cs="宋体" w:hint="eastAsia"/>
          <w:sz w:val="24"/>
          <w:szCs w:val="24"/>
        </w:rPr>
        <w:t>直销机构每个账户的首次认购单笔最低金额为</w:t>
      </w:r>
      <w:r w:rsidR="008139CF" w:rsidRPr="008139CF">
        <w:rPr>
          <w:rFonts w:ascii="宋体" w:eastAsia="宋体" w:hAnsi="宋体" w:cs="宋体"/>
          <w:sz w:val="24"/>
          <w:szCs w:val="24"/>
        </w:rPr>
        <w:t>10,000元，追加认购单笔最低金额为10,000元，不设级差限制</w:t>
      </w:r>
      <w:r w:rsidR="007818B6" w:rsidRPr="007818B6">
        <w:rPr>
          <w:rFonts w:ascii="宋体" w:eastAsia="宋体" w:hAnsi="宋体" w:cs="宋体"/>
          <w:sz w:val="24"/>
          <w:szCs w:val="24"/>
        </w:rPr>
        <w:t>。</w:t>
      </w:r>
      <w:r w:rsidR="008139CF" w:rsidRPr="008139CF">
        <w:rPr>
          <w:rFonts w:ascii="宋体" w:eastAsia="宋体" w:hAnsi="宋体" w:cs="宋体" w:hint="eastAsia"/>
          <w:sz w:val="24"/>
          <w:szCs w:val="24"/>
        </w:rPr>
        <w:t>在不违反前述规定的前提下，各销售机构对最低认购限额及交易级差有其他规定的，以各销售机构的业务规定为准</w:t>
      </w:r>
      <w:r w:rsidR="009031E4" w:rsidRPr="00BB107F">
        <w:rPr>
          <w:rFonts w:ascii="宋体" w:eastAsia="宋体" w:hAnsi="宋体" w:cs="宋体"/>
          <w:sz w:val="24"/>
          <w:szCs w:val="24"/>
        </w:rPr>
        <w:t>。</w:t>
      </w:r>
    </w:p>
    <w:p w:rsidR="00364FCC" w:rsidRPr="00377E89" w:rsidRDefault="00D02A23" w:rsidP="006D0C20">
      <w:pPr>
        <w:spacing w:line="360" w:lineRule="auto"/>
        <w:ind w:firstLineChars="200" w:firstLine="480"/>
        <w:rPr>
          <w:rFonts w:ascii="宋体" w:eastAsia="宋体" w:hAnsi="宋体" w:cs="宋体"/>
          <w:sz w:val="24"/>
          <w:szCs w:val="24"/>
        </w:rPr>
      </w:pPr>
      <w:r>
        <w:rPr>
          <w:rFonts w:ascii="宋体" w:eastAsia="宋体" w:hAnsi="宋体" w:cs="宋体"/>
          <w:sz w:val="24"/>
          <w:szCs w:val="24"/>
        </w:rPr>
        <w:t>9</w:t>
      </w:r>
      <w:r w:rsidR="00B71BDE">
        <w:rPr>
          <w:rFonts w:ascii="宋体" w:eastAsia="宋体" w:hAnsi="宋体" w:cs="宋体" w:hint="eastAsia"/>
          <w:sz w:val="24"/>
          <w:szCs w:val="24"/>
        </w:rPr>
        <w:t>、</w:t>
      </w:r>
      <w:r w:rsidR="007818B6" w:rsidRPr="007818B6">
        <w:rPr>
          <w:rFonts w:ascii="宋体" w:eastAsia="宋体" w:hAnsi="宋体" w:cs="宋体" w:hint="eastAsia"/>
          <w:sz w:val="24"/>
          <w:szCs w:val="24"/>
        </w:rPr>
        <w:t>本基金的最低募集份额总额为</w:t>
      </w:r>
      <w:r w:rsidR="007818B6" w:rsidRPr="007818B6">
        <w:rPr>
          <w:rFonts w:ascii="宋体" w:eastAsia="宋体" w:hAnsi="宋体" w:cs="宋体"/>
          <w:sz w:val="24"/>
          <w:szCs w:val="24"/>
        </w:rPr>
        <w:t>2亿份，最低募集金额总额为人民币2</w:t>
      </w:r>
      <w:r w:rsidR="007818B6">
        <w:rPr>
          <w:rFonts w:ascii="宋体" w:eastAsia="宋体" w:hAnsi="宋体" w:cs="宋体"/>
          <w:sz w:val="24"/>
          <w:szCs w:val="24"/>
        </w:rPr>
        <w:t>亿元</w:t>
      </w:r>
      <w:r w:rsidR="00377E89" w:rsidRPr="00CD3BEA">
        <w:rPr>
          <w:rFonts w:ascii="宋体" w:eastAsia="宋体" w:hAnsi="宋体" w:cs="宋体" w:hint="eastAsia"/>
          <w:sz w:val="24"/>
          <w:szCs w:val="24"/>
        </w:rPr>
        <w:t>。</w:t>
      </w:r>
    </w:p>
    <w:p w:rsidR="005103F1" w:rsidRPr="005103F1" w:rsidRDefault="00D02A23" w:rsidP="00B71BDE">
      <w:pPr>
        <w:spacing w:line="360" w:lineRule="auto"/>
        <w:ind w:firstLineChars="200" w:firstLine="480"/>
        <w:rPr>
          <w:rFonts w:ascii="宋体" w:eastAsia="宋体" w:hAnsi="宋体" w:cs="宋体"/>
          <w:sz w:val="24"/>
          <w:szCs w:val="24"/>
        </w:rPr>
      </w:pPr>
      <w:r>
        <w:rPr>
          <w:rFonts w:ascii="宋体" w:eastAsia="宋体" w:hAnsi="宋体" w:cs="宋体"/>
          <w:sz w:val="24"/>
          <w:szCs w:val="24"/>
        </w:rPr>
        <w:t>10</w:t>
      </w:r>
      <w:r w:rsidR="005103F1" w:rsidRPr="005103F1">
        <w:rPr>
          <w:rFonts w:ascii="宋体" w:eastAsia="宋体" w:hAnsi="宋体" w:cs="宋体"/>
          <w:sz w:val="24"/>
          <w:szCs w:val="24"/>
        </w:rPr>
        <w:t>、</w:t>
      </w:r>
      <w:r w:rsidR="00066FA8" w:rsidRPr="00066FA8">
        <w:rPr>
          <w:rFonts w:ascii="宋体" w:eastAsia="宋体" w:hAnsi="宋体" w:cs="宋体"/>
          <w:sz w:val="24"/>
          <w:szCs w:val="24"/>
        </w:rPr>
        <w:t>投资人欲认购本</w:t>
      </w:r>
      <w:r w:rsidR="00066FA8">
        <w:rPr>
          <w:rFonts w:ascii="宋体" w:eastAsia="宋体" w:hAnsi="宋体" w:cs="宋体"/>
          <w:sz w:val="24"/>
          <w:szCs w:val="24"/>
        </w:rPr>
        <w:t>基金，须开立本公司基金账户，已经有该类账户的投资人不须另行开立</w:t>
      </w:r>
      <w:r w:rsidR="005103F1" w:rsidRPr="005103F1">
        <w:rPr>
          <w:rFonts w:ascii="宋体" w:eastAsia="宋体" w:hAnsi="宋体" w:cs="宋体"/>
          <w:sz w:val="24"/>
          <w:szCs w:val="24"/>
        </w:rPr>
        <w:t>。</w:t>
      </w:r>
    </w:p>
    <w:p w:rsidR="003266F6" w:rsidRPr="003266F6" w:rsidRDefault="00771592" w:rsidP="003266F6">
      <w:pPr>
        <w:spacing w:line="360" w:lineRule="auto"/>
        <w:ind w:firstLineChars="200" w:firstLine="480"/>
        <w:rPr>
          <w:rFonts w:ascii="宋体" w:eastAsia="宋体" w:hAnsi="宋体" w:cs="宋体"/>
          <w:sz w:val="24"/>
          <w:szCs w:val="24"/>
        </w:rPr>
      </w:pPr>
      <w:r>
        <w:rPr>
          <w:rFonts w:ascii="宋体" w:eastAsia="宋体" w:hAnsi="宋体" w:cs="宋体"/>
          <w:sz w:val="24"/>
          <w:szCs w:val="24"/>
        </w:rPr>
        <w:t>1</w:t>
      </w:r>
      <w:r w:rsidR="00D02A23">
        <w:rPr>
          <w:rFonts w:ascii="宋体" w:eastAsia="宋体" w:hAnsi="宋体" w:cs="宋体"/>
          <w:sz w:val="24"/>
          <w:szCs w:val="24"/>
        </w:rPr>
        <w:t>1</w:t>
      </w:r>
      <w:r w:rsidR="003266F6" w:rsidRPr="003266F6">
        <w:rPr>
          <w:rFonts w:ascii="宋体" w:eastAsia="宋体" w:hAnsi="宋体" w:cs="宋体"/>
          <w:sz w:val="24"/>
          <w:szCs w:val="24"/>
        </w:rPr>
        <w:t>、本基金的</w:t>
      </w:r>
      <w:r w:rsidR="00BB107F" w:rsidRPr="00BB107F">
        <w:rPr>
          <w:rFonts w:ascii="宋体" w:eastAsia="宋体" w:hAnsi="宋体" w:cs="宋体" w:hint="eastAsia"/>
          <w:sz w:val="24"/>
          <w:szCs w:val="24"/>
        </w:rPr>
        <w:t>有效认购款项在募集期间产生的利息将折算为基金份额归基金份额持有人所有，</w:t>
      </w:r>
      <w:r w:rsidR="006D0C20" w:rsidRPr="006D0C20">
        <w:rPr>
          <w:rFonts w:ascii="宋体" w:eastAsia="宋体" w:hAnsi="宋体" w:cs="宋体" w:hint="eastAsia"/>
          <w:sz w:val="24"/>
          <w:szCs w:val="24"/>
        </w:rPr>
        <w:t>其中利息转份额以登记机构的记录为准</w:t>
      </w:r>
      <w:r w:rsidR="00365F4C" w:rsidRPr="00365F4C">
        <w:rPr>
          <w:rFonts w:ascii="宋体" w:eastAsia="宋体" w:hAnsi="宋体" w:cs="宋体" w:hint="eastAsia"/>
          <w:sz w:val="24"/>
          <w:szCs w:val="24"/>
        </w:rPr>
        <w:t>。</w:t>
      </w:r>
    </w:p>
    <w:p w:rsidR="003266F6" w:rsidRPr="003266F6" w:rsidRDefault="00771592" w:rsidP="003266F6">
      <w:pPr>
        <w:spacing w:line="360" w:lineRule="auto"/>
        <w:ind w:firstLineChars="200" w:firstLine="480"/>
        <w:rPr>
          <w:rFonts w:ascii="宋体" w:eastAsia="宋体" w:hAnsi="宋体" w:cs="宋体"/>
          <w:sz w:val="24"/>
          <w:szCs w:val="24"/>
        </w:rPr>
      </w:pPr>
      <w:r>
        <w:rPr>
          <w:rFonts w:ascii="宋体" w:eastAsia="宋体" w:hAnsi="宋体" w:cs="宋体"/>
          <w:sz w:val="24"/>
          <w:szCs w:val="24"/>
        </w:rPr>
        <w:t>1</w:t>
      </w:r>
      <w:r w:rsidR="00D02A23">
        <w:rPr>
          <w:rFonts w:ascii="宋体" w:eastAsia="宋体" w:hAnsi="宋体" w:cs="宋体"/>
          <w:sz w:val="24"/>
          <w:szCs w:val="24"/>
        </w:rPr>
        <w:t>2</w:t>
      </w:r>
      <w:r w:rsidR="003266F6" w:rsidRPr="003266F6">
        <w:rPr>
          <w:rFonts w:ascii="宋体" w:eastAsia="宋体" w:hAnsi="宋体" w:cs="宋体"/>
          <w:sz w:val="24"/>
          <w:szCs w:val="24"/>
        </w:rPr>
        <w:t>、</w:t>
      </w:r>
      <w:r w:rsidR="006D0C20" w:rsidRPr="006D0C20">
        <w:rPr>
          <w:rFonts w:ascii="宋体" w:eastAsia="宋体" w:hAnsi="宋体" w:cs="宋体" w:hint="eastAsia"/>
          <w:sz w:val="24"/>
          <w:szCs w:val="24"/>
        </w:rPr>
        <w:t>销售机构对认购申请的受理并不代表该申请一定成功，而仅代表销售机构确实接收到认购申请。认购的确认以登记机构的确认结果为准。对于认购申请及认购份额的确认情况，投资人应及时查询并妥善行使合法权利，否则，由此产生的投资人任何损失由投资人自行承担</w:t>
      </w:r>
      <w:r w:rsidR="00365F4C" w:rsidRPr="00365F4C">
        <w:rPr>
          <w:rFonts w:ascii="宋体" w:eastAsia="宋体" w:hAnsi="宋体" w:cs="宋体" w:hint="eastAsia"/>
          <w:sz w:val="24"/>
          <w:szCs w:val="24"/>
        </w:rPr>
        <w:t>。</w:t>
      </w:r>
    </w:p>
    <w:p w:rsidR="003266F6" w:rsidRPr="003266F6" w:rsidRDefault="00771592" w:rsidP="003266F6">
      <w:pPr>
        <w:spacing w:line="360" w:lineRule="auto"/>
        <w:ind w:firstLineChars="200" w:firstLine="480"/>
        <w:rPr>
          <w:rFonts w:ascii="宋体" w:eastAsia="宋体" w:hAnsi="宋体" w:cs="宋体"/>
          <w:sz w:val="24"/>
          <w:szCs w:val="24"/>
        </w:rPr>
      </w:pPr>
      <w:r>
        <w:rPr>
          <w:rFonts w:ascii="宋体" w:eastAsia="宋体" w:hAnsi="宋体" w:cs="宋体"/>
          <w:sz w:val="24"/>
          <w:szCs w:val="24"/>
        </w:rPr>
        <w:t>1</w:t>
      </w:r>
      <w:r w:rsidR="00D02A23">
        <w:rPr>
          <w:rFonts w:ascii="宋体" w:eastAsia="宋体" w:hAnsi="宋体" w:cs="宋体"/>
          <w:sz w:val="24"/>
          <w:szCs w:val="24"/>
        </w:rPr>
        <w:t>3</w:t>
      </w:r>
      <w:r w:rsidR="003266F6" w:rsidRPr="003266F6">
        <w:rPr>
          <w:rFonts w:ascii="宋体" w:eastAsia="宋体" w:hAnsi="宋体" w:cs="宋体"/>
          <w:sz w:val="24"/>
          <w:szCs w:val="24"/>
        </w:rPr>
        <w:t>、本公告仅对本基金发售的有关事项和规定予以说明。投资人欲了解本基金的详细情况，请阅读</w:t>
      </w:r>
      <w:r w:rsidR="001E0DAB" w:rsidRPr="00000D9F">
        <w:rPr>
          <w:rFonts w:ascii="宋体" w:eastAsia="宋体" w:hAnsi="宋体" w:cs="宋体"/>
          <w:sz w:val="24"/>
          <w:szCs w:val="24"/>
        </w:rPr>
        <w:t>20</w:t>
      </w:r>
      <w:r w:rsidR="001E0DAB">
        <w:rPr>
          <w:rFonts w:ascii="宋体" w:eastAsia="宋体" w:hAnsi="宋体" w:cs="宋体"/>
          <w:sz w:val="24"/>
          <w:szCs w:val="24"/>
        </w:rPr>
        <w:t>25</w:t>
      </w:r>
      <w:r w:rsidR="001E0DAB" w:rsidRPr="00000D9F">
        <w:rPr>
          <w:rFonts w:ascii="宋体" w:eastAsia="宋体" w:hAnsi="宋体" w:cs="宋体"/>
          <w:sz w:val="24"/>
          <w:szCs w:val="24"/>
        </w:rPr>
        <w:t>年</w:t>
      </w:r>
      <w:r w:rsidR="00F069E7">
        <w:rPr>
          <w:rFonts w:ascii="宋体" w:eastAsia="宋体" w:hAnsi="宋体" w:cs="宋体" w:hint="eastAsia"/>
          <w:sz w:val="24"/>
          <w:szCs w:val="24"/>
        </w:rPr>
        <w:t>1</w:t>
      </w:r>
      <w:r w:rsidR="00F069E7">
        <w:rPr>
          <w:rFonts w:ascii="宋体" w:eastAsia="宋体" w:hAnsi="宋体" w:cs="宋体"/>
          <w:sz w:val="24"/>
          <w:szCs w:val="24"/>
        </w:rPr>
        <w:t>2</w:t>
      </w:r>
      <w:r w:rsidR="003266F6" w:rsidRPr="00834340">
        <w:rPr>
          <w:rFonts w:ascii="宋体" w:eastAsia="宋体" w:hAnsi="宋体" w:cs="宋体"/>
          <w:sz w:val="24"/>
          <w:szCs w:val="24"/>
        </w:rPr>
        <w:t>月</w:t>
      </w:r>
      <w:r w:rsidR="00F069E7">
        <w:rPr>
          <w:rFonts w:ascii="宋体" w:eastAsia="宋体" w:hAnsi="宋体" w:cs="宋体" w:hint="eastAsia"/>
          <w:sz w:val="24"/>
          <w:szCs w:val="24"/>
        </w:rPr>
        <w:t>1</w:t>
      </w:r>
      <w:r w:rsidR="00F069E7">
        <w:rPr>
          <w:rFonts w:ascii="宋体" w:eastAsia="宋体" w:hAnsi="宋体" w:cs="宋体"/>
          <w:sz w:val="24"/>
          <w:szCs w:val="24"/>
        </w:rPr>
        <w:t>1</w:t>
      </w:r>
      <w:r w:rsidR="003266F6" w:rsidRPr="00FE434F">
        <w:rPr>
          <w:rFonts w:ascii="宋体" w:eastAsia="宋体" w:hAnsi="宋体" w:cs="宋体"/>
          <w:sz w:val="24"/>
          <w:szCs w:val="24"/>
        </w:rPr>
        <w:t>日</w:t>
      </w:r>
      <w:r w:rsidR="003266F6" w:rsidRPr="003266F6">
        <w:rPr>
          <w:rFonts w:ascii="宋体" w:eastAsia="宋体" w:hAnsi="宋体" w:cs="宋体"/>
          <w:sz w:val="24"/>
          <w:szCs w:val="24"/>
        </w:rPr>
        <w:t>刊登在</w:t>
      </w:r>
      <w:r w:rsidR="00784C1F" w:rsidRPr="00784C1F">
        <w:rPr>
          <w:rFonts w:ascii="宋体" w:eastAsia="宋体" w:hAnsi="宋体" w:cs="宋体" w:hint="eastAsia"/>
          <w:sz w:val="24"/>
          <w:szCs w:val="24"/>
        </w:rPr>
        <w:t>本公司网站（</w:t>
      </w:r>
      <w:r w:rsidR="00784C1F" w:rsidRPr="00784C1F">
        <w:rPr>
          <w:rFonts w:ascii="宋体" w:eastAsia="宋体" w:hAnsi="宋体" w:cs="宋体"/>
          <w:sz w:val="24"/>
          <w:szCs w:val="24"/>
        </w:rPr>
        <w:t>www.zofund.com）和中国证监会基金电子披露网站（http://eid.csrc.gov.cn/fund）的基金合同</w:t>
      </w:r>
      <w:r w:rsidR="003F4129">
        <w:rPr>
          <w:rFonts w:ascii="宋体" w:eastAsia="宋体" w:hAnsi="宋体" w:cs="宋体" w:hint="eastAsia"/>
          <w:sz w:val="24"/>
          <w:szCs w:val="24"/>
        </w:rPr>
        <w:t>、</w:t>
      </w:r>
      <w:r w:rsidR="00784C1F" w:rsidRPr="00784C1F">
        <w:rPr>
          <w:rFonts w:ascii="宋体" w:eastAsia="宋体" w:hAnsi="宋体" w:cs="宋体"/>
          <w:sz w:val="24"/>
          <w:szCs w:val="24"/>
        </w:rPr>
        <w:t>招募说明书</w:t>
      </w:r>
      <w:r w:rsidR="003F4129" w:rsidRPr="003F4129">
        <w:rPr>
          <w:rFonts w:ascii="宋体" w:eastAsia="宋体" w:hAnsi="宋体" w:cs="宋体" w:hint="eastAsia"/>
          <w:sz w:val="24"/>
          <w:szCs w:val="24"/>
        </w:rPr>
        <w:t>和基金产品资料概要等信息披露文件</w:t>
      </w:r>
      <w:r w:rsidR="00784C1F" w:rsidRPr="00784C1F">
        <w:rPr>
          <w:rFonts w:ascii="宋体" w:eastAsia="宋体" w:hAnsi="宋体" w:cs="宋体"/>
          <w:sz w:val="24"/>
          <w:szCs w:val="24"/>
        </w:rPr>
        <w:t>。</w:t>
      </w:r>
      <w:r w:rsidR="003266F6" w:rsidRPr="003266F6">
        <w:rPr>
          <w:rFonts w:ascii="宋体" w:eastAsia="宋体" w:hAnsi="宋体" w:cs="宋体"/>
          <w:sz w:val="24"/>
          <w:szCs w:val="24"/>
        </w:rPr>
        <w:t>投资人亦可通过本公司网站了解本公司的详细情况和本基金发售的相关事宜。</w:t>
      </w:r>
    </w:p>
    <w:p w:rsidR="003266F6" w:rsidRPr="003266F6" w:rsidRDefault="00D02A23" w:rsidP="003266F6">
      <w:pPr>
        <w:spacing w:line="360" w:lineRule="auto"/>
        <w:ind w:firstLineChars="200" w:firstLine="480"/>
        <w:rPr>
          <w:rFonts w:ascii="宋体" w:eastAsia="宋体" w:hAnsi="宋体" w:cs="宋体"/>
          <w:sz w:val="24"/>
          <w:szCs w:val="24"/>
        </w:rPr>
      </w:pPr>
      <w:r>
        <w:rPr>
          <w:rFonts w:ascii="宋体" w:eastAsia="宋体" w:hAnsi="宋体" w:cs="宋体"/>
          <w:sz w:val="24"/>
          <w:szCs w:val="24"/>
        </w:rPr>
        <w:t>14</w:t>
      </w:r>
      <w:r w:rsidR="003266F6" w:rsidRPr="003266F6">
        <w:rPr>
          <w:rFonts w:ascii="宋体" w:eastAsia="宋体" w:hAnsi="宋体" w:cs="宋体"/>
          <w:sz w:val="24"/>
          <w:szCs w:val="24"/>
        </w:rPr>
        <w:t>、各销售机构的销售网点以及开户、认购等事项的详细情况请向各销售机构咨询。未开设销售网点的地方的投资人，请拨打本公司的客户服务电话021-68609700、400-700-9700（免长途话费）咨询认购事宜。</w:t>
      </w:r>
    </w:p>
    <w:p w:rsidR="003266F6" w:rsidRPr="003266F6" w:rsidRDefault="00D02A23" w:rsidP="003266F6">
      <w:pPr>
        <w:spacing w:line="360" w:lineRule="auto"/>
        <w:ind w:firstLineChars="200" w:firstLine="480"/>
        <w:rPr>
          <w:rFonts w:ascii="宋体" w:eastAsia="宋体" w:hAnsi="宋体" w:cs="宋体"/>
          <w:sz w:val="24"/>
          <w:szCs w:val="24"/>
        </w:rPr>
      </w:pPr>
      <w:r>
        <w:rPr>
          <w:rFonts w:ascii="宋体" w:eastAsia="宋体" w:hAnsi="宋体" w:cs="宋体"/>
          <w:sz w:val="24"/>
          <w:szCs w:val="24"/>
        </w:rPr>
        <w:t>15</w:t>
      </w:r>
      <w:r w:rsidR="003266F6" w:rsidRPr="003266F6">
        <w:rPr>
          <w:rFonts w:ascii="宋体" w:eastAsia="宋体" w:hAnsi="宋体" w:cs="宋体"/>
          <w:sz w:val="24"/>
          <w:szCs w:val="24"/>
        </w:rPr>
        <w:t>、在募集期间，如出现调整发售机构的情形，本公司将及时</w:t>
      </w:r>
      <w:r w:rsidR="00C156C2" w:rsidRPr="00C156C2">
        <w:rPr>
          <w:rFonts w:ascii="宋体" w:eastAsia="宋体" w:hAnsi="宋体" w:cs="宋体" w:hint="eastAsia"/>
          <w:sz w:val="24"/>
          <w:szCs w:val="24"/>
        </w:rPr>
        <w:t>在</w:t>
      </w:r>
      <w:r w:rsidR="003F4129">
        <w:rPr>
          <w:rFonts w:ascii="宋体" w:eastAsia="宋体" w:hAnsi="宋体" w:cs="宋体" w:hint="eastAsia"/>
          <w:sz w:val="24"/>
          <w:szCs w:val="24"/>
        </w:rPr>
        <w:t>基金</w:t>
      </w:r>
      <w:r w:rsidR="00C156C2" w:rsidRPr="00C156C2">
        <w:rPr>
          <w:rFonts w:ascii="宋体" w:eastAsia="宋体" w:hAnsi="宋体" w:cs="宋体" w:hint="eastAsia"/>
          <w:sz w:val="24"/>
          <w:szCs w:val="24"/>
        </w:rPr>
        <w:t>管理人网站公示</w:t>
      </w:r>
      <w:r w:rsidR="003266F6" w:rsidRPr="003266F6">
        <w:rPr>
          <w:rFonts w:ascii="宋体" w:eastAsia="宋体" w:hAnsi="宋体" w:cs="宋体"/>
          <w:sz w:val="24"/>
          <w:szCs w:val="24"/>
        </w:rPr>
        <w:t>。</w:t>
      </w:r>
    </w:p>
    <w:p w:rsidR="003266F6" w:rsidRPr="003266F6" w:rsidRDefault="005103F1" w:rsidP="003266F6">
      <w:pPr>
        <w:spacing w:line="360" w:lineRule="auto"/>
        <w:ind w:firstLineChars="200" w:firstLine="480"/>
        <w:rPr>
          <w:rFonts w:ascii="宋体" w:eastAsia="宋体" w:hAnsi="宋体" w:cs="宋体"/>
          <w:sz w:val="24"/>
          <w:szCs w:val="24"/>
        </w:rPr>
      </w:pPr>
      <w:r>
        <w:rPr>
          <w:rFonts w:ascii="宋体" w:eastAsia="宋体" w:hAnsi="宋体" w:cs="宋体"/>
          <w:sz w:val="24"/>
          <w:szCs w:val="24"/>
        </w:rPr>
        <w:t>1</w:t>
      </w:r>
      <w:r w:rsidR="00D02A23">
        <w:rPr>
          <w:rFonts w:ascii="宋体" w:eastAsia="宋体" w:hAnsi="宋体" w:cs="宋体"/>
          <w:sz w:val="24"/>
          <w:szCs w:val="24"/>
        </w:rPr>
        <w:t>6</w:t>
      </w:r>
      <w:r w:rsidR="003266F6" w:rsidRPr="003266F6">
        <w:rPr>
          <w:rFonts w:ascii="宋体" w:eastAsia="宋体" w:hAnsi="宋体" w:cs="宋体"/>
          <w:sz w:val="24"/>
          <w:szCs w:val="24"/>
        </w:rPr>
        <w:t>、本公司可综合各种情况对本基金的发售安排做适当调整。</w:t>
      </w:r>
    </w:p>
    <w:p w:rsidR="009E224D" w:rsidRDefault="005103F1" w:rsidP="00066FA8">
      <w:pPr>
        <w:spacing w:line="360" w:lineRule="auto"/>
        <w:ind w:firstLineChars="200" w:firstLine="480"/>
        <w:rPr>
          <w:rFonts w:ascii="宋体" w:eastAsia="宋体" w:hAnsi="宋体" w:cs="宋体"/>
          <w:sz w:val="24"/>
          <w:szCs w:val="24"/>
        </w:rPr>
      </w:pPr>
      <w:r>
        <w:rPr>
          <w:rFonts w:ascii="宋体" w:eastAsia="宋体" w:hAnsi="宋体" w:cs="宋体"/>
          <w:sz w:val="24"/>
          <w:szCs w:val="24"/>
        </w:rPr>
        <w:t>1</w:t>
      </w:r>
      <w:r w:rsidR="00D02A23">
        <w:rPr>
          <w:rFonts w:ascii="宋体" w:eastAsia="宋体" w:hAnsi="宋体" w:cs="宋体"/>
          <w:sz w:val="24"/>
          <w:szCs w:val="24"/>
        </w:rPr>
        <w:t>7</w:t>
      </w:r>
      <w:r w:rsidR="003266F6" w:rsidRPr="003266F6">
        <w:rPr>
          <w:rFonts w:ascii="宋体" w:eastAsia="宋体" w:hAnsi="宋体" w:cs="宋体"/>
          <w:sz w:val="24"/>
          <w:szCs w:val="24"/>
        </w:rPr>
        <w:t>、风险提示：</w:t>
      </w:r>
      <w:bookmarkStart w:id="13" w:name="_Hlk201479036"/>
      <w:r w:rsidR="009E224D" w:rsidRPr="009E224D">
        <w:rPr>
          <w:rFonts w:ascii="宋体" w:eastAsia="宋体" w:hAnsi="宋体" w:cs="宋体" w:hint="eastAsia"/>
          <w:sz w:val="24"/>
          <w:szCs w:val="24"/>
        </w:rPr>
        <w:t>投</w:t>
      </w:r>
      <w:bookmarkStart w:id="14" w:name="_Hlk214831044"/>
      <w:r w:rsidR="009E224D" w:rsidRPr="009E224D">
        <w:rPr>
          <w:rFonts w:ascii="宋体" w:eastAsia="宋体" w:hAnsi="宋体" w:cs="宋体" w:hint="eastAsia"/>
          <w:sz w:val="24"/>
          <w:szCs w:val="24"/>
        </w:rPr>
        <w:t>资有风险，投资人在认购本基金前应认真阅读本基金的招募说明书、基金产品资料概要和基金合同等信息披露文件，自主判断基金的投资价值，自主做出投资决策，自行承担投资风险。</w:t>
      </w:r>
    </w:p>
    <w:p w:rsidR="00066FA8" w:rsidRPr="00066FA8" w:rsidRDefault="00066FA8" w:rsidP="00066FA8">
      <w:pPr>
        <w:spacing w:line="360" w:lineRule="auto"/>
        <w:ind w:firstLineChars="200" w:firstLine="480"/>
        <w:rPr>
          <w:rFonts w:ascii="宋体" w:eastAsia="宋体" w:hAnsi="宋体" w:cs="宋体"/>
          <w:sz w:val="24"/>
          <w:szCs w:val="24"/>
        </w:rPr>
      </w:pPr>
      <w:r w:rsidRPr="00066FA8">
        <w:rPr>
          <w:rFonts w:ascii="宋体" w:eastAsia="宋体" w:hAnsi="宋体" w:cs="宋体" w:hint="eastAsia"/>
          <w:sz w:val="24"/>
          <w:szCs w:val="24"/>
        </w:rPr>
        <w:t>证券投资基金是一种长期投资工具，其主要功能是分散投资，降低投资单一证券所带来的个别风险。基金投资不同于银行储蓄和债券等能够提供固定收益预期的金融工具，投资人购买基金，既可能按其持有份额分享基金投资所产生的收益，也可能承担基金投资所带来的损失。</w:t>
      </w:r>
    </w:p>
    <w:p w:rsidR="00066FA8" w:rsidRPr="00066FA8" w:rsidRDefault="006D0C20" w:rsidP="00066FA8">
      <w:pPr>
        <w:spacing w:line="360" w:lineRule="auto"/>
        <w:ind w:firstLineChars="200" w:firstLine="480"/>
        <w:rPr>
          <w:rFonts w:ascii="宋体" w:eastAsia="宋体" w:hAnsi="宋体" w:cs="宋体"/>
          <w:sz w:val="24"/>
          <w:szCs w:val="24"/>
        </w:rPr>
      </w:pPr>
      <w:r w:rsidRPr="006D0C20">
        <w:rPr>
          <w:rFonts w:ascii="宋体" w:eastAsia="宋体" w:hAnsi="宋体" w:cs="宋体" w:hint="eastAsia"/>
          <w:sz w:val="24"/>
          <w:szCs w:val="24"/>
        </w:rPr>
        <w:t>本基金为混合型基金，其预期收益及预期风险水平高于债券型基金和货币市场基金，但低于股票型基金。本基金如投资港股通标的股票，还需承担港股通机制下因投资环境、投资标的、市场制度以及交易规则等差异带来的特有风险</w:t>
      </w:r>
      <w:r w:rsidR="002761F2" w:rsidRPr="002761F2">
        <w:rPr>
          <w:rFonts w:ascii="宋体" w:eastAsia="宋体" w:hAnsi="宋体" w:cs="宋体" w:hint="eastAsia"/>
          <w:sz w:val="24"/>
          <w:szCs w:val="24"/>
        </w:rPr>
        <w:t>。</w:t>
      </w:r>
    </w:p>
    <w:p w:rsidR="00066FA8" w:rsidRPr="00066FA8" w:rsidRDefault="00066FA8" w:rsidP="00066FA8">
      <w:pPr>
        <w:spacing w:line="360" w:lineRule="auto"/>
        <w:ind w:firstLineChars="200" w:firstLine="480"/>
        <w:rPr>
          <w:rFonts w:ascii="宋体" w:eastAsia="宋体" w:hAnsi="宋体" w:cs="宋体"/>
          <w:sz w:val="24"/>
          <w:szCs w:val="24"/>
        </w:rPr>
      </w:pPr>
      <w:r w:rsidRPr="00066FA8">
        <w:rPr>
          <w:rFonts w:ascii="宋体" w:eastAsia="宋体" w:hAnsi="宋体" w:cs="宋体" w:hint="eastAsia"/>
          <w:sz w:val="24"/>
          <w:szCs w:val="24"/>
        </w:rPr>
        <w:t>投资人购买本基金并不等于将资金作为存款存放在银行或存款类金融机构。投资人应当认真阅读基金合同、招募说明书</w:t>
      </w:r>
      <w:r w:rsidR="00CC5C74" w:rsidRPr="00CC5C74">
        <w:rPr>
          <w:rFonts w:ascii="宋体" w:eastAsia="宋体" w:hAnsi="宋体" w:cs="宋体" w:hint="eastAsia"/>
          <w:sz w:val="24"/>
          <w:szCs w:val="24"/>
        </w:rPr>
        <w:t>、基金产品资料概要</w:t>
      </w:r>
      <w:r w:rsidRPr="00066FA8">
        <w:rPr>
          <w:rFonts w:ascii="宋体" w:eastAsia="宋体" w:hAnsi="宋体" w:cs="宋体" w:hint="eastAsia"/>
          <w:sz w:val="24"/>
          <w:szCs w:val="24"/>
        </w:rPr>
        <w:t>等基金</w:t>
      </w:r>
      <w:r w:rsidR="00440C53" w:rsidRPr="00196BEE">
        <w:rPr>
          <w:rFonts w:ascii="宋体" w:eastAsia="宋体" w:hAnsi="宋体" w:cs="宋体" w:hint="eastAsia"/>
          <w:sz w:val="24"/>
          <w:szCs w:val="24"/>
        </w:rPr>
        <w:t>信息披露</w:t>
      </w:r>
      <w:r w:rsidRPr="00066FA8">
        <w:rPr>
          <w:rFonts w:ascii="宋体" w:eastAsia="宋体" w:hAnsi="宋体" w:cs="宋体" w:hint="eastAsia"/>
          <w:sz w:val="24"/>
          <w:szCs w:val="24"/>
        </w:rPr>
        <w:t>文件，了解基金的风险收益特征，根据自身的投资目的、投资期限、投资经验、资产状况等判断基金是否和自身的风险承受能力相适应，并通过基金管理人或基金管理人委托的具有基金销售业务资格的其他机构购买基金。投资人在获得基金投资收益的同时，亦承担基金投资中出现的各类风险，可能包括：</w:t>
      </w:r>
      <w:r w:rsidR="00CC5C74" w:rsidRPr="00CC5C74">
        <w:rPr>
          <w:rFonts w:ascii="宋体" w:eastAsia="宋体" w:hAnsi="宋体" w:cs="宋体" w:hint="eastAsia"/>
          <w:sz w:val="24"/>
          <w:szCs w:val="24"/>
        </w:rPr>
        <w:t>证券市场整体环境引发的系统性风险、个别证券特有的非系统性风险、大量赎回或暴跌导致的流动性风险、基金管理人在投资经营过程中产生的操作风险以及本基金特有风险等。</w:t>
      </w:r>
    </w:p>
    <w:p w:rsidR="006D0C20" w:rsidRPr="006D0C20" w:rsidRDefault="006D0C20" w:rsidP="006D0C20">
      <w:pPr>
        <w:spacing w:line="360" w:lineRule="auto"/>
        <w:ind w:firstLineChars="200" w:firstLine="480"/>
        <w:rPr>
          <w:rFonts w:ascii="宋体" w:eastAsia="宋体" w:hAnsi="宋体" w:cs="宋体"/>
          <w:sz w:val="24"/>
          <w:szCs w:val="24"/>
        </w:rPr>
      </w:pPr>
      <w:r w:rsidRPr="006D0C20">
        <w:rPr>
          <w:rFonts w:ascii="宋体" w:eastAsia="宋体" w:hAnsi="宋体" w:cs="宋体" w:hint="eastAsia"/>
          <w:sz w:val="24"/>
          <w:szCs w:val="24"/>
        </w:rPr>
        <w:t>基金资产如投资于港股，会面临港股通机制下因投资环境、投资标的、市场制度以及交易规则等差异带来的特有风险，包括港股市场股价波动较大的风险（港股市场实行</w:t>
      </w:r>
      <w:r w:rsidRPr="006D0C20">
        <w:rPr>
          <w:rFonts w:ascii="宋体" w:eastAsia="宋体" w:hAnsi="宋体" w:cs="宋体"/>
          <w:sz w:val="24"/>
          <w:szCs w:val="24"/>
        </w:rPr>
        <w:t>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具体风险烦请查阅本基金招募说明书的“风险揭示”章节的具体内容。</w:t>
      </w:r>
    </w:p>
    <w:p w:rsidR="006D0C20" w:rsidRPr="006D0C20" w:rsidRDefault="006D0C20" w:rsidP="006D0C20">
      <w:pPr>
        <w:spacing w:line="360" w:lineRule="auto"/>
        <w:ind w:firstLineChars="200" w:firstLine="480"/>
        <w:rPr>
          <w:rFonts w:ascii="宋体" w:eastAsia="宋体" w:hAnsi="宋体" w:cs="宋体"/>
          <w:sz w:val="24"/>
          <w:szCs w:val="24"/>
        </w:rPr>
      </w:pPr>
      <w:r w:rsidRPr="006D0C20">
        <w:rPr>
          <w:rFonts w:ascii="宋体" w:eastAsia="宋体" w:hAnsi="宋体" w:cs="宋体" w:hint="eastAsia"/>
          <w:sz w:val="24"/>
          <w:szCs w:val="24"/>
        </w:rPr>
        <w:t>基金可根据投资策略需要或不同配置地市场环境的变化，选择将部分基金资产投资于港股或选择不将基金资产投资于港股，基金资产并非必然投资港股，存在不对港股进行投资的可能。</w:t>
      </w:r>
    </w:p>
    <w:p w:rsidR="006D0C20" w:rsidRPr="006D0C20" w:rsidRDefault="006D0C20" w:rsidP="006D0C20">
      <w:pPr>
        <w:spacing w:line="360" w:lineRule="auto"/>
        <w:ind w:firstLineChars="200" w:firstLine="480"/>
        <w:rPr>
          <w:rFonts w:ascii="宋体" w:eastAsia="宋体" w:hAnsi="宋体" w:cs="宋体"/>
          <w:sz w:val="24"/>
          <w:szCs w:val="24"/>
        </w:rPr>
      </w:pPr>
      <w:r w:rsidRPr="006D0C20">
        <w:rPr>
          <w:rFonts w:ascii="宋体" w:eastAsia="宋体" w:hAnsi="宋体" w:cs="宋体" w:hint="eastAsia"/>
          <w:sz w:val="24"/>
          <w:szCs w:val="24"/>
        </w:rPr>
        <w:t>本基金可投资存托凭证，存托凭证是由存托人签发、以境外证券为基础在中国境内发行，代表境外基础证券权益。存托凭证持有人实际享有的权益与境外基础证券持有人的权益虽然基本相当，但并不能等同于直接持有境外基础证券。投资于存托凭证可能会面临由于境内外市场上市交易规则、上市公司治理结构、股东权利等差异带来的相关成本和投资风险。在交易和持有存托凭证过程中需要承担的义务及可能受到的限制，应当关注证券交易普遍具有的宏观经济风险、政策风险、市场风险、不可抗力风险等。</w:t>
      </w:r>
    </w:p>
    <w:p w:rsidR="006D0C20" w:rsidRPr="006D0C20" w:rsidRDefault="006D0C20" w:rsidP="006D0C20">
      <w:pPr>
        <w:spacing w:line="360" w:lineRule="auto"/>
        <w:ind w:firstLineChars="200" w:firstLine="480"/>
        <w:rPr>
          <w:rFonts w:ascii="宋体" w:eastAsia="宋体" w:hAnsi="宋体" w:cs="宋体"/>
          <w:sz w:val="24"/>
          <w:szCs w:val="24"/>
        </w:rPr>
      </w:pPr>
      <w:r w:rsidRPr="006D0C20">
        <w:rPr>
          <w:rFonts w:ascii="宋体" w:eastAsia="宋体" w:hAnsi="宋体" w:cs="宋体" w:hint="eastAsia"/>
          <w:sz w:val="24"/>
          <w:szCs w:val="24"/>
        </w:rPr>
        <w:t>本基金可参与股指期货、国债期货、股票期权等金融衍生品交易，股指期货、国债期货、股票期权等金融衍生品投资可能给本基金带来额外风险，包括杠杆风险、市场风险、流动性风险、保证金风险等，由此可能增加本基金净值的波动性。</w:t>
      </w:r>
    </w:p>
    <w:p w:rsidR="006D0C20" w:rsidRPr="006D0C20" w:rsidRDefault="006D0C20" w:rsidP="006D0C20">
      <w:pPr>
        <w:spacing w:line="360" w:lineRule="auto"/>
        <w:ind w:firstLineChars="200" w:firstLine="480"/>
        <w:rPr>
          <w:rFonts w:ascii="宋体" w:eastAsia="宋体" w:hAnsi="宋体" w:cs="宋体"/>
          <w:sz w:val="24"/>
          <w:szCs w:val="24"/>
        </w:rPr>
      </w:pPr>
      <w:r w:rsidRPr="006D0C20">
        <w:rPr>
          <w:rFonts w:ascii="宋体" w:eastAsia="宋体" w:hAnsi="宋体" w:cs="宋体" w:hint="eastAsia"/>
          <w:sz w:val="24"/>
          <w:szCs w:val="24"/>
        </w:rPr>
        <w:t>本基金可投资于科创板，会面临科创板机制下因投资标的、市场制度以及交易规则等差异带来的特有风险，包括但不限于科创板上市公司股票价格波动较大的风险、流动性风险、退市风险等。</w:t>
      </w:r>
    </w:p>
    <w:p w:rsidR="006D0C20" w:rsidRPr="006D0C20" w:rsidRDefault="006D0C20" w:rsidP="006D0C20">
      <w:pPr>
        <w:spacing w:line="360" w:lineRule="auto"/>
        <w:ind w:firstLineChars="200" w:firstLine="480"/>
        <w:rPr>
          <w:rFonts w:ascii="宋体" w:eastAsia="宋体" w:hAnsi="宋体" w:cs="宋体"/>
          <w:sz w:val="24"/>
          <w:szCs w:val="24"/>
        </w:rPr>
      </w:pPr>
      <w:r w:rsidRPr="006D0C20">
        <w:rPr>
          <w:rFonts w:ascii="宋体" w:eastAsia="宋体" w:hAnsi="宋体" w:cs="宋体" w:hint="eastAsia"/>
          <w:sz w:val="24"/>
          <w:szCs w:val="24"/>
        </w:rPr>
        <w:t>基金管理人依照恪尽职守、诚实信用、谨慎勤勉的原则管理和运用基金资产，但不保证投资于本基金一定盈利，也不保证最低收益。基金的过往业绩并不预示其未来表现，基金管理人管理的其他基金的业绩并不构成对本基金业绩表现的保证。基金管理人提醒投资人注意基金投资的“买者自负”原则，在作出投资决策后，基金运营状况与基金净值变化引致的投资风险，由投资人自行负担。</w:t>
      </w:r>
    </w:p>
    <w:p w:rsidR="006D0C20" w:rsidRPr="006D0C20" w:rsidRDefault="006D0C20" w:rsidP="006D0C20">
      <w:pPr>
        <w:spacing w:line="360" w:lineRule="auto"/>
        <w:ind w:firstLineChars="200" w:firstLine="480"/>
        <w:rPr>
          <w:rFonts w:ascii="宋体" w:eastAsia="宋体" w:hAnsi="宋体" w:cs="宋体"/>
          <w:sz w:val="24"/>
          <w:szCs w:val="24"/>
        </w:rPr>
      </w:pPr>
      <w:r w:rsidRPr="006D0C20">
        <w:rPr>
          <w:rFonts w:ascii="宋体" w:eastAsia="宋体" w:hAnsi="宋体" w:cs="宋体" w:hint="eastAsia"/>
          <w:sz w:val="24"/>
          <w:szCs w:val="24"/>
        </w:rPr>
        <w:t>为对冲信用风险，本基金可能投资于信用衍生品，信用衍生品的投资可能面临流动性风险、偿付风险以及价格波动风险等。</w:t>
      </w:r>
    </w:p>
    <w:p w:rsidR="006D0C20" w:rsidRPr="006D0C20" w:rsidRDefault="006D0C20" w:rsidP="006D0C20">
      <w:pPr>
        <w:spacing w:line="360" w:lineRule="auto"/>
        <w:ind w:firstLineChars="200" w:firstLine="480"/>
        <w:rPr>
          <w:rFonts w:ascii="宋体" w:eastAsia="宋体" w:hAnsi="宋体" w:cs="宋体"/>
          <w:sz w:val="24"/>
          <w:szCs w:val="24"/>
        </w:rPr>
      </w:pPr>
      <w:r w:rsidRPr="006D0C20">
        <w:rPr>
          <w:rFonts w:ascii="宋体" w:eastAsia="宋体" w:hAnsi="宋体" w:cs="宋体" w:hint="eastAsia"/>
          <w:sz w:val="24"/>
          <w:szCs w:val="24"/>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rsidR="00440C53" w:rsidRDefault="006D0C20" w:rsidP="006D0C20">
      <w:pPr>
        <w:spacing w:line="360" w:lineRule="auto"/>
        <w:ind w:firstLineChars="200" w:firstLine="480"/>
        <w:rPr>
          <w:rFonts w:ascii="宋体" w:eastAsia="宋体" w:hAnsi="宋体" w:cs="宋体"/>
          <w:sz w:val="24"/>
          <w:szCs w:val="24"/>
        </w:rPr>
      </w:pPr>
      <w:r w:rsidRPr="006D0C20">
        <w:rPr>
          <w:rFonts w:ascii="宋体" w:eastAsia="宋体" w:hAnsi="宋体" w:cs="宋体" w:hint="eastAsia"/>
          <w:sz w:val="24"/>
          <w:szCs w:val="24"/>
        </w:rPr>
        <w:t>本基金单一投资者持有基金份额数不得达到或超过基金份额总数的</w:t>
      </w:r>
      <w:r w:rsidRPr="006D0C20">
        <w:rPr>
          <w:rFonts w:ascii="宋体" w:eastAsia="宋体" w:hAnsi="宋体" w:cs="宋体"/>
          <w:sz w:val="24"/>
          <w:szCs w:val="24"/>
        </w:rPr>
        <w:t>50%，但在基金运作过程中因基金份额赎回等情形导致被动达到或超过50%的除外。法律法规或监管部门另有规定的，从其规定</w:t>
      </w:r>
      <w:r w:rsidR="004D4E0D" w:rsidRPr="008E77D2">
        <w:rPr>
          <w:rFonts w:ascii="宋体" w:eastAsia="宋体" w:hAnsi="宋体" w:cs="宋体"/>
          <w:sz w:val="24"/>
          <w:szCs w:val="24"/>
        </w:rPr>
        <w:t>。</w:t>
      </w:r>
    </w:p>
    <w:bookmarkEnd w:id="14"/>
    <w:p w:rsidR="00614069" w:rsidRPr="00334066" w:rsidRDefault="00614069" w:rsidP="00614069">
      <w:pPr>
        <w:spacing w:line="360" w:lineRule="auto"/>
        <w:ind w:firstLineChars="200" w:firstLine="480"/>
        <w:rPr>
          <w:rFonts w:ascii="宋体" w:eastAsia="宋体" w:hAnsi="宋体" w:cs="宋体"/>
          <w:sz w:val="24"/>
          <w:szCs w:val="24"/>
        </w:rPr>
      </w:pPr>
    </w:p>
    <w:p w:rsidR="007B6E3F" w:rsidRPr="007B6E3F" w:rsidRDefault="007B6E3F" w:rsidP="007B6E3F">
      <w:pPr>
        <w:keepNext/>
        <w:keepLines/>
        <w:spacing w:line="360" w:lineRule="auto"/>
        <w:outlineLvl w:val="0"/>
        <w:rPr>
          <w:rFonts w:ascii="宋体" w:eastAsia="宋体" w:hAnsi="宋体" w:cs="Times New Roman"/>
          <w:b/>
          <w:bCs/>
          <w:kern w:val="44"/>
          <w:sz w:val="28"/>
          <w:szCs w:val="44"/>
          <w:lang/>
        </w:rPr>
      </w:pPr>
      <w:bookmarkStart w:id="15" w:name="_Toc419365808"/>
      <w:bookmarkStart w:id="16" w:name="_Toc161231830"/>
      <w:bookmarkEnd w:id="13"/>
      <w:r w:rsidRPr="007B6E3F">
        <w:rPr>
          <w:rFonts w:ascii="宋体" w:eastAsia="宋体" w:hAnsi="宋体" w:cs="Times New Roman" w:hint="eastAsia"/>
          <w:b/>
          <w:bCs/>
          <w:kern w:val="44"/>
          <w:sz w:val="28"/>
          <w:szCs w:val="44"/>
          <w:lang/>
        </w:rPr>
        <w:t>一、本次基金募集和基金份额发售的基本情况</w:t>
      </w:r>
      <w:bookmarkEnd w:id="15"/>
      <w:bookmarkEnd w:id="16"/>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（一）基金名称</w:t>
      </w:r>
    </w:p>
    <w:p w:rsidR="007B6E3F" w:rsidRPr="00612C32" w:rsidRDefault="003B447D" w:rsidP="007B6E3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中欧</w:t>
      </w:r>
      <w:r w:rsidR="008139CF">
        <w:rPr>
          <w:rFonts w:ascii="宋体" w:eastAsia="宋体" w:hAnsi="宋体" w:cs="宋体" w:hint="eastAsia"/>
          <w:sz w:val="24"/>
          <w:szCs w:val="24"/>
        </w:rPr>
        <w:t>价值优选</w:t>
      </w:r>
      <w:r w:rsidR="00BA775D">
        <w:rPr>
          <w:rFonts w:ascii="宋体" w:eastAsia="宋体" w:hAnsi="宋体" w:cs="宋体" w:hint="eastAsia"/>
          <w:sz w:val="24"/>
          <w:szCs w:val="24"/>
        </w:rPr>
        <w:t>混合型</w:t>
      </w:r>
      <w:r>
        <w:rPr>
          <w:rFonts w:ascii="宋体" w:eastAsia="宋体" w:hAnsi="宋体" w:cs="宋体" w:hint="eastAsia"/>
          <w:sz w:val="24"/>
          <w:szCs w:val="24"/>
        </w:rPr>
        <w:t>证券投资基金</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（二）基金简称及代码</w:t>
      </w:r>
    </w:p>
    <w:p w:rsidR="00700709" w:rsidRPr="00700709" w:rsidRDefault="00700709" w:rsidP="00700709">
      <w:pPr>
        <w:spacing w:line="360" w:lineRule="auto"/>
        <w:ind w:firstLineChars="200" w:firstLine="480"/>
        <w:rPr>
          <w:rFonts w:ascii="宋体" w:eastAsia="宋体" w:hAnsi="宋体" w:cs="宋体"/>
          <w:sz w:val="24"/>
          <w:szCs w:val="24"/>
        </w:rPr>
      </w:pPr>
      <w:r w:rsidRPr="00700709">
        <w:rPr>
          <w:rFonts w:ascii="宋体" w:eastAsia="宋体" w:hAnsi="宋体" w:cs="宋体" w:hint="eastAsia"/>
          <w:sz w:val="24"/>
          <w:szCs w:val="24"/>
        </w:rPr>
        <w:t>本基金</w:t>
      </w:r>
      <w:r w:rsidRPr="00700709">
        <w:rPr>
          <w:rFonts w:ascii="宋体" w:eastAsia="宋体" w:hAnsi="宋体" w:cs="宋体"/>
          <w:sz w:val="24"/>
          <w:szCs w:val="24"/>
        </w:rPr>
        <w:t>A类基金份额的简称为“</w:t>
      </w:r>
      <w:r w:rsidRPr="00700709">
        <w:rPr>
          <w:rFonts w:ascii="宋体" w:eastAsia="宋体" w:hAnsi="宋体" w:cs="宋体" w:hint="eastAsia"/>
          <w:sz w:val="24"/>
          <w:szCs w:val="24"/>
        </w:rPr>
        <w:t>中欧价值优选混合</w:t>
      </w:r>
      <w:r w:rsidRPr="00700709">
        <w:rPr>
          <w:rFonts w:ascii="宋体" w:eastAsia="宋体" w:hAnsi="宋体" w:cs="宋体"/>
          <w:sz w:val="24"/>
          <w:szCs w:val="24"/>
        </w:rPr>
        <w:t>A”，代码：025721；</w:t>
      </w:r>
    </w:p>
    <w:p w:rsidR="004A570C" w:rsidRPr="00612C32" w:rsidRDefault="00700709" w:rsidP="00700709">
      <w:pPr>
        <w:spacing w:line="360" w:lineRule="auto"/>
        <w:ind w:firstLineChars="200" w:firstLine="480"/>
        <w:rPr>
          <w:rFonts w:ascii="宋体" w:eastAsia="宋体" w:hAnsi="宋体" w:cs="宋体"/>
          <w:sz w:val="24"/>
          <w:szCs w:val="24"/>
        </w:rPr>
      </w:pPr>
      <w:r w:rsidRPr="00700709">
        <w:rPr>
          <w:rFonts w:ascii="宋体" w:eastAsia="宋体" w:hAnsi="宋体" w:cs="宋体" w:hint="eastAsia"/>
          <w:sz w:val="24"/>
          <w:szCs w:val="24"/>
        </w:rPr>
        <w:t>本基金</w:t>
      </w:r>
      <w:r>
        <w:rPr>
          <w:rFonts w:ascii="宋体" w:eastAsia="宋体" w:hAnsi="宋体" w:cs="宋体" w:hint="eastAsia"/>
          <w:sz w:val="24"/>
          <w:szCs w:val="24"/>
        </w:rPr>
        <w:t>C</w:t>
      </w:r>
      <w:r w:rsidRPr="00700709">
        <w:rPr>
          <w:rFonts w:ascii="宋体" w:eastAsia="宋体" w:hAnsi="宋体" w:cs="宋体"/>
          <w:sz w:val="24"/>
          <w:szCs w:val="24"/>
        </w:rPr>
        <w:t>类基金份额的简称为“</w:t>
      </w:r>
      <w:r w:rsidRPr="00700709">
        <w:rPr>
          <w:rFonts w:ascii="宋体" w:eastAsia="宋体" w:hAnsi="宋体" w:cs="宋体" w:hint="eastAsia"/>
          <w:sz w:val="24"/>
          <w:szCs w:val="24"/>
        </w:rPr>
        <w:t>中欧价值优选混合</w:t>
      </w:r>
      <w:r w:rsidRPr="00700709">
        <w:rPr>
          <w:rFonts w:ascii="宋体" w:eastAsia="宋体" w:hAnsi="宋体" w:cs="宋体"/>
          <w:sz w:val="24"/>
          <w:szCs w:val="24"/>
        </w:rPr>
        <w:t>C”，代码：025722；</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（三）基金类型</w:t>
      </w:r>
    </w:p>
    <w:p w:rsidR="007B6E3F" w:rsidRPr="007B6E3F" w:rsidRDefault="002761F2" w:rsidP="007B6E3F">
      <w:pPr>
        <w:spacing w:line="360" w:lineRule="auto"/>
        <w:ind w:firstLineChars="200" w:firstLine="480"/>
        <w:rPr>
          <w:rFonts w:ascii="宋体" w:eastAsia="宋体" w:hAnsi="宋体" w:cs="宋体"/>
          <w:sz w:val="24"/>
          <w:szCs w:val="24"/>
        </w:rPr>
      </w:pPr>
      <w:r w:rsidRPr="00612C32">
        <w:rPr>
          <w:rFonts w:ascii="宋体" w:eastAsia="宋体" w:hAnsi="宋体" w:cs="宋体" w:hint="eastAsia"/>
          <w:sz w:val="24"/>
          <w:szCs w:val="24"/>
        </w:rPr>
        <w:t>混合</w:t>
      </w:r>
      <w:r w:rsidR="007B6E3F" w:rsidRPr="00612C32">
        <w:rPr>
          <w:rFonts w:ascii="宋体" w:eastAsia="宋体" w:hAnsi="宋体" w:cs="宋体" w:hint="eastAsia"/>
          <w:sz w:val="24"/>
          <w:szCs w:val="24"/>
        </w:rPr>
        <w:t>型</w:t>
      </w:r>
      <w:r w:rsidR="007B6E3F" w:rsidRPr="00612C32">
        <w:rPr>
          <w:rFonts w:ascii="宋体" w:eastAsia="宋体" w:hAnsi="宋体" w:cs="宋体"/>
          <w:sz w:val="24"/>
          <w:szCs w:val="24"/>
        </w:rPr>
        <w:t>证券投资基金</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（四）基金的运作方式</w:t>
      </w:r>
    </w:p>
    <w:p w:rsidR="004A570C" w:rsidRPr="00886B3A" w:rsidRDefault="00700709" w:rsidP="004A570C">
      <w:pPr>
        <w:spacing w:line="360" w:lineRule="auto"/>
        <w:ind w:firstLineChars="200" w:firstLine="480"/>
        <w:rPr>
          <w:rFonts w:ascii="宋体" w:eastAsia="宋体" w:hAnsi="宋体" w:cs="宋体"/>
          <w:sz w:val="24"/>
          <w:szCs w:val="24"/>
        </w:rPr>
      </w:pPr>
      <w:r w:rsidRPr="00700709">
        <w:rPr>
          <w:rFonts w:ascii="宋体" w:eastAsia="宋体" w:hAnsi="宋体" w:cs="宋体" w:hint="eastAsia"/>
          <w:sz w:val="24"/>
          <w:szCs w:val="24"/>
        </w:rPr>
        <w:t>契约型开放式</w:t>
      </w:r>
    </w:p>
    <w:p w:rsidR="00996406" w:rsidRPr="007B6E3F" w:rsidRDefault="00996406" w:rsidP="004A570C">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（五</w:t>
      </w:r>
      <w:r w:rsidRPr="007B6E3F">
        <w:rPr>
          <w:rFonts w:ascii="宋体" w:eastAsia="宋体" w:hAnsi="宋体" w:cs="宋体" w:hint="eastAsia"/>
          <w:sz w:val="24"/>
          <w:szCs w:val="24"/>
        </w:rPr>
        <w:t>）基金投资目标</w:t>
      </w:r>
    </w:p>
    <w:p w:rsidR="0066501E" w:rsidRPr="00612C32" w:rsidRDefault="00700709" w:rsidP="007B6E3F">
      <w:pPr>
        <w:spacing w:line="360" w:lineRule="auto"/>
        <w:ind w:firstLineChars="200" w:firstLine="480"/>
        <w:rPr>
          <w:rFonts w:ascii="宋体" w:eastAsia="宋体" w:hAnsi="宋体" w:cs="宋体"/>
          <w:sz w:val="24"/>
          <w:szCs w:val="24"/>
        </w:rPr>
      </w:pPr>
      <w:r w:rsidRPr="00700709">
        <w:rPr>
          <w:rFonts w:ascii="宋体" w:eastAsia="宋体" w:hAnsi="宋体" w:cs="宋体" w:hint="eastAsia"/>
          <w:sz w:val="24"/>
          <w:szCs w:val="24"/>
        </w:rPr>
        <w:t>在力争控制投资组合风险的前提下，追求资产净值的长期稳健增值</w:t>
      </w:r>
      <w:r w:rsidR="00457058" w:rsidRPr="00457058">
        <w:rPr>
          <w:rFonts w:ascii="宋体" w:eastAsia="宋体" w:hAnsi="宋体" w:cs="宋体" w:hint="eastAsia"/>
          <w:sz w:val="24"/>
          <w:szCs w:val="24"/>
        </w:rPr>
        <w:t>。</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w:t>
      </w:r>
      <w:r w:rsidR="00996406">
        <w:rPr>
          <w:rFonts w:ascii="宋体" w:eastAsia="宋体" w:hAnsi="宋体" w:cs="宋体" w:hint="eastAsia"/>
          <w:sz w:val="24"/>
          <w:szCs w:val="24"/>
        </w:rPr>
        <w:t>六</w:t>
      </w:r>
      <w:r w:rsidRPr="007B6E3F">
        <w:rPr>
          <w:rFonts w:ascii="宋体" w:eastAsia="宋体" w:hAnsi="宋体" w:cs="宋体" w:hint="eastAsia"/>
          <w:sz w:val="24"/>
          <w:szCs w:val="24"/>
        </w:rPr>
        <w:t>）基金存续期限</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不定期。</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w:t>
      </w:r>
      <w:r w:rsidR="00996406">
        <w:rPr>
          <w:rFonts w:ascii="宋体" w:eastAsia="宋体" w:hAnsi="宋体" w:cs="宋体" w:hint="eastAsia"/>
          <w:sz w:val="24"/>
          <w:szCs w:val="24"/>
        </w:rPr>
        <w:t>七</w:t>
      </w:r>
      <w:r w:rsidRPr="007B6E3F">
        <w:rPr>
          <w:rFonts w:ascii="宋体" w:eastAsia="宋体" w:hAnsi="宋体" w:cs="宋体" w:hint="eastAsia"/>
          <w:sz w:val="24"/>
          <w:szCs w:val="24"/>
        </w:rPr>
        <w:t>）基金份额</w:t>
      </w:r>
      <w:r w:rsidR="00BD4627">
        <w:rPr>
          <w:rFonts w:ascii="宋体" w:eastAsia="宋体" w:hAnsi="宋体" w:cs="宋体" w:hint="eastAsia"/>
          <w:sz w:val="24"/>
          <w:szCs w:val="24"/>
        </w:rPr>
        <w:t>发售</w:t>
      </w:r>
      <w:r w:rsidRPr="007B6E3F">
        <w:rPr>
          <w:rFonts w:ascii="宋体" w:eastAsia="宋体" w:hAnsi="宋体" w:cs="宋体" w:hint="eastAsia"/>
          <w:sz w:val="24"/>
          <w:szCs w:val="24"/>
        </w:rPr>
        <w:t>面值</w:t>
      </w:r>
    </w:p>
    <w:p w:rsidR="007B6E3F" w:rsidRPr="007B6E3F" w:rsidRDefault="004A570C" w:rsidP="007B6E3F">
      <w:pPr>
        <w:spacing w:line="360" w:lineRule="auto"/>
        <w:ind w:firstLineChars="200" w:firstLine="480"/>
        <w:rPr>
          <w:rFonts w:ascii="宋体" w:eastAsia="宋体" w:hAnsi="宋体" w:cs="宋体"/>
          <w:sz w:val="24"/>
          <w:szCs w:val="24"/>
        </w:rPr>
      </w:pPr>
      <w:r w:rsidRPr="004A570C">
        <w:rPr>
          <w:rFonts w:ascii="宋体" w:eastAsia="宋体" w:hAnsi="宋体" w:cs="宋体" w:hint="eastAsia"/>
          <w:sz w:val="24"/>
          <w:szCs w:val="24"/>
        </w:rPr>
        <w:t>本基金基金份额发售面值为人民币</w:t>
      </w:r>
      <w:r w:rsidRPr="004A570C">
        <w:rPr>
          <w:rFonts w:ascii="宋体" w:eastAsia="宋体" w:hAnsi="宋体" w:cs="宋体"/>
          <w:sz w:val="24"/>
          <w:szCs w:val="24"/>
        </w:rPr>
        <w:t>1.00元。</w:t>
      </w:r>
    </w:p>
    <w:p w:rsidR="007B6E3F" w:rsidRPr="007B6E3F" w:rsidRDefault="00580FB2" w:rsidP="007B6E3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sidR="00D02A23">
        <w:rPr>
          <w:rFonts w:ascii="宋体" w:eastAsia="宋体" w:hAnsi="宋体" w:cs="宋体" w:hint="eastAsia"/>
          <w:sz w:val="24"/>
          <w:szCs w:val="24"/>
        </w:rPr>
        <w:t>八</w:t>
      </w:r>
      <w:r>
        <w:rPr>
          <w:rFonts w:ascii="宋体" w:eastAsia="宋体" w:hAnsi="宋体" w:cs="宋体"/>
          <w:sz w:val="24"/>
          <w:szCs w:val="24"/>
        </w:rPr>
        <w:t>）</w:t>
      </w:r>
      <w:r w:rsidR="007B6E3F" w:rsidRPr="007B6E3F">
        <w:rPr>
          <w:rFonts w:ascii="宋体" w:eastAsia="宋体" w:hAnsi="宋体" w:cs="宋体" w:hint="eastAsia"/>
          <w:sz w:val="24"/>
          <w:szCs w:val="24"/>
        </w:rPr>
        <w:t>募集对象</w:t>
      </w:r>
    </w:p>
    <w:p w:rsidR="00063423" w:rsidRPr="00612C32" w:rsidRDefault="00700709" w:rsidP="007B6E3F">
      <w:pPr>
        <w:spacing w:line="360" w:lineRule="auto"/>
        <w:ind w:firstLineChars="200" w:firstLine="480"/>
        <w:rPr>
          <w:rFonts w:ascii="宋体" w:eastAsia="宋体" w:hAnsi="宋体" w:cs="宋体"/>
          <w:sz w:val="24"/>
          <w:szCs w:val="24"/>
        </w:rPr>
      </w:pPr>
      <w:r w:rsidRPr="00700709">
        <w:rPr>
          <w:rFonts w:ascii="宋体" w:eastAsia="宋体" w:hAnsi="宋体" w:cs="宋体" w:hint="eastAsia"/>
          <w:sz w:val="24"/>
          <w:szCs w:val="24"/>
        </w:rPr>
        <w:t>符合法律法规规定的可投资于证券投资基金的个人投资者、机构投资者、合格境外投资者以及法律法规或中国证监会允许购买证券投资基金的其他投资人</w:t>
      </w:r>
      <w:r w:rsidR="00063423" w:rsidRPr="00612C32">
        <w:rPr>
          <w:rFonts w:ascii="宋体" w:eastAsia="宋体" w:hAnsi="宋体" w:cs="宋体" w:hint="eastAsia"/>
          <w:sz w:val="24"/>
          <w:szCs w:val="24"/>
        </w:rPr>
        <w:t xml:space="preserve">。 </w:t>
      </w:r>
    </w:p>
    <w:p w:rsidR="007B6E3F" w:rsidRPr="007B6E3F" w:rsidRDefault="00996406" w:rsidP="007B6E3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sidR="00D02A23">
        <w:rPr>
          <w:rFonts w:ascii="宋体" w:eastAsia="宋体" w:hAnsi="宋体" w:cs="宋体" w:hint="eastAsia"/>
          <w:sz w:val="24"/>
          <w:szCs w:val="24"/>
        </w:rPr>
        <w:t>九</w:t>
      </w:r>
      <w:r w:rsidR="007B6E3F" w:rsidRPr="007B6E3F">
        <w:rPr>
          <w:rFonts w:ascii="宋体" w:eastAsia="宋体" w:hAnsi="宋体" w:cs="宋体" w:hint="eastAsia"/>
          <w:sz w:val="24"/>
          <w:szCs w:val="24"/>
        </w:rPr>
        <w:t>）基金投资范围</w:t>
      </w:r>
    </w:p>
    <w:p w:rsidR="00700709" w:rsidRPr="00700709" w:rsidRDefault="00700709" w:rsidP="00700709">
      <w:pPr>
        <w:widowControl/>
        <w:spacing w:line="360" w:lineRule="auto"/>
        <w:ind w:firstLineChars="200" w:firstLine="480"/>
        <w:rPr>
          <w:rFonts w:ascii="宋体" w:eastAsia="宋体" w:hAnsi="宋体" w:cs="Times New Roman"/>
          <w:bCs/>
          <w:kern w:val="0"/>
          <w:sz w:val="24"/>
          <w:szCs w:val="24"/>
        </w:rPr>
      </w:pPr>
      <w:r w:rsidRPr="00700709">
        <w:rPr>
          <w:rFonts w:ascii="宋体" w:eastAsia="宋体" w:hAnsi="宋体" w:cs="Times New Roman" w:hint="eastAsia"/>
          <w:bCs/>
          <w:kern w:val="0"/>
          <w:sz w:val="24"/>
          <w:szCs w:val="24"/>
        </w:rPr>
        <w:t>本基金的投资范围为具有良好流动性的金融工具，包括国内依法发行上市的股票（包括主板、创业板、科创板以及其他经中国证监会允许发行上市的股票）、存托凭证、港股通标的股票、债券（包括国债、地方政府债、政府支持机构债、金融债、企业债、公司债、央行票据、中期票据、短期融资券、超短期融资券、可转换债券、可交换债券、公开发行的次级债、分离交易可转债的纯债部分）、资产支持证券、债券回购、银行存款、同业存单、现金、衍生工具（包括国债期货、股指期货、股票期权）、信用衍生品（不含合约类信用衍生品）以及法律法规或中国证监会允许基金投资的其他金融工具（但须符合中国证监会的相关规定）。</w:t>
      </w:r>
    </w:p>
    <w:p w:rsidR="00700709" w:rsidRPr="00700709" w:rsidRDefault="00700709" w:rsidP="00700709">
      <w:pPr>
        <w:widowControl/>
        <w:spacing w:line="360" w:lineRule="auto"/>
        <w:ind w:firstLineChars="200" w:firstLine="480"/>
        <w:rPr>
          <w:rFonts w:ascii="宋体" w:eastAsia="宋体" w:hAnsi="宋体" w:cs="Times New Roman"/>
          <w:bCs/>
          <w:kern w:val="0"/>
          <w:sz w:val="24"/>
          <w:szCs w:val="24"/>
        </w:rPr>
      </w:pPr>
      <w:r w:rsidRPr="00700709">
        <w:rPr>
          <w:rFonts w:ascii="宋体" w:eastAsia="宋体" w:hAnsi="宋体" w:cs="Times New Roman" w:hint="eastAsia"/>
          <w:bCs/>
          <w:kern w:val="0"/>
          <w:sz w:val="24"/>
          <w:szCs w:val="24"/>
        </w:rPr>
        <w:t>本基金可根据法律法规的规定参与融资业务。</w:t>
      </w:r>
    </w:p>
    <w:p w:rsidR="009C1EB5" w:rsidRPr="009C1EB5" w:rsidRDefault="00700709" w:rsidP="00700709">
      <w:pPr>
        <w:spacing w:line="360" w:lineRule="auto"/>
        <w:ind w:firstLineChars="200" w:firstLine="480"/>
        <w:rPr>
          <w:rFonts w:ascii="宋体" w:eastAsia="宋体" w:hAnsi="宋体" w:cs="宋体"/>
          <w:sz w:val="24"/>
          <w:szCs w:val="24"/>
        </w:rPr>
      </w:pPr>
      <w:r w:rsidRPr="00700709">
        <w:rPr>
          <w:rFonts w:ascii="宋体" w:eastAsia="宋体" w:hAnsi="宋体" w:cs="Times New Roman" w:hint="eastAsia"/>
          <w:bCs/>
          <w:kern w:val="0"/>
          <w:sz w:val="24"/>
          <w:szCs w:val="24"/>
        </w:rPr>
        <w:t>如法律法规或监管机构以后允许基金投资其他品种，基金管理人在履行适当程序后，可以将其纳入投资范围</w:t>
      </w:r>
      <w:r w:rsidR="009C1EB5" w:rsidRPr="009C1EB5">
        <w:rPr>
          <w:rFonts w:ascii="宋体" w:eastAsia="宋体" w:hAnsi="宋体" w:cs="宋体" w:hint="eastAsia"/>
          <w:sz w:val="24"/>
          <w:szCs w:val="24"/>
        </w:rPr>
        <w:t>。</w:t>
      </w:r>
    </w:p>
    <w:p w:rsidR="009C1EB5" w:rsidRPr="009C1EB5" w:rsidRDefault="009C1EB5" w:rsidP="009C1EB5">
      <w:pPr>
        <w:spacing w:line="360" w:lineRule="auto"/>
        <w:ind w:firstLineChars="200" w:firstLine="480"/>
        <w:rPr>
          <w:rFonts w:ascii="宋体" w:eastAsia="宋体" w:hAnsi="宋体" w:cs="宋体"/>
          <w:sz w:val="24"/>
          <w:szCs w:val="24"/>
        </w:rPr>
      </w:pPr>
      <w:r w:rsidRPr="009C1EB5">
        <w:rPr>
          <w:rFonts w:ascii="宋体" w:eastAsia="宋体" w:hAnsi="宋体" w:cs="宋体" w:hint="eastAsia"/>
          <w:sz w:val="24"/>
          <w:szCs w:val="24"/>
        </w:rPr>
        <w:t>基金的投资组合比例为：</w:t>
      </w:r>
    </w:p>
    <w:p w:rsidR="00700709" w:rsidRPr="00700709" w:rsidRDefault="00700709" w:rsidP="00700709">
      <w:pPr>
        <w:widowControl/>
        <w:spacing w:line="360" w:lineRule="auto"/>
        <w:ind w:firstLineChars="200" w:firstLine="480"/>
        <w:rPr>
          <w:rFonts w:ascii="宋体" w:eastAsia="宋体" w:hAnsi="宋体" w:cs="Times New Roman"/>
          <w:bCs/>
          <w:kern w:val="0"/>
          <w:sz w:val="24"/>
          <w:szCs w:val="24"/>
        </w:rPr>
      </w:pPr>
      <w:r w:rsidRPr="00700709">
        <w:rPr>
          <w:rFonts w:ascii="宋体" w:eastAsia="宋体" w:hAnsi="宋体" w:cs="Times New Roman" w:hint="eastAsia"/>
          <w:bCs/>
          <w:kern w:val="0"/>
          <w:sz w:val="24"/>
          <w:szCs w:val="24"/>
        </w:rPr>
        <w:t>本基金投资组合中股票及存托凭证投资比例为基金资产的60%-95%；投资于港股通标的股票的比例不超过全部股票资产及存托凭证的50%；每个交易日日终，在扣除股指期货、国债期货和股票期权合约需缴纳的交易保证金后，保持现金（不包括结算备付金、存出保证金、应收申购款等）或者到期日在一年以内的政府债券投资比例合计不低于基金资产净值的5%；股票期权、股指期货、国债期货及其他金融工具的投资比例依照法律法规或监管机构的规定执行。</w:t>
      </w:r>
    </w:p>
    <w:p w:rsidR="0066501E" w:rsidRPr="00700709" w:rsidRDefault="00700709" w:rsidP="00700709">
      <w:pPr>
        <w:widowControl/>
        <w:spacing w:line="360" w:lineRule="auto"/>
        <w:ind w:firstLineChars="200" w:firstLine="480"/>
        <w:rPr>
          <w:rFonts w:ascii="宋体" w:eastAsia="宋体" w:hAnsi="宋体" w:cs="Times New Roman"/>
          <w:bCs/>
          <w:kern w:val="0"/>
          <w:sz w:val="24"/>
          <w:szCs w:val="24"/>
        </w:rPr>
      </w:pPr>
      <w:r w:rsidRPr="00700709">
        <w:rPr>
          <w:rFonts w:ascii="宋体" w:eastAsia="宋体" w:hAnsi="宋体" w:cs="Times New Roman" w:hint="eastAsia"/>
          <w:bCs/>
          <w:kern w:val="0"/>
          <w:sz w:val="24"/>
          <w:szCs w:val="24"/>
        </w:rPr>
        <w:t>如果法律法规或监管机构变更投资品种的投资比例限制，基金管理人在履行适当程序后，可以调整上述投资品种的投资比例</w:t>
      </w:r>
      <w:r w:rsidR="007F049C">
        <w:rPr>
          <w:rFonts w:ascii="宋体" w:eastAsia="宋体" w:hAnsi="宋体" w:cs="宋体" w:hint="eastAsia"/>
          <w:bCs/>
          <w:sz w:val="24"/>
          <w:szCs w:val="24"/>
        </w:rPr>
        <w:t>。</w:t>
      </w:r>
    </w:p>
    <w:p w:rsidR="007B6E3F" w:rsidRPr="007B6E3F" w:rsidRDefault="007B6E3F" w:rsidP="0066501E">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w:t>
      </w:r>
      <w:r w:rsidR="00394C0E" w:rsidRPr="007B6E3F">
        <w:rPr>
          <w:rFonts w:ascii="宋体" w:eastAsia="宋体" w:hAnsi="宋体" w:cs="宋体" w:hint="eastAsia"/>
          <w:sz w:val="24"/>
          <w:szCs w:val="24"/>
        </w:rPr>
        <w:t>十</w:t>
      </w:r>
      <w:r w:rsidRPr="007B6E3F">
        <w:rPr>
          <w:rFonts w:ascii="宋体" w:eastAsia="宋体" w:hAnsi="宋体" w:cs="宋体" w:hint="eastAsia"/>
          <w:sz w:val="24"/>
          <w:szCs w:val="24"/>
        </w:rPr>
        <w:t>）募集规模</w:t>
      </w:r>
    </w:p>
    <w:p w:rsidR="00BA1578" w:rsidRDefault="00D17EE4" w:rsidP="00BA1578">
      <w:pPr>
        <w:spacing w:line="360" w:lineRule="auto"/>
        <w:ind w:firstLineChars="200" w:firstLine="480"/>
        <w:rPr>
          <w:rFonts w:ascii="宋体" w:eastAsia="宋体" w:hAnsi="宋体" w:cs="宋体"/>
          <w:bCs/>
          <w:sz w:val="24"/>
          <w:szCs w:val="24"/>
        </w:rPr>
      </w:pPr>
      <w:r w:rsidRPr="00D17EE4">
        <w:rPr>
          <w:rFonts w:ascii="宋体" w:eastAsia="宋体" w:hAnsi="宋体" w:cs="宋体" w:hint="eastAsia"/>
          <w:bCs/>
          <w:sz w:val="24"/>
          <w:szCs w:val="24"/>
        </w:rPr>
        <w:t>本基金的最低募集份额总额为</w:t>
      </w:r>
      <w:r w:rsidRPr="00D17EE4">
        <w:rPr>
          <w:rFonts w:ascii="宋体" w:eastAsia="宋体" w:hAnsi="宋体" w:cs="宋体"/>
          <w:bCs/>
          <w:sz w:val="24"/>
          <w:szCs w:val="24"/>
        </w:rPr>
        <w:t>2亿份，最低募集金额总额为人民币2亿元</w:t>
      </w:r>
      <w:r w:rsidR="00BA1578" w:rsidRPr="00BA1578">
        <w:rPr>
          <w:rFonts w:ascii="宋体" w:eastAsia="宋体" w:hAnsi="宋体" w:cs="宋体"/>
          <w:bCs/>
          <w:sz w:val="24"/>
          <w:szCs w:val="24"/>
        </w:rPr>
        <w:t>。</w:t>
      </w:r>
    </w:p>
    <w:p w:rsidR="00CC29AA" w:rsidRDefault="00CC29AA" w:rsidP="00FB1DDF">
      <w:pPr>
        <w:spacing w:line="360" w:lineRule="auto"/>
        <w:ind w:firstLineChars="200" w:firstLine="480"/>
        <w:rPr>
          <w:rFonts w:ascii="宋体" w:eastAsia="宋体" w:hAnsi="宋体" w:cs="宋体"/>
          <w:sz w:val="24"/>
          <w:szCs w:val="24"/>
        </w:rPr>
      </w:pPr>
      <w:r w:rsidRPr="00CC29AA">
        <w:rPr>
          <w:rFonts w:ascii="宋体" w:eastAsia="宋体" w:hAnsi="宋体" w:cs="宋体" w:hint="eastAsia"/>
          <w:sz w:val="24"/>
          <w:szCs w:val="24"/>
        </w:rPr>
        <w:t>本基金可设置首次募集规模上限，具体募集规模上限及规模控制的方案详见相关公告。若本基金设置首次募集规模上限，基金合同生效后不受此募集规模的限制。</w:t>
      </w:r>
    </w:p>
    <w:p w:rsidR="007B6E3F" w:rsidRPr="007B6E3F" w:rsidRDefault="007B6E3F" w:rsidP="00FB1DD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w:t>
      </w:r>
      <w:r w:rsidR="00394C0E" w:rsidRPr="007B6E3F">
        <w:rPr>
          <w:rFonts w:ascii="宋体" w:eastAsia="宋体" w:hAnsi="宋体" w:cs="宋体" w:hint="eastAsia"/>
          <w:sz w:val="24"/>
          <w:szCs w:val="24"/>
        </w:rPr>
        <w:t>十</w:t>
      </w:r>
      <w:r w:rsidR="00D02A23">
        <w:rPr>
          <w:rFonts w:ascii="宋体" w:eastAsia="宋体" w:hAnsi="宋体" w:cs="宋体" w:hint="eastAsia"/>
          <w:sz w:val="24"/>
          <w:szCs w:val="24"/>
        </w:rPr>
        <w:t>一</w:t>
      </w:r>
      <w:r w:rsidRPr="007B6E3F">
        <w:rPr>
          <w:rFonts w:ascii="宋体" w:eastAsia="宋体" w:hAnsi="宋体" w:cs="宋体" w:hint="eastAsia"/>
          <w:sz w:val="24"/>
          <w:szCs w:val="24"/>
        </w:rPr>
        <w:t>）募集方式</w:t>
      </w:r>
    </w:p>
    <w:p w:rsidR="004A570C" w:rsidRPr="004A570C" w:rsidRDefault="004A570C" w:rsidP="004A570C">
      <w:pPr>
        <w:spacing w:line="360" w:lineRule="auto"/>
        <w:ind w:firstLineChars="200" w:firstLine="480"/>
        <w:rPr>
          <w:rFonts w:ascii="宋体" w:eastAsia="宋体" w:hAnsi="宋体" w:cs="宋体"/>
          <w:bCs/>
          <w:sz w:val="24"/>
          <w:szCs w:val="24"/>
        </w:rPr>
      </w:pPr>
      <w:r w:rsidRPr="004A570C">
        <w:rPr>
          <w:rFonts w:ascii="宋体" w:eastAsia="宋体" w:hAnsi="宋体" w:cs="宋体" w:hint="eastAsia"/>
          <w:bCs/>
          <w:sz w:val="24"/>
          <w:szCs w:val="24"/>
        </w:rPr>
        <w:t>通过各销售机构的</w:t>
      </w:r>
      <w:r w:rsidR="006C17BB" w:rsidRPr="0019147D">
        <w:rPr>
          <w:rFonts w:ascii="宋体" w:eastAsia="宋体" w:hAnsi="宋体" w:cs="宋体" w:hint="eastAsia"/>
          <w:bCs/>
          <w:sz w:val="24"/>
          <w:szCs w:val="24"/>
        </w:rPr>
        <w:t>基金</w:t>
      </w:r>
      <w:r w:rsidRPr="004A570C">
        <w:rPr>
          <w:rFonts w:ascii="宋体" w:eastAsia="宋体" w:hAnsi="宋体" w:cs="宋体" w:hint="eastAsia"/>
          <w:bCs/>
          <w:sz w:val="24"/>
          <w:szCs w:val="24"/>
        </w:rPr>
        <w:t>销售网点</w:t>
      </w:r>
      <w:r w:rsidR="006C17BB" w:rsidRPr="0019147D">
        <w:rPr>
          <w:rFonts w:ascii="宋体" w:eastAsia="宋体" w:hAnsi="宋体" w:cs="宋体" w:hint="eastAsia"/>
          <w:bCs/>
          <w:sz w:val="24"/>
          <w:szCs w:val="24"/>
        </w:rPr>
        <w:t>或指定的其他方式</w:t>
      </w:r>
      <w:r w:rsidRPr="004A570C">
        <w:rPr>
          <w:rFonts w:ascii="宋体" w:eastAsia="宋体" w:hAnsi="宋体" w:cs="宋体" w:hint="eastAsia"/>
          <w:bCs/>
          <w:sz w:val="24"/>
          <w:szCs w:val="24"/>
        </w:rPr>
        <w:t>公开发售，各销售机构的具体名单见本公告“一、本次基金募集和基金份额发售的基本情况</w:t>
      </w:r>
      <w:r w:rsidR="001C5BF6" w:rsidRPr="004A570C">
        <w:rPr>
          <w:rFonts w:ascii="宋体" w:eastAsia="宋体" w:hAnsi="宋体" w:cs="宋体" w:hint="eastAsia"/>
          <w:bCs/>
          <w:sz w:val="24"/>
          <w:szCs w:val="24"/>
        </w:rPr>
        <w:t>”</w:t>
      </w:r>
      <w:r w:rsidR="001C5BF6" w:rsidRPr="007B6E3F">
        <w:rPr>
          <w:rFonts w:ascii="宋体" w:eastAsia="宋体" w:hAnsi="宋体" w:cs="Times New Roman" w:hint="eastAsia"/>
          <w:sz w:val="24"/>
          <w:szCs w:val="24"/>
        </w:rPr>
        <w:t>中的“</w:t>
      </w:r>
      <w:r w:rsidRPr="004A570C">
        <w:rPr>
          <w:rFonts w:ascii="宋体" w:eastAsia="宋体" w:hAnsi="宋体" w:cs="宋体" w:hint="eastAsia"/>
          <w:bCs/>
          <w:sz w:val="24"/>
          <w:szCs w:val="24"/>
        </w:rPr>
        <w:t>（</w:t>
      </w:r>
      <w:r w:rsidR="00514F70" w:rsidRPr="004A570C">
        <w:rPr>
          <w:rFonts w:ascii="宋体" w:eastAsia="宋体" w:hAnsi="宋体" w:cs="宋体" w:hint="eastAsia"/>
          <w:bCs/>
          <w:sz w:val="24"/>
          <w:szCs w:val="24"/>
        </w:rPr>
        <w:t>十</w:t>
      </w:r>
      <w:r w:rsidR="008B24F2">
        <w:rPr>
          <w:rFonts w:ascii="宋体" w:eastAsia="宋体" w:hAnsi="宋体" w:cs="宋体" w:hint="eastAsia"/>
          <w:bCs/>
          <w:sz w:val="24"/>
          <w:szCs w:val="24"/>
        </w:rPr>
        <w:t>三</w:t>
      </w:r>
      <w:r w:rsidRPr="004A570C">
        <w:rPr>
          <w:rFonts w:ascii="宋体" w:eastAsia="宋体" w:hAnsi="宋体" w:cs="宋体" w:hint="eastAsia"/>
          <w:bCs/>
          <w:sz w:val="24"/>
          <w:szCs w:val="24"/>
        </w:rPr>
        <w:t>）基金份额发售机构”以及基金管理人</w:t>
      </w:r>
      <w:r w:rsidR="00BD5846" w:rsidRPr="00BD5846">
        <w:rPr>
          <w:rFonts w:ascii="宋体" w:eastAsia="宋体" w:hAnsi="宋体" w:cs="宋体" w:hint="eastAsia"/>
          <w:bCs/>
          <w:sz w:val="24"/>
          <w:szCs w:val="24"/>
        </w:rPr>
        <w:t>网站公示的基金销售机构名录</w:t>
      </w:r>
      <w:r w:rsidRPr="004A570C">
        <w:rPr>
          <w:rFonts w:ascii="宋体" w:eastAsia="宋体" w:hAnsi="宋体" w:cs="宋体" w:hint="eastAsia"/>
          <w:bCs/>
          <w:sz w:val="24"/>
          <w:szCs w:val="24"/>
        </w:rPr>
        <w:t>。</w:t>
      </w:r>
    </w:p>
    <w:p w:rsidR="004A570C" w:rsidRPr="004A570C" w:rsidRDefault="004A570C" w:rsidP="004A570C">
      <w:pPr>
        <w:spacing w:line="360" w:lineRule="auto"/>
        <w:ind w:firstLineChars="200" w:firstLine="480"/>
        <w:rPr>
          <w:rFonts w:ascii="宋体" w:eastAsia="宋体" w:hAnsi="宋体" w:cs="宋体"/>
          <w:bCs/>
          <w:sz w:val="24"/>
          <w:szCs w:val="24"/>
        </w:rPr>
      </w:pPr>
      <w:r w:rsidRPr="004A570C">
        <w:rPr>
          <w:rFonts w:ascii="宋体" w:eastAsia="宋体" w:hAnsi="宋体" w:cs="宋体" w:hint="eastAsia"/>
          <w:bCs/>
          <w:sz w:val="24"/>
          <w:szCs w:val="24"/>
        </w:rPr>
        <w:t>销售机构对认购申请的受理并不代表该申请一定成功，而仅代表销售机构</w:t>
      </w:r>
      <w:r w:rsidR="0078657E">
        <w:rPr>
          <w:rFonts w:ascii="宋体" w:eastAsia="宋体" w:hAnsi="宋体" w:cs="宋体" w:hint="eastAsia"/>
          <w:bCs/>
          <w:sz w:val="24"/>
          <w:szCs w:val="24"/>
        </w:rPr>
        <w:t>确实</w:t>
      </w:r>
      <w:r w:rsidRPr="004A570C">
        <w:rPr>
          <w:rFonts w:ascii="宋体" w:eastAsia="宋体" w:hAnsi="宋体" w:cs="宋体" w:hint="eastAsia"/>
          <w:bCs/>
          <w:sz w:val="24"/>
          <w:szCs w:val="24"/>
        </w:rPr>
        <w:t>接收到认购申请。认购的确认以登记机构的确认结果为准。对于认购申请及认购份额的确认情况，投资人应及时查询并妥善行使合法权利，否则，由此产生的投资人任何损失由投资人自行承担。</w:t>
      </w:r>
    </w:p>
    <w:p w:rsidR="004A570C" w:rsidRPr="004A570C" w:rsidRDefault="004A570C" w:rsidP="004A570C">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w:t>
      </w:r>
      <w:r w:rsidR="00394C0E">
        <w:rPr>
          <w:rFonts w:ascii="宋体" w:eastAsia="宋体" w:hAnsi="宋体" w:cs="宋体" w:hint="eastAsia"/>
          <w:bCs/>
          <w:sz w:val="24"/>
          <w:szCs w:val="24"/>
        </w:rPr>
        <w:t>十</w:t>
      </w:r>
      <w:r w:rsidR="00D02A23">
        <w:rPr>
          <w:rFonts w:ascii="宋体" w:eastAsia="宋体" w:hAnsi="宋体" w:cs="宋体" w:hint="eastAsia"/>
          <w:bCs/>
          <w:sz w:val="24"/>
          <w:szCs w:val="24"/>
        </w:rPr>
        <w:t>二</w:t>
      </w:r>
      <w:r w:rsidRPr="004A570C">
        <w:rPr>
          <w:rFonts w:ascii="宋体" w:eastAsia="宋体" w:hAnsi="宋体" w:cs="宋体" w:hint="eastAsia"/>
          <w:bCs/>
          <w:sz w:val="24"/>
          <w:szCs w:val="24"/>
        </w:rPr>
        <w:t>）认购限制</w:t>
      </w:r>
    </w:p>
    <w:p w:rsidR="009C1EB5" w:rsidRDefault="00D05BCB" w:rsidP="002C6948">
      <w:pPr>
        <w:spacing w:line="360" w:lineRule="auto"/>
        <w:ind w:firstLineChars="200" w:firstLine="480"/>
        <w:rPr>
          <w:rFonts w:ascii="宋体" w:eastAsia="宋体" w:hAnsi="宋体" w:cs="宋体"/>
          <w:bCs/>
          <w:sz w:val="24"/>
          <w:szCs w:val="24"/>
        </w:rPr>
      </w:pPr>
      <w:r w:rsidRPr="00D05BCB">
        <w:rPr>
          <w:rFonts w:ascii="宋体" w:eastAsia="宋体" w:hAnsi="宋体" w:cs="宋体" w:hint="eastAsia"/>
          <w:bCs/>
          <w:sz w:val="24"/>
          <w:szCs w:val="24"/>
        </w:rPr>
        <w:t>本基金其他销售机构的销售网点每个账户首次认购单笔最低金额为</w:t>
      </w:r>
      <w:r w:rsidRPr="00D05BCB">
        <w:rPr>
          <w:rFonts w:ascii="宋体" w:eastAsia="宋体" w:hAnsi="宋体" w:cs="宋体"/>
          <w:bCs/>
          <w:sz w:val="24"/>
          <w:szCs w:val="24"/>
        </w:rPr>
        <w:t>1元（含认购费，下同），追加认购单笔最低金额为0.01元；直销机构每个账户的首次认购单笔最低金额为10,000元，追加认购单笔最低金额为10,000元，不设级差限制。在不违反前述规定的前提下，各销售机构对最低认购限额及交易级差有其他规定的，以各销售机构的业务规定为准</w:t>
      </w:r>
      <w:r w:rsidR="009C1EB5" w:rsidRPr="009C1EB5">
        <w:rPr>
          <w:rFonts w:ascii="宋体" w:eastAsia="宋体" w:hAnsi="宋体" w:cs="宋体"/>
          <w:bCs/>
          <w:sz w:val="24"/>
          <w:szCs w:val="24"/>
        </w:rPr>
        <w:t>。</w:t>
      </w:r>
    </w:p>
    <w:p w:rsidR="00A538DE" w:rsidRPr="00FB1DDF" w:rsidRDefault="00D05BCB" w:rsidP="002C6948">
      <w:pPr>
        <w:spacing w:line="360" w:lineRule="auto"/>
        <w:ind w:firstLineChars="200" w:firstLine="480"/>
        <w:rPr>
          <w:rFonts w:ascii="宋体" w:eastAsia="宋体" w:hAnsi="宋体" w:cs="宋体"/>
          <w:bCs/>
          <w:sz w:val="24"/>
          <w:szCs w:val="24"/>
        </w:rPr>
      </w:pPr>
      <w:r w:rsidRPr="00D05BCB">
        <w:rPr>
          <w:rFonts w:ascii="宋体" w:eastAsia="宋体" w:hAnsi="宋体" w:cs="宋体" w:hint="eastAsia"/>
          <w:bCs/>
          <w:sz w:val="24"/>
          <w:szCs w:val="24"/>
        </w:rPr>
        <w:t>基金管理人可以对募集期间的单个投资人的累计认购金额进行限制，具体限制和处理方法请参看相关公告</w:t>
      </w:r>
      <w:r w:rsidR="00A538DE" w:rsidRPr="00A538DE">
        <w:rPr>
          <w:rFonts w:ascii="宋体" w:eastAsia="宋体" w:hAnsi="宋体" w:cs="宋体"/>
          <w:bCs/>
          <w:sz w:val="24"/>
          <w:szCs w:val="24"/>
        </w:rPr>
        <w:t>。</w:t>
      </w:r>
    </w:p>
    <w:p w:rsidR="00FB1DDF" w:rsidRDefault="00D05BCB" w:rsidP="00FB1DDF">
      <w:pPr>
        <w:spacing w:line="360" w:lineRule="auto"/>
        <w:ind w:firstLineChars="200" w:firstLine="480"/>
        <w:rPr>
          <w:rFonts w:ascii="宋体" w:eastAsia="宋体" w:hAnsi="宋体" w:cs="宋体"/>
          <w:bCs/>
          <w:sz w:val="24"/>
          <w:szCs w:val="24"/>
        </w:rPr>
      </w:pPr>
      <w:r w:rsidRPr="00D05BCB">
        <w:rPr>
          <w:rFonts w:ascii="宋体" w:eastAsia="宋体" w:hAnsi="宋体" w:cs="宋体" w:hint="eastAsia"/>
          <w:bCs/>
          <w:sz w:val="24"/>
          <w:szCs w:val="24"/>
        </w:rPr>
        <w:t>基金管理人可根据市场情况，调整认购金额的数量限制，基金管理人必须最迟在调整实施前依照《信息披露办法》的有关规定在规定媒介上刊登公告</w:t>
      </w:r>
      <w:r w:rsidR="00FB1DDF" w:rsidRPr="00FB1DDF">
        <w:rPr>
          <w:rFonts w:ascii="宋体" w:eastAsia="宋体" w:hAnsi="宋体" w:cs="宋体" w:hint="eastAsia"/>
          <w:bCs/>
          <w:sz w:val="24"/>
          <w:szCs w:val="24"/>
        </w:rPr>
        <w:t>。</w:t>
      </w:r>
    </w:p>
    <w:p w:rsidR="001F2017" w:rsidRDefault="001F2017" w:rsidP="00FB1DDF">
      <w:pPr>
        <w:spacing w:line="360" w:lineRule="auto"/>
        <w:ind w:firstLineChars="200" w:firstLine="480"/>
        <w:rPr>
          <w:rFonts w:ascii="宋体" w:eastAsia="宋体" w:hAnsi="宋体" w:cs="宋体"/>
          <w:bCs/>
          <w:sz w:val="24"/>
          <w:szCs w:val="24"/>
        </w:rPr>
      </w:pPr>
      <w:r w:rsidRPr="001F2017">
        <w:rPr>
          <w:rFonts w:ascii="宋体" w:eastAsia="宋体" w:hAnsi="宋体" w:cs="宋体" w:hint="eastAsia"/>
          <w:bCs/>
          <w:sz w:val="24"/>
          <w:szCs w:val="24"/>
        </w:rPr>
        <w:t>如本基金单个投资人累计认购的基金份额数达到或者超过基金总份额的</w:t>
      </w:r>
      <w:r w:rsidRPr="001F2017">
        <w:rPr>
          <w:rFonts w:ascii="宋体" w:eastAsia="宋体" w:hAnsi="宋体" w:cs="宋体"/>
          <w:bCs/>
          <w:sz w:val="24"/>
          <w:szCs w:val="24"/>
        </w:rPr>
        <w:t>50%，基金管理人可以采取比例确认等方式对该投资人的认购申请进行限制。基金管理人接受某笔或者某些认购申请有可能导致投资者变相规避前述50%比例要求的，基金管理人有权拒绝该等全部或部分认购申请。投资人认购的基金份额数以基金合同生效后登记机构的确认为准。</w:t>
      </w:r>
    </w:p>
    <w:p w:rsidR="007B6E3F" w:rsidRPr="007B6E3F" w:rsidRDefault="007B6E3F" w:rsidP="00FB1DD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w:t>
      </w:r>
      <w:r w:rsidR="00394C0E" w:rsidRPr="007B6E3F">
        <w:rPr>
          <w:rFonts w:ascii="宋体" w:eastAsia="宋体" w:hAnsi="宋体" w:cs="宋体" w:hint="eastAsia"/>
          <w:sz w:val="24"/>
          <w:szCs w:val="24"/>
        </w:rPr>
        <w:t>十</w:t>
      </w:r>
      <w:r w:rsidR="00D02A23">
        <w:rPr>
          <w:rFonts w:ascii="宋体" w:eastAsia="宋体" w:hAnsi="宋体" w:cs="宋体" w:hint="eastAsia"/>
          <w:sz w:val="24"/>
          <w:szCs w:val="24"/>
        </w:rPr>
        <w:t>三</w:t>
      </w:r>
      <w:r w:rsidRPr="007B6E3F">
        <w:rPr>
          <w:rFonts w:ascii="宋体" w:eastAsia="宋体" w:hAnsi="宋体" w:cs="宋体" w:hint="eastAsia"/>
          <w:sz w:val="24"/>
          <w:szCs w:val="24"/>
        </w:rPr>
        <w:t>）</w:t>
      </w:r>
      <w:r w:rsidRPr="007B6E3F">
        <w:rPr>
          <w:rFonts w:ascii="宋体" w:eastAsia="宋体" w:hAnsi="宋体" w:cs="宋体" w:hint="eastAsia"/>
          <w:bCs/>
          <w:sz w:val="24"/>
          <w:szCs w:val="24"/>
        </w:rPr>
        <w:t>基金份额发售机构</w:t>
      </w:r>
    </w:p>
    <w:p w:rsidR="00834340" w:rsidRDefault="00834340" w:rsidP="007B6E3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sidRPr="00073148">
        <w:rPr>
          <w:rFonts w:ascii="宋体" w:eastAsia="宋体" w:hAnsi="宋体" w:cs="宋体" w:hint="eastAsia"/>
          <w:sz w:val="24"/>
          <w:szCs w:val="24"/>
        </w:rPr>
        <w:t>直销机构：</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名称：</w:t>
      </w:r>
      <w:r w:rsidRPr="007B6E3F">
        <w:rPr>
          <w:rFonts w:ascii="宋体" w:eastAsia="宋体" w:hAnsi="宋体" w:cs="宋体"/>
          <w:sz w:val="24"/>
          <w:szCs w:val="24"/>
        </w:rPr>
        <w:t>中欧基金管理有限公司</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住所：中国（上海）自由贸易试验区陆家嘴环路</w:t>
      </w:r>
      <w:r w:rsidR="004204B3">
        <w:rPr>
          <w:rFonts w:ascii="宋体" w:eastAsia="宋体" w:hAnsi="宋体" w:cs="宋体"/>
          <w:sz w:val="24"/>
          <w:szCs w:val="24"/>
        </w:rPr>
        <w:t>479</w:t>
      </w:r>
      <w:r w:rsidRPr="007B6E3F">
        <w:rPr>
          <w:rFonts w:ascii="宋体" w:eastAsia="宋体" w:hAnsi="宋体" w:cs="宋体" w:hint="eastAsia"/>
          <w:sz w:val="24"/>
          <w:szCs w:val="24"/>
        </w:rPr>
        <w:t>号</w:t>
      </w:r>
      <w:r w:rsidR="004204B3">
        <w:rPr>
          <w:rFonts w:ascii="宋体" w:eastAsia="宋体" w:hAnsi="宋体" w:cs="宋体"/>
          <w:sz w:val="24"/>
          <w:szCs w:val="24"/>
        </w:rPr>
        <w:t>8</w:t>
      </w:r>
      <w:r w:rsidRPr="007B6E3F">
        <w:rPr>
          <w:rFonts w:ascii="宋体" w:eastAsia="宋体" w:hAnsi="宋体" w:cs="宋体" w:hint="eastAsia"/>
          <w:sz w:val="24"/>
          <w:szCs w:val="24"/>
        </w:rPr>
        <w:t>层</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办公地址：</w:t>
      </w:r>
      <w:r w:rsidR="00DF769F" w:rsidRPr="00DF769F">
        <w:rPr>
          <w:rFonts w:ascii="宋体" w:eastAsia="宋体" w:hAnsi="宋体" w:cs="宋体" w:hint="eastAsia"/>
          <w:sz w:val="24"/>
          <w:szCs w:val="24"/>
        </w:rPr>
        <w:t>中国（上海）自由贸易试验区陆家嘴环路</w:t>
      </w:r>
      <w:r w:rsidR="00334066">
        <w:rPr>
          <w:rFonts w:ascii="宋体" w:eastAsia="宋体" w:hAnsi="宋体" w:cs="宋体" w:hint="eastAsia"/>
          <w:sz w:val="24"/>
          <w:szCs w:val="24"/>
        </w:rPr>
        <w:t>4</w:t>
      </w:r>
      <w:r w:rsidR="00334066">
        <w:rPr>
          <w:rFonts w:ascii="宋体" w:eastAsia="宋体" w:hAnsi="宋体" w:cs="宋体"/>
          <w:sz w:val="24"/>
          <w:szCs w:val="24"/>
        </w:rPr>
        <w:t>79</w:t>
      </w:r>
      <w:r w:rsidR="00334066">
        <w:rPr>
          <w:rFonts w:ascii="宋体" w:eastAsia="宋体" w:hAnsi="宋体" w:cs="宋体" w:hint="eastAsia"/>
          <w:sz w:val="24"/>
          <w:szCs w:val="24"/>
        </w:rPr>
        <w:t>号</w:t>
      </w:r>
      <w:r w:rsidR="00DF769F" w:rsidRPr="00DF769F">
        <w:rPr>
          <w:rFonts w:ascii="宋体" w:eastAsia="宋体" w:hAnsi="宋体" w:cs="宋体" w:hint="eastAsia"/>
          <w:sz w:val="24"/>
          <w:szCs w:val="24"/>
        </w:rPr>
        <w:t>上海中心</w:t>
      </w:r>
      <w:r w:rsidR="00FC431E">
        <w:rPr>
          <w:rFonts w:ascii="宋体" w:eastAsia="宋体" w:hAnsi="宋体" w:cs="宋体" w:hint="eastAsia"/>
          <w:sz w:val="24"/>
          <w:szCs w:val="24"/>
        </w:rPr>
        <w:t>大厦</w:t>
      </w:r>
      <w:r w:rsidR="00A21E6F">
        <w:rPr>
          <w:rFonts w:ascii="宋体" w:eastAsia="宋体" w:hAnsi="宋体" w:cs="宋体" w:hint="eastAsia"/>
          <w:sz w:val="24"/>
          <w:szCs w:val="24"/>
        </w:rPr>
        <w:t>8层、1</w:t>
      </w:r>
      <w:r w:rsidR="00A21E6F">
        <w:rPr>
          <w:rFonts w:ascii="宋体" w:eastAsia="宋体" w:hAnsi="宋体" w:cs="宋体"/>
          <w:sz w:val="24"/>
          <w:szCs w:val="24"/>
        </w:rPr>
        <w:t>0</w:t>
      </w:r>
      <w:r w:rsidR="00A21E6F">
        <w:rPr>
          <w:rFonts w:ascii="宋体" w:eastAsia="宋体" w:hAnsi="宋体" w:cs="宋体" w:hint="eastAsia"/>
          <w:sz w:val="24"/>
          <w:szCs w:val="24"/>
        </w:rPr>
        <w:t>层、</w:t>
      </w:r>
      <w:r w:rsidR="00DF769F" w:rsidRPr="00DF769F">
        <w:rPr>
          <w:rFonts w:ascii="宋体" w:eastAsia="宋体" w:hAnsi="宋体" w:cs="宋体"/>
          <w:sz w:val="24"/>
          <w:szCs w:val="24"/>
        </w:rPr>
        <w:t>16层</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法定代表人：窦玉明</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联系人：</w:t>
      </w:r>
      <w:r w:rsidR="00592E59">
        <w:rPr>
          <w:rFonts w:ascii="宋体" w:eastAsia="宋体" w:hAnsi="宋体" w:cs="宋体" w:hint="eastAsia"/>
          <w:sz w:val="24"/>
          <w:szCs w:val="24"/>
        </w:rPr>
        <w:t>马云歌</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电话：</w:t>
      </w:r>
      <w:r w:rsidRPr="007B6E3F">
        <w:rPr>
          <w:rFonts w:ascii="宋体" w:eastAsia="宋体" w:hAnsi="宋体" w:cs="宋体"/>
          <w:sz w:val="24"/>
          <w:szCs w:val="24"/>
        </w:rPr>
        <w:t>021-68609602</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传真：</w:t>
      </w:r>
      <w:r w:rsidRPr="007B6E3F">
        <w:rPr>
          <w:rFonts w:ascii="宋体" w:eastAsia="宋体" w:hAnsi="宋体" w:cs="宋体"/>
          <w:sz w:val="24"/>
          <w:szCs w:val="24"/>
        </w:rPr>
        <w:t>021-68609601</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客服热线：</w:t>
      </w:r>
      <w:r w:rsidRPr="007B6E3F">
        <w:rPr>
          <w:rFonts w:ascii="宋体" w:eastAsia="宋体" w:hAnsi="宋体" w:cs="宋体"/>
          <w:sz w:val="24"/>
          <w:szCs w:val="24"/>
        </w:rPr>
        <w:t>021-68609700，400-700-9700（免长途话费）</w:t>
      </w:r>
    </w:p>
    <w:p w:rsid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网址：</w:t>
      </w:r>
      <w:hyperlink r:id="rId8" w:history="1">
        <w:r w:rsidR="00834340" w:rsidRPr="00390506">
          <w:rPr>
            <w:rStyle w:val="a5"/>
            <w:rFonts w:ascii="宋体" w:eastAsia="宋体" w:hAnsi="宋体" w:cs="宋体"/>
            <w:sz w:val="24"/>
            <w:szCs w:val="24"/>
          </w:rPr>
          <w:t>www.</w:t>
        </w:r>
        <w:r w:rsidR="00834340" w:rsidRPr="00390506">
          <w:rPr>
            <w:rStyle w:val="a5"/>
            <w:rFonts w:ascii="宋体" w:eastAsia="宋体" w:hAnsi="宋体" w:cs="宋体" w:hint="eastAsia"/>
            <w:sz w:val="24"/>
            <w:szCs w:val="24"/>
          </w:rPr>
          <w:t>zofund</w:t>
        </w:r>
        <w:r w:rsidR="00834340" w:rsidRPr="00390506">
          <w:rPr>
            <w:rStyle w:val="a5"/>
            <w:rFonts w:ascii="宋体" w:eastAsia="宋体" w:hAnsi="宋体" w:cs="宋体"/>
            <w:sz w:val="24"/>
            <w:szCs w:val="24"/>
          </w:rPr>
          <w:t>.com</w:t>
        </w:r>
      </w:hyperlink>
    </w:p>
    <w:p w:rsidR="00D563CF" w:rsidRDefault="00834340" w:rsidP="00714FA7">
      <w:pPr>
        <w:spacing w:line="360" w:lineRule="auto"/>
        <w:ind w:firstLineChars="200" w:firstLine="480"/>
        <w:rPr>
          <w:rFonts w:ascii="宋体" w:eastAsia="宋体" w:hAnsi="宋体" w:cs="宋体"/>
          <w:sz w:val="24"/>
          <w:szCs w:val="24"/>
        </w:rPr>
      </w:pPr>
      <w:r w:rsidRPr="00073148">
        <w:rPr>
          <w:rFonts w:ascii="宋体" w:eastAsia="宋体" w:hAnsi="宋体" w:cs="宋体" w:hint="eastAsia"/>
          <w:sz w:val="24"/>
          <w:szCs w:val="24"/>
        </w:rPr>
        <w:t>（</w:t>
      </w:r>
      <w:r>
        <w:rPr>
          <w:rFonts w:ascii="宋体" w:eastAsia="宋体" w:hAnsi="宋体" w:cs="宋体" w:hint="eastAsia"/>
          <w:sz w:val="24"/>
          <w:szCs w:val="24"/>
        </w:rPr>
        <w:t>2</w:t>
      </w:r>
      <w:r w:rsidRPr="00073148">
        <w:rPr>
          <w:rFonts w:ascii="宋体" w:eastAsia="宋体" w:hAnsi="宋体" w:cs="宋体" w:hint="eastAsia"/>
          <w:sz w:val="24"/>
          <w:szCs w:val="24"/>
        </w:rPr>
        <w:t>）其他销售机构</w:t>
      </w:r>
      <w:r w:rsidRPr="00073148">
        <w:rPr>
          <w:rFonts w:ascii="宋体" w:eastAsia="宋体" w:hAnsi="宋体" w:cs="宋体"/>
          <w:sz w:val="24"/>
          <w:szCs w:val="24"/>
        </w:rPr>
        <w:t xml:space="preserve"> </w:t>
      </w:r>
    </w:p>
    <w:p w:rsidR="004F1396" w:rsidRDefault="005B456B" w:rsidP="007B6E3F">
      <w:pPr>
        <w:spacing w:line="360" w:lineRule="auto"/>
        <w:ind w:firstLineChars="200" w:firstLine="480"/>
        <w:rPr>
          <w:rFonts w:ascii="宋体" w:eastAsia="宋体" w:hAnsi="宋体" w:cs="宋体"/>
          <w:sz w:val="24"/>
          <w:szCs w:val="24"/>
        </w:rPr>
      </w:pPr>
      <w:r w:rsidRPr="00363405">
        <w:rPr>
          <w:rFonts w:ascii="宋体" w:eastAsia="宋体" w:hAnsi="宋体" w:cs="宋体" w:hint="eastAsia"/>
          <w:sz w:val="24"/>
          <w:szCs w:val="24"/>
        </w:rPr>
        <w:t>各销售机构的具体名单见基金管理人网站公示的基金销售机构名录。基金管理人可以根据情况针对某类基金份额变更、增加或者减少销售机构，并在基金管理人网站公示。销售机构可以根据情况</w:t>
      </w:r>
      <w:r w:rsidR="002519C0">
        <w:rPr>
          <w:rFonts w:ascii="宋体" w:eastAsia="宋体" w:hAnsi="宋体" w:cs="宋体" w:hint="eastAsia"/>
          <w:sz w:val="24"/>
          <w:szCs w:val="24"/>
        </w:rPr>
        <w:t>变</w:t>
      </w:r>
      <w:r w:rsidR="00C3352D">
        <w:rPr>
          <w:rFonts w:ascii="宋体" w:eastAsia="宋体" w:hAnsi="宋体" w:cs="宋体" w:hint="eastAsia"/>
          <w:sz w:val="24"/>
          <w:szCs w:val="24"/>
        </w:rPr>
        <w:t>更</w:t>
      </w:r>
      <w:r w:rsidRPr="00363405">
        <w:rPr>
          <w:rFonts w:ascii="宋体" w:eastAsia="宋体" w:hAnsi="宋体" w:cs="宋体" w:hint="eastAsia"/>
          <w:sz w:val="24"/>
          <w:szCs w:val="24"/>
        </w:rPr>
        <w:t>、增加或者减少其销售城市、网点。各销售机构具体</w:t>
      </w:r>
      <w:r w:rsidR="004B3C43">
        <w:rPr>
          <w:rFonts w:ascii="宋体" w:eastAsia="宋体" w:hAnsi="宋体" w:cs="宋体" w:hint="eastAsia"/>
          <w:sz w:val="24"/>
          <w:szCs w:val="24"/>
        </w:rPr>
        <w:t>发售</w:t>
      </w:r>
      <w:r w:rsidRPr="00363405">
        <w:rPr>
          <w:rFonts w:ascii="宋体" w:eastAsia="宋体" w:hAnsi="宋体" w:cs="宋体" w:hint="eastAsia"/>
          <w:sz w:val="24"/>
          <w:szCs w:val="24"/>
        </w:rPr>
        <w:t>时间以及提供的基金销售服务可能有所差异，具体请咨询各销售机构</w:t>
      </w:r>
      <w:r w:rsidR="004F1396" w:rsidRPr="004F1396">
        <w:rPr>
          <w:rFonts w:ascii="宋体" w:eastAsia="宋体" w:hAnsi="宋体" w:cs="宋体" w:hint="eastAsia"/>
          <w:sz w:val="24"/>
          <w:szCs w:val="24"/>
        </w:rPr>
        <w:t>。</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w:t>
      </w:r>
      <w:r w:rsidR="00394C0E" w:rsidRPr="007B6E3F">
        <w:rPr>
          <w:rFonts w:ascii="宋体" w:eastAsia="宋体" w:hAnsi="宋体" w:cs="宋体" w:hint="eastAsia"/>
          <w:sz w:val="24"/>
          <w:szCs w:val="24"/>
        </w:rPr>
        <w:t>十</w:t>
      </w:r>
      <w:r w:rsidR="00D02A23">
        <w:rPr>
          <w:rFonts w:ascii="宋体" w:eastAsia="宋体" w:hAnsi="宋体" w:cs="宋体" w:hint="eastAsia"/>
          <w:sz w:val="24"/>
          <w:szCs w:val="24"/>
        </w:rPr>
        <w:t>四</w:t>
      </w:r>
      <w:r w:rsidRPr="007B6E3F">
        <w:rPr>
          <w:rFonts w:ascii="宋体" w:eastAsia="宋体" w:hAnsi="宋体" w:cs="宋体" w:hint="eastAsia"/>
          <w:sz w:val="24"/>
          <w:szCs w:val="24"/>
        </w:rPr>
        <w:t>）募集时间安排</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本基金的募集期限为自基金份额发售之日起最长不得超过</w:t>
      </w:r>
      <w:r w:rsidRPr="007B6E3F">
        <w:rPr>
          <w:rFonts w:ascii="宋体" w:eastAsia="宋体" w:hAnsi="宋体" w:cs="宋体"/>
          <w:sz w:val="24"/>
          <w:szCs w:val="24"/>
        </w:rPr>
        <w:t>3</w:t>
      </w:r>
      <w:r w:rsidRPr="007B6E3F">
        <w:rPr>
          <w:rFonts w:ascii="宋体" w:eastAsia="宋体" w:hAnsi="宋体" w:cs="宋体" w:hint="eastAsia"/>
          <w:sz w:val="24"/>
          <w:szCs w:val="24"/>
        </w:rPr>
        <w:t>个月。</w:t>
      </w:r>
    </w:p>
    <w:p w:rsidR="007B6E3F" w:rsidRPr="007B6E3F" w:rsidRDefault="007B6E3F" w:rsidP="007B6E3F">
      <w:pPr>
        <w:spacing w:line="360" w:lineRule="auto"/>
        <w:ind w:firstLineChars="200" w:firstLine="480"/>
        <w:rPr>
          <w:rFonts w:ascii="宋体" w:eastAsia="宋体" w:hAnsi="宋体" w:cs="宋体"/>
          <w:sz w:val="24"/>
          <w:szCs w:val="24"/>
        </w:rPr>
      </w:pPr>
      <w:r w:rsidRPr="005227BA">
        <w:rPr>
          <w:rFonts w:ascii="宋体" w:eastAsia="宋体" w:hAnsi="宋体" w:cs="宋体" w:hint="eastAsia"/>
          <w:sz w:val="24"/>
          <w:szCs w:val="24"/>
        </w:rPr>
        <w:t>本基金的募集期为</w:t>
      </w:r>
      <w:r w:rsidR="000E631C" w:rsidRPr="005227BA">
        <w:rPr>
          <w:rFonts w:ascii="宋体" w:eastAsia="宋体" w:hAnsi="宋体" w:cs="宋体"/>
          <w:sz w:val="24"/>
          <w:szCs w:val="24"/>
        </w:rPr>
        <w:t>自</w:t>
      </w:r>
      <w:r w:rsidR="00384616" w:rsidRPr="00384616">
        <w:rPr>
          <w:rFonts w:ascii="宋体" w:eastAsia="宋体" w:hAnsi="宋体" w:cs="宋体"/>
          <w:sz w:val="24"/>
          <w:szCs w:val="24"/>
        </w:rPr>
        <w:t>202</w:t>
      </w:r>
      <w:r w:rsidR="00F069E7">
        <w:rPr>
          <w:rFonts w:ascii="宋体" w:eastAsia="宋体" w:hAnsi="宋体" w:cs="宋体"/>
          <w:sz w:val="24"/>
          <w:szCs w:val="24"/>
        </w:rPr>
        <w:t>6</w:t>
      </w:r>
      <w:r w:rsidR="00384616" w:rsidRPr="00384616">
        <w:rPr>
          <w:rFonts w:ascii="宋体" w:eastAsia="宋体" w:hAnsi="宋体" w:cs="宋体"/>
          <w:sz w:val="24"/>
          <w:szCs w:val="24"/>
        </w:rPr>
        <w:t>年</w:t>
      </w:r>
      <w:r w:rsidR="00F069E7">
        <w:rPr>
          <w:rFonts w:ascii="宋体" w:eastAsia="宋体" w:hAnsi="宋体" w:cs="宋体"/>
          <w:sz w:val="24"/>
          <w:szCs w:val="24"/>
        </w:rPr>
        <w:t>01</w:t>
      </w:r>
      <w:r w:rsidR="00384616" w:rsidRPr="00384616">
        <w:rPr>
          <w:rFonts w:ascii="宋体" w:eastAsia="宋体" w:hAnsi="宋体" w:cs="宋体"/>
          <w:sz w:val="24"/>
          <w:szCs w:val="24"/>
        </w:rPr>
        <w:t>月</w:t>
      </w:r>
      <w:r w:rsidR="00F069E7">
        <w:rPr>
          <w:rFonts w:ascii="宋体" w:eastAsia="宋体" w:hAnsi="宋体" w:cs="宋体"/>
          <w:sz w:val="24"/>
          <w:szCs w:val="24"/>
        </w:rPr>
        <w:t>05</w:t>
      </w:r>
      <w:r w:rsidR="00384616" w:rsidRPr="00384616">
        <w:rPr>
          <w:rFonts w:ascii="宋体" w:eastAsia="宋体" w:hAnsi="宋体" w:cs="宋体"/>
          <w:sz w:val="24"/>
          <w:szCs w:val="24"/>
        </w:rPr>
        <w:t>日起至202</w:t>
      </w:r>
      <w:r w:rsidR="00C3352D">
        <w:rPr>
          <w:rFonts w:ascii="宋体" w:eastAsia="宋体" w:hAnsi="宋体" w:cs="宋体"/>
          <w:sz w:val="24"/>
          <w:szCs w:val="24"/>
        </w:rPr>
        <w:t>6</w:t>
      </w:r>
      <w:r w:rsidR="00384616" w:rsidRPr="00384616">
        <w:rPr>
          <w:rFonts w:ascii="宋体" w:eastAsia="宋体" w:hAnsi="宋体" w:cs="宋体"/>
          <w:sz w:val="24"/>
          <w:szCs w:val="24"/>
        </w:rPr>
        <w:t>年</w:t>
      </w:r>
      <w:r w:rsidR="00F069E7">
        <w:rPr>
          <w:rFonts w:ascii="宋体" w:eastAsia="宋体" w:hAnsi="宋体" w:cs="宋体"/>
          <w:sz w:val="24"/>
          <w:szCs w:val="24"/>
        </w:rPr>
        <w:t>01</w:t>
      </w:r>
      <w:r w:rsidR="00384616" w:rsidRPr="00384616">
        <w:rPr>
          <w:rFonts w:ascii="宋体" w:eastAsia="宋体" w:hAnsi="宋体" w:cs="宋体"/>
          <w:sz w:val="24"/>
          <w:szCs w:val="24"/>
        </w:rPr>
        <w:t>月</w:t>
      </w:r>
      <w:r w:rsidR="00F069E7">
        <w:rPr>
          <w:rFonts w:ascii="宋体" w:eastAsia="宋体" w:hAnsi="宋体" w:cs="宋体"/>
          <w:sz w:val="24"/>
          <w:szCs w:val="24"/>
        </w:rPr>
        <w:t>21</w:t>
      </w:r>
      <w:r w:rsidR="00384616" w:rsidRPr="00384616">
        <w:rPr>
          <w:rFonts w:ascii="宋体" w:eastAsia="宋体" w:hAnsi="宋体" w:cs="宋体"/>
          <w:sz w:val="24"/>
          <w:szCs w:val="24"/>
        </w:rPr>
        <w:t>日</w:t>
      </w:r>
      <w:r w:rsidR="000E631C" w:rsidRPr="005227BA">
        <w:rPr>
          <w:rFonts w:ascii="宋体" w:eastAsia="宋体" w:hAnsi="宋体" w:cs="宋体"/>
          <w:sz w:val="24"/>
          <w:szCs w:val="24"/>
        </w:rPr>
        <w:t>止</w:t>
      </w:r>
      <w:r w:rsidRPr="005227BA">
        <w:rPr>
          <w:rFonts w:ascii="宋体" w:eastAsia="宋体" w:hAnsi="宋体" w:cs="宋体" w:hint="eastAsia"/>
          <w:sz w:val="24"/>
          <w:szCs w:val="24"/>
        </w:rPr>
        <w:t>。</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基金管理人可根据基金销售情况在募集期限内适当延长、缩短或调整基金的发售时间，并及时公告。</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w:t>
      </w:r>
      <w:r w:rsidR="00394C0E" w:rsidRPr="007B6E3F">
        <w:rPr>
          <w:rFonts w:ascii="宋体" w:eastAsia="宋体" w:hAnsi="宋体" w:cs="宋体" w:hint="eastAsia"/>
          <w:sz w:val="24"/>
          <w:szCs w:val="24"/>
        </w:rPr>
        <w:t>十</w:t>
      </w:r>
      <w:r w:rsidR="00D02A23">
        <w:rPr>
          <w:rFonts w:ascii="宋体" w:eastAsia="宋体" w:hAnsi="宋体" w:cs="宋体" w:hint="eastAsia"/>
          <w:sz w:val="24"/>
          <w:szCs w:val="24"/>
        </w:rPr>
        <w:t>五</w:t>
      </w:r>
      <w:r w:rsidRPr="007B6E3F">
        <w:rPr>
          <w:rFonts w:ascii="宋体" w:eastAsia="宋体" w:hAnsi="宋体" w:cs="宋体" w:hint="eastAsia"/>
          <w:sz w:val="24"/>
          <w:szCs w:val="24"/>
        </w:rPr>
        <w:t>）如遇突发事件及其它特殊情况，以上基金募集期的安排可以适当调整。</w:t>
      </w:r>
    </w:p>
    <w:p w:rsidR="007B6E3F" w:rsidRPr="007B6E3F" w:rsidRDefault="007B6E3F" w:rsidP="007B6E3F">
      <w:pPr>
        <w:spacing w:line="360" w:lineRule="auto"/>
        <w:ind w:firstLineChars="200" w:firstLine="480"/>
        <w:rPr>
          <w:rFonts w:ascii="宋体" w:eastAsia="宋体" w:hAnsi="宋体" w:cs="宋体"/>
          <w:sz w:val="24"/>
          <w:szCs w:val="24"/>
        </w:rPr>
      </w:pPr>
    </w:p>
    <w:p w:rsidR="007B6E3F" w:rsidRPr="00A54FED" w:rsidRDefault="007B6E3F" w:rsidP="007B6E3F">
      <w:pPr>
        <w:keepNext/>
        <w:keepLines/>
        <w:spacing w:line="360" w:lineRule="auto"/>
        <w:outlineLvl w:val="0"/>
        <w:rPr>
          <w:rFonts w:ascii="宋体" w:eastAsia="宋体" w:hAnsi="宋体" w:cs="Times New Roman"/>
          <w:b/>
          <w:bCs/>
          <w:kern w:val="44"/>
          <w:sz w:val="28"/>
          <w:szCs w:val="44"/>
          <w:lang/>
        </w:rPr>
      </w:pPr>
      <w:bookmarkStart w:id="17" w:name="_Toc419365809"/>
      <w:bookmarkStart w:id="18" w:name="_Toc161231831"/>
      <w:r w:rsidRPr="00A54FED">
        <w:rPr>
          <w:rFonts w:ascii="宋体" w:eastAsia="宋体" w:hAnsi="宋体" w:cs="宋体" w:hint="eastAsia"/>
          <w:b/>
          <w:sz w:val="24"/>
          <w:szCs w:val="24"/>
        </w:rPr>
        <w:t>二、募集方式及相关规定</w:t>
      </w:r>
      <w:bookmarkEnd w:id="17"/>
      <w:bookmarkEnd w:id="18"/>
    </w:p>
    <w:p w:rsidR="00C66634" w:rsidRPr="00C66634" w:rsidRDefault="00C66634" w:rsidP="00C66634">
      <w:pPr>
        <w:spacing w:line="360" w:lineRule="auto"/>
        <w:ind w:firstLineChars="200" w:firstLine="480"/>
        <w:rPr>
          <w:rFonts w:ascii="宋体" w:eastAsia="宋体" w:hAnsi="宋体" w:cs="宋体"/>
          <w:sz w:val="24"/>
          <w:szCs w:val="24"/>
        </w:rPr>
      </w:pPr>
      <w:r w:rsidRPr="00C66634">
        <w:rPr>
          <w:rFonts w:ascii="宋体" w:eastAsia="宋体" w:hAnsi="宋体" w:cs="宋体" w:hint="eastAsia"/>
          <w:sz w:val="24"/>
          <w:szCs w:val="24"/>
        </w:rPr>
        <w:t>（一）认购账户</w:t>
      </w:r>
    </w:p>
    <w:p w:rsidR="00C66634" w:rsidRPr="00C66634" w:rsidRDefault="00C66634" w:rsidP="00C66634">
      <w:pPr>
        <w:spacing w:line="360" w:lineRule="auto"/>
        <w:ind w:firstLineChars="200" w:firstLine="480"/>
        <w:rPr>
          <w:rFonts w:ascii="宋体" w:eastAsia="宋体" w:hAnsi="宋体" w:cs="宋体"/>
          <w:sz w:val="24"/>
          <w:szCs w:val="24"/>
        </w:rPr>
      </w:pPr>
      <w:r w:rsidRPr="00C66634">
        <w:rPr>
          <w:rFonts w:ascii="宋体" w:eastAsia="宋体" w:hAnsi="宋体" w:cs="宋体" w:hint="eastAsia"/>
          <w:sz w:val="24"/>
          <w:szCs w:val="24"/>
        </w:rPr>
        <w:t>投资人欲认购本基金，须开立本公司基金账户，已经有该类账户的投资人</w:t>
      </w:r>
      <w:r w:rsidR="009B4171">
        <w:rPr>
          <w:rFonts w:ascii="宋体" w:eastAsia="宋体" w:hAnsi="宋体" w:cs="宋体" w:hint="eastAsia"/>
          <w:sz w:val="24"/>
          <w:szCs w:val="24"/>
        </w:rPr>
        <w:t>无需</w:t>
      </w:r>
      <w:r w:rsidRPr="00C66634">
        <w:rPr>
          <w:rFonts w:ascii="宋体" w:eastAsia="宋体" w:hAnsi="宋体" w:cs="宋体" w:hint="eastAsia"/>
          <w:sz w:val="24"/>
          <w:szCs w:val="24"/>
        </w:rPr>
        <w:t>另行开立。</w:t>
      </w:r>
    </w:p>
    <w:p w:rsidR="00C66634" w:rsidRPr="00C66634" w:rsidRDefault="00C66634" w:rsidP="00C66634">
      <w:pPr>
        <w:spacing w:line="360" w:lineRule="auto"/>
        <w:ind w:firstLineChars="200" w:firstLine="480"/>
        <w:rPr>
          <w:rFonts w:ascii="宋体" w:eastAsia="宋体" w:hAnsi="宋体" w:cs="宋体"/>
          <w:sz w:val="24"/>
          <w:szCs w:val="24"/>
        </w:rPr>
      </w:pPr>
      <w:r w:rsidRPr="00C66634">
        <w:rPr>
          <w:rFonts w:ascii="宋体" w:eastAsia="宋体" w:hAnsi="宋体" w:cs="宋体" w:hint="eastAsia"/>
          <w:sz w:val="24"/>
          <w:szCs w:val="24"/>
        </w:rPr>
        <w:t>（二）认购方式</w:t>
      </w:r>
    </w:p>
    <w:p w:rsidR="00C66634" w:rsidRPr="00C66634" w:rsidRDefault="00C66634" w:rsidP="00C66634">
      <w:pPr>
        <w:spacing w:line="360" w:lineRule="auto"/>
        <w:ind w:firstLineChars="200" w:firstLine="480"/>
        <w:rPr>
          <w:rFonts w:ascii="宋体" w:eastAsia="宋体" w:hAnsi="宋体" w:cs="宋体"/>
          <w:sz w:val="24"/>
          <w:szCs w:val="24"/>
        </w:rPr>
      </w:pPr>
      <w:r w:rsidRPr="00C66634">
        <w:rPr>
          <w:rFonts w:ascii="宋体" w:eastAsia="宋体" w:hAnsi="宋体" w:cs="宋体"/>
          <w:sz w:val="24"/>
          <w:szCs w:val="24"/>
        </w:rPr>
        <w:t>1、投资人认购时，需按销售机构规定的方式全额缴款。</w:t>
      </w:r>
    </w:p>
    <w:p w:rsidR="00C66634" w:rsidRPr="00C66634" w:rsidRDefault="00C66634" w:rsidP="00C66634">
      <w:pPr>
        <w:spacing w:line="360" w:lineRule="auto"/>
        <w:ind w:firstLineChars="200" w:firstLine="480"/>
        <w:rPr>
          <w:rFonts w:ascii="宋体" w:eastAsia="宋体" w:hAnsi="宋体" w:cs="宋体"/>
          <w:sz w:val="24"/>
          <w:szCs w:val="24"/>
        </w:rPr>
      </w:pPr>
      <w:r w:rsidRPr="00C66634">
        <w:rPr>
          <w:rFonts w:ascii="宋体" w:eastAsia="宋体" w:hAnsi="宋体" w:cs="宋体"/>
          <w:sz w:val="24"/>
          <w:szCs w:val="24"/>
        </w:rPr>
        <w:t>2、投资人在募集期内可多次认购基金份额，</w:t>
      </w:r>
      <w:r w:rsidR="00257565" w:rsidRPr="00257565">
        <w:rPr>
          <w:rFonts w:ascii="宋体" w:eastAsia="宋体" w:hAnsi="宋体" w:cs="宋体" w:hint="eastAsia"/>
          <w:sz w:val="24"/>
          <w:szCs w:val="24"/>
        </w:rPr>
        <w:t>认购申请一经受理，不得撤销</w:t>
      </w:r>
      <w:r w:rsidRPr="00C66634">
        <w:rPr>
          <w:rFonts w:ascii="宋体" w:eastAsia="宋体" w:hAnsi="宋体" w:cs="宋体"/>
          <w:sz w:val="24"/>
          <w:szCs w:val="24"/>
        </w:rPr>
        <w:t>。</w:t>
      </w:r>
    </w:p>
    <w:p w:rsidR="00C66634" w:rsidRPr="00C66634" w:rsidRDefault="00C66634" w:rsidP="00C66634">
      <w:pPr>
        <w:spacing w:line="360" w:lineRule="auto"/>
        <w:ind w:firstLineChars="200" w:firstLine="480"/>
        <w:rPr>
          <w:rFonts w:ascii="宋体" w:eastAsia="宋体" w:hAnsi="宋体" w:cs="宋体"/>
          <w:sz w:val="24"/>
          <w:szCs w:val="24"/>
        </w:rPr>
      </w:pPr>
      <w:r w:rsidRPr="00C66634">
        <w:rPr>
          <w:rFonts w:ascii="宋体" w:eastAsia="宋体" w:hAnsi="宋体" w:cs="宋体"/>
          <w:sz w:val="24"/>
          <w:szCs w:val="24"/>
        </w:rPr>
        <w:t>3、投资人在T日规定时间内提交的认购申请，应于T+2日（包括该日）后及时在原申请网点或通过基金管理人的客户服务中心查询认购申请是否被成功受理。</w:t>
      </w:r>
    </w:p>
    <w:p w:rsidR="00C66634" w:rsidRDefault="00C66634" w:rsidP="00C66634">
      <w:pPr>
        <w:spacing w:line="360" w:lineRule="auto"/>
        <w:ind w:firstLineChars="200" w:firstLine="480"/>
        <w:rPr>
          <w:rFonts w:ascii="宋体" w:eastAsia="宋体" w:hAnsi="宋体" w:cs="宋体"/>
          <w:sz w:val="24"/>
          <w:szCs w:val="24"/>
        </w:rPr>
      </w:pPr>
      <w:r w:rsidRPr="00C66634">
        <w:rPr>
          <w:rFonts w:ascii="宋体" w:eastAsia="宋体" w:hAnsi="宋体" w:cs="宋体"/>
          <w:sz w:val="24"/>
          <w:szCs w:val="24"/>
        </w:rPr>
        <w:t>4、销售机构对认购申请的受理并不代表该申请一定成功，而仅代表销售机构</w:t>
      </w:r>
      <w:r w:rsidR="0078657E" w:rsidRPr="0078657E">
        <w:rPr>
          <w:rFonts w:ascii="宋体" w:eastAsia="宋体" w:hAnsi="宋体" w:cs="宋体" w:hint="eastAsia"/>
          <w:sz w:val="24"/>
          <w:szCs w:val="24"/>
        </w:rPr>
        <w:t>确实</w:t>
      </w:r>
      <w:r w:rsidRPr="00C66634">
        <w:rPr>
          <w:rFonts w:ascii="宋体" w:eastAsia="宋体" w:hAnsi="宋体" w:cs="宋体"/>
          <w:sz w:val="24"/>
          <w:szCs w:val="24"/>
        </w:rPr>
        <w:t>接收到认购申请。认购的确认以登记机构的确认结果为准。对于认购申请及认购份额的确认情况，投资人应及时查询并妥善行使合法权利，否则，由此产生的投资人任何损失由投资人自行承担。</w:t>
      </w:r>
    </w:p>
    <w:p w:rsidR="007B6E3F" w:rsidRPr="007B6E3F" w:rsidRDefault="007B6E3F" w:rsidP="00C66634">
      <w:pPr>
        <w:spacing w:line="360" w:lineRule="auto"/>
        <w:ind w:firstLineChars="200" w:firstLine="480"/>
        <w:rPr>
          <w:rFonts w:ascii="宋体" w:eastAsia="宋体" w:hAnsi="宋体" w:cs="宋体"/>
          <w:sz w:val="24"/>
          <w:szCs w:val="24"/>
        </w:rPr>
      </w:pPr>
      <w:bookmarkStart w:id="19" w:name="_Hlk201479284"/>
      <w:r w:rsidRPr="007B6E3F">
        <w:rPr>
          <w:rFonts w:ascii="宋体" w:eastAsia="宋体" w:hAnsi="宋体" w:cs="宋体" w:hint="eastAsia"/>
          <w:sz w:val="24"/>
          <w:szCs w:val="24"/>
        </w:rPr>
        <w:t>（三）认购费用</w:t>
      </w:r>
    </w:p>
    <w:p w:rsidR="00940EAD" w:rsidRDefault="00940EAD" w:rsidP="007264B4">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1、认购费用</w:t>
      </w:r>
    </w:p>
    <w:p w:rsidR="00257565" w:rsidRPr="00257565" w:rsidRDefault="00257565" w:rsidP="00257565">
      <w:pPr>
        <w:widowControl/>
        <w:spacing w:line="360" w:lineRule="auto"/>
        <w:ind w:firstLine="480"/>
        <w:rPr>
          <w:rFonts w:ascii="宋体" w:eastAsia="宋体" w:hAnsi="宋体" w:cs="Times New Roman"/>
          <w:kern w:val="0"/>
          <w:sz w:val="24"/>
          <w:szCs w:val="24"/>
        </w:rPr>
      </w:pPr>
      <w:r w:rsidRPr="00257565">
        <w:rPr>
          <w:rFonts w:ascii="宋体" w:eastAsia="宋体" w:hAnsi="宋体" w:cs="Times New Roman" w:hint="eastAsia"/>
          <w:kern w:val="0"/>
          <w:sz w:val="24"/>
          <w:szCs w:val="24"/>
        </w:rPr>
        <w:t>本基金A类基金份额收取认购费用，C类基金份额不收取认购费用。本基金A类基金份额在认购时收取认购费，认购费率随认购金额的增加而递减。本基金对通过直销中心认购A类基金份额的养老金客户实施优惠的认购费率。基金认购费用不列入基金财产，主要用于本基金的市场推广、销售、注册登记等基金募集期发生的各项费用。</w:t>
      </w:r>
    </w:p>
    <w:p w:rsidR="00257565" w:rsidRPr="00257565" w:rsidRDefault="00257565" w:rsidP="00257565">
      <w:pPr>
        <w:widowControl/>
        <w:spacing w:line="360" w:lineRule="auto"/>
        <w:ind w:firstLine="480"/>
        <w:rPr>
          <w:rFonts w:ascii="宋体" w:eastAsia="宋体" w:hAnsi="宋体" w:cs="Times New Roman"/>
          <w:kern w:val="0"/>
          <w:sz w:val="24"/>
          <w:szCs w:val="24"/>
        </w:rPr>
      </w:pPr>
      <w:r w:rsidRPr="00257565">
        <w:rPr>
          <w:rFonts w:ascii="宋体" w:eastAsia="宋体" w:hAnsi="宋体" w:cs="Times New Roman" w:hint="eastAsia"/>
          <w:kern w:val="0"/>
          <w:sz w:val="24"/>
          <w:szCs w:val="24"/>
        </w:rPr>
        <w:t>养老金客户包括基本养老基金与依法成立的养老计划筹集的资金及其投资运营收益形成的补充养老基金等，具体包括：</w:t>
      </w:r>
    </w:p>
    <w:p w:rsidR="00257565" w:rsidRPr="00257565" w:rsidRDefault="00257565" w:rsidP="00257565">
      <w:pPr>
        <w:widowControl/>
        <w:spacing w:line="360" w:lineRule="auto"/>
        <w:ind w:firstLine="480"/>
        <w:rPr>
          <w:rFonts w:ascii="宋体" w:eastAsia="宋体" w:hAnsi="宋体" w:cs="Times New Roman"/>
          <w:kern w:val="0"/>
          <w:sz w:val="24"/>
          <w:szCs w:val="24"/>
        </w:rPr>
      </w:pPr>
      <w:r w:rsidRPr="00257565">
        <w:rPr>
          <w:rFonts w:ascii="宋体" w:eastAsia="宋体" w:hAnsi="宋体" w:cs="Times New Roman" w:hint="eastAsia"/>
          <w:kern w:val="0"/>
          <w:sz w:val="24"/>
          <w:szCs w:val="24"/>
        </w:rPr>
        <w:t>（1）全国社会保障基金；</w:t>
      </w:r>
    </w:p>
    <w:p w:rsidR="00257565" w:rsidRPr="00257565" w:rsidRDefault="00257565" w:rsidP="00257565">
      <w:pPr>
        <w:widowControl/>
        <w:spacing w:line="360" w:lineRule="auto"/>
        <w:ind w:firstLine="480"/>
        <w:rPr>
          <w:rFonts w:ascii="宋体" w:eastAsia="宋体" w:hAnsi="宋体" w:cs="Times New Roman"/>
          <w:kern w:val="0"/>
          <w:sz w:val="24"/>
          <w:szCs w:val="24"/>
        </w:rPr>
      </w:pPr>
      <w:r w:rsidRPr="00257565">
        <w:rPr>
          <w:rFonts w:ascii="宋体" w:eastAsia="宋体" w:hAnsi="宋体" w:cs="Times New Roman" w:hint="eastAsia"/>
          <w:kern w:val="0"/>
          <w:sz w:val="24"/>
          <w:szCs w:val="24"/>
        </w:rPr>
        <w:t>（2）可以投资基金的地方社会保障基金；</w:t>
      </w:r>
    </w:p>
    <w:p w:rsidR="00257565" w:rsidRPr="00257565" w:rsidRDefault="00257565" w:rsidP="00257565">
      <w:pPr>
        <w:widowControl/>
        <w:spacing w:line="360" w:lineRule="auto"/>
        <w:ind w:firstLine="480"/>
        <w:rPr>
          <w:rFonts w:ascii="宋体" w:eastAsia="宋体" w:hAnsi="宋体" w:cs="Times New Roman"/>
          <w:kern w:val="0"/>
          <w:sz w:val="24"/>
          <w:szCs w:val="24"/>
        </w:rPr>
      </w:pPr>
      <w:r w:rsidRPr="00257565">
        <w:rPr>
          <w:rFonts w:ascii="宋体" w:eastAsia="宋体" w:hAnsi="宋体" w:cs="Times New Roman" w:hint="eastAsia"/>
          <w:kern w:val="0"/>
          <w:sz w:val="24"/>
          <w:szCs w:val="24"/>
        </w:rPr>
        <w:t>（3）企业年金单一计划以及集合计划；</w:t>
      </w:r>
    </w:p>
    <w:p w:rsidR="00257565" w:rsidRPr="00257565" w:rsidRDefault="00257565" w:rsidP="00257565">
      <w:pPr>
        <w:widowControl/>
        <w:spacing w:line="360" w:lineRule="auto"/>
        <w:ind w:firstLine="480"/>
        <w:rPr>
          <w:rFonts w:ascii="宋体" w:eastAsia="宋体" w:hAnsi="宋体" w:cs="Times New Roman"/>
          <w:kern w:val="0"/>
          <w:sz w:val="24"/>
          <w:szCs w:val="24"/>
        </w:rPr>
      </w:pPr>
      <w:r w:rsidRPr="00257565">
        <w:rPr>
          <w:rFonts w:ascii="宋体" w:eastAsia="宋体" w:hAnsi="宋体" w:cs="Times New Roman" w:hint="eastAsia"/>
          <w:kern w:val="0"/>
          <w:sz w:val="24"/>
          <w:szCs w:val="24"/>
        </w:rPr>
        <w:t>（4）企业年金理事会委托的特定客户资产管理计划；</w:t>
      </w:r>
    </w:p>
    <w:p w:rsidR="00257565" w:rsidRPr="00257565" w:rsidRDefault="00257565" w:rsidP="00257565">
      <w:pPr>
        <w:widowControl/>
        <w:spacing w:line="360" w:lineRule="auto"/>
        <w:ind w:firstLine="480"/>
        <w:rPr>
          <w:rFonts w:ascii="宋体" w:eastAsia="宋体" w:hAnsi="宋体" w:cs="Times New Roman"/>
          <w:kern w:val="0"/>
          <w:sz w:val="24"/>
          <w:szCs w:val="24"/>
        </w:rPr>
      </w:pPr>
      <w:r w:rsidRPr="00257565">
        <w:rPr>
          <w:rFonts w:ascii="宋体" w:eastAsia="宋体" w:hAnsi="宋体" w:cs="Times New Roman" w:hint="eastAsia"/>
          <w:kern w:val="0"/>
          <w:sz w:val="24"/>
          <w:szCs w:val="24"/>
        </w:rPr>
        <w:t>（5）企业年金养老金产品；</w:t>
      </w:r>
    </w:p>
    <w:p w:rsidR="00257565" w:rsidRPr="00257565" w:rsidRDefault="00257565" w:rsidP="00257565">
      <w:pPr>
        <w:widowControl/>
        <w:spacing w:line="360" w:lineRule="auto"/>
        <w:ind w:firstLine="480"/>
        <w:rPr>
          <w:rFonts w:ascii="宋体" w:eastAsia="宋体" w:hAnsi="宋体" w:cs="Times New Roman"/>
          <w:kern w:val="0"/>
          <w:sz w:val="24"/>
          <w:szCs w:val="24"/>
        </w:rPr>
      </w:pPr>
      <w:r w:rsidRPr="00257565">
        <w:rPr>
          <w:rFonts w:ascii="宋体" w:eastAsia="宋体" w:hAnsi="宋体" w:cs="Times New Roman" w:hint="eastAsia"/>
          <w:kern w:val="0"/>
          <w:sz w:val="24"/>
          <w:szCs w:val="24"/>
        </w:rPr>
        <w:t xml:space="preserve">（6）职业年金计划； </w:t>
      </w:r>
    </w:p>
    <w:p w:rsidR="00257565" w:rsidRPr="00257565" w:rsidRDefault="00257565" w:rsidP="00257565">
      <w:pPr>
        <w:widowControl/>
        <w:spacing w:line="360" w:lineRule="auto"/>
        <w:ind w:firstLine="480"/>
        <w:rPr>
          <w:rFonts w:ascii="宋体" w:eastAsia="宋体" w:hAnsi="宋体" w:cs="Times New Roman"/>
          <w:kern w:val="0"/>
          <w:sz w:val="24"/>
          <w:szCs w:val="24"/>
        </w:rPr>
      </w:pPr>
      <w:r w:rsidRPr="00257565">
        <w:rPr>
          <w:rFonts w:ascii="宋体" w:eastAsia="宋体" w:hAnsi="宋体" w:cs="Times New Roman" w:hint="eastAsia"/>
          <w:kern w:val="0"/>
          <w:sz w:val="24"/>
          <w:szCs w:val="24"/>
        </w:rPr>
        <w:t xml:space="preserve">（7）养老目标基金； </w:t>
      </w:r>
    </w:p>
    <w:p w:rsidR="00257565" w:rsidRPr="00257565" w:rsidRDefault="00257565" w:rsidP="00257565">
      <w:pPr>
        <w:widowControl/>
        <w:spacing w:line="360" w:lineRule="auto"/>
        <w:ind w:firstLine="480"/>
        <w:rPr>
          <w:rFonts w:ascii="宋体" w:eastAsia="宋体" w:hAnsi="宋体" w:cs="Times New Roman"/>
          <w:kern w:val="0"/>
          <w:sz w:val="24"/>
          <w:szCs w:val="24"/>
        </w:rPr>
      </w:pPr>
      <w:r w:rsidRPr="00257565">
        <w:rPr>
          <w:rFonts w:ascii="宋体" w:eastAsia="宋体" w:hAnsi="宋体" w:cs="Times New Roman" w:hint="eastAsia"/>
          <w:kern w:val="0"/>
          <w:sz w:val="24"/>
          <w:szCs w:val="24"/>
        </w:rPr>
        <w:t>（8）个人税收递延型商业养老保险等产品。</w:t>
      </w:r>
    </w:p>
    <w:p w:rsidR="00257565" w:rsidRPr="00257565" w:rsidRDefault="00257565" w:rsidP="00257565">
      <w:pPr>
        <w:widowControl/>
        <w:spacing w:line="360" w:lineRule="auto"/>
        <w:ind w:firstLineChars="200" w:firstLine="480"/>
        <w:rPr>
          <w:rFonts w:ascii="宋体" w:eastAsia="宋体" w:hAnsi="宋体" w:cs="Times New Roman"/>
          <w:bCs/>
          <w:kern w:val="0"/>
          <w:sz w:val="24"/>
          <w:szCs w:val="24"/>
        </w:rPr>
      </w:pPr>
      <w:r w:rsidRPr="00257565">
        <w:rPr>
          <w:rFonts w:ascii="宋体" w:eastAsia="宋体" w:hAnsi="宋体" w:cs="Times New Roman" w:hint="eastAsia"/>
          <w:kern w:val="0"/>
          <w:sz w:val="24"/>
          <w:szCs w:val="24"/>
        </w:rPr>
        <w:t>如将来出现经养老基金监管部门认可的新的养老基金类型，基金管理人可在招募说明书更新时或发布临时公告将其纳入养老金客户范围。</w:t>
      </w:r>
      <w:r w:rsidRPr="00257565">
        <w:rPr>
          <w:rFonts w:ascii="宋体" w:eastAsia="宋体" w:hAnsi="宋体" w:cs="Times New Roman" w:hint="eastAsia"/>
          <w:bCs/>
          <w:kern w:val="0"/>
          <w:sz w:val="24"/>
          <w:szCs w:val="24"/>
        </w:rPr>
        <w:t>其他客户指除通过基金管理人直销中心认购的养老金客户外的其他投资人。</w:t>
      </w:r>
    </w:p>
    <w:p w:rsidR="00257565" w:rsidRPr="00257565" w:rsidRDefault="00257565" w:rsidP="00257565">
      <w:pPr>
        <w:widowControl/>
        <w:spacing w:line="360" w:lineRule="auto"/>
        <w:ind w:firstLine="480"/>
        <w:rPr>
          <w:rFonts w:ascii="宋体" w:eastAsia="宋体" w:hAnsi="宋体" w:cs="Times New Roman"/>
          <w:kern w:val="0"/>
          <w:sz w:val="24"/>
          <w:szCs w:val="24"/>
        </w:rPr>
      </w:pPr>
      <w:r w:rsidRPr="00257565">
        <w:rPr>
          <w:rFonts w:ascii="宋体" w:eastAsia="宋体" w:hAnsi="宋体" w:cs="Times New Roman" w:hint="eastAsia"/>
          <w:kern w:val="0"/>
          <w:sz w:val="24"/>
          <w:szCs w:val="24"/>
        </w:rPr>
        <w:t>通过基金管理人的直销中心认购本基金A类基金份额的养老金客户的优惠认购费率见下表：</w:t>
      </w:r>
    </w:p>
    <w:tbl>
      <w:tblPr>
        <w:tblW w:w="4601" w:type="pct"/>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71"/>
        <w:gridCol w:w="5981"/>
      </w:tblGrid>
      <w:tr w:rsidR="00257565" w:rsidRPr="00257565" w:rsidTr="00041B52">
        <w:trPr>
          <w:trHeight w:val="64"/>
        </w:trPr>
        <w:tc>
          <w:tcPr>
            <w:tcW w:w="1092" w:type="pct"/>
            <w:shd w:val="clear" w:color="auto" w:fill="auto"/>
            <w:vAlign w:val="center"/>
          </w:tcPr>
          <w:p w:rsidR="00257565" w:rsidRPr="00257565" w:rsidRDefault="00257565" w:rsidP="00257565">
            <w:pPr>
              <w:widowControl/>
              <w:spacing w:line="360" w:lineRule="auto"/>
              <w:rPr>
                <w:rFonts w:ascii="宋体" w:eastAsia="宋体" w:hAnsi="宋体" w:cs="Times New Roman"/>
                <w:kern w:val="0"/>
                <w:sz w:val="24"/>
                <w:szCs w:val="24"/>
              </w:rPr>
            </w:pPr>
            <w:r w:rsidRPr="00257565">
              <w:rPr>
                <w:rFonts w:ascii="宋体" w:eastAsia="宋体" w:hAnsi="宋体" w:cs="Times New Roman" w:hint="eastAsia"/>
                <w:kern w:val="0"/>
                <w:sz w:val="24"/>
                <w:szCs w:val="24"/>
              </w:rPr>
              <w:t>认购费率</w:t>
            </w:r>
          </w:p>
        </w:tc>
        <w:tc>
          <w:tcPr>
            <w:tcW w:w="3908" w:type="pct"/>
            <w:shd w:val="clear" w:color="auto" w:fill="auto"/>
            <w:vAlign w:val="center"/>
          </w:tcPr>
          <w:tbl>
            <w:tblPr>
              <w:tblW w:w="5000" w:type="pct"/>
              <w:jc w:val="center"/>
              <w:tblBorders>
                <w:top w:val="single" w:sz="4" w:space="0" w:color="auto"/>
                <w:bottom w:val="single" w:sz="4" w:space="0" w:color="auto"/>
                <w:right w:val="single" w:sz="4" w:space="0" w:color="auto"/>
                <w:insideH w:val="single" w:sz="4" w:space="0" w:color="auto"/>
                <w:insideV w:val="single" w:sz="4" w:space="0" w:color="auto"/>
              </w:tblBorders>
              <w:tblLook w:val="04A0"/>
            </w:tblPr>
            <w:tblGrid>
              <w:gridCol w:w="2934"/>
              <w:gridCol w:w="3032"/>
            </w:tblGrid>
            <w:tr w:rsidR="00257565" w:rsidRPr="00257565" w:rsidTr="00041B52">
              <w:trPr>
                <w:trHeight w:val="70"/>
                <w:jc w:val="center"/>
              </w:trPr>
              <w:tc>
                <w:tcPr>
                  <w:tcW w:w="2459" w:type="pct"/>
                  <w:vAlign w:val="center"/>
                </w:tcPr>
                <w:p w:rsidR="00257565" w:rsidRPr="00257565" w:rsidRDefault="00257565" w:rsidP="00257565">
                  <w:pPr>
                    <w:widowControl/>
                    <w:spacing w:line="360" w:lineRule="auto"/>
                    <w:rPr>
                      <w:rFonts w:ascii="宋体" w:eastAsia="宋体" w:hAnsi="宋体" w:cs="Times New Roman"/>
                      <w:kern w:val="0"/>
                      <w:sz w:val="24"/>
                      <w:szCs w:val="24"/>
                    </w:rPr>
                  </w:pPr>
                  <w:r w:rsidRPr="00257565">
                    <w:rPr>
                      <w:rFonts w:ascii="宋体" w:eastAsia="宋体" w:hAnsi="宋体" w:cs="Times New Roman" w:hint="eastAsia"/>
                      <w:kern w:val="0"/>
                      <w:sz w:val="24"/>
                      <w:szCs w:val="24"/>
                    </w:rPr>
                    <w:t>认购金额（M）</w:t>
                  </w:r>
                </w:p>
              </w:tc>
              <w:tc>
                <w:tcPr>
                  <w:tcW w:w="2541" w:type="pct"/>
                  <w:vAlign w:val="center"/>
                </w:tcPr>
                <w:p w:rsidR="00257565" w:rsidRPr="00257565" w:rsidRDefault="00257565" w:rsidP="00257565">
                  <w:pPr>
                    <w:widowControl/>
                    <w:spacing w:line="360" w:lineRule="auto"/>
                    <w:rPr>
                      <w:rFonts w:ascii="宋体" w:eastAsia="宋体" w:hAnsi="宋体" w:cs="Times New Roman"/>
                      <w:kern w:val="0"/>
                      <w:sz w:val="24"/>
                      <w:szCs w:val="24"/>
                    </w:rPr>
                  </w:pPr>
                  <w:r w:rsidRPr="00257565">
                    <w:rPr>
                      <w:rFonts w:ascii="宋体" w:eastAsia="宋体" w:hAnsi="宋体" w:cs="Times New Roman" w:hint="eastAsia"/>
                      <w:kern w:val="0"/>
                      <w:sz w:val="24"/>
                      <w:szCs w:val="24"/>
                    </w:rPr>
                    <w:t>费率/费用</w:t>
                  </w:r>
                </w:p>
              </w:tc>
            </w:tr>
            <w:tr w:rsidR="00257565" w:rsidRPr="00257565" w:rsidTr="00041B52">
              <w:trPr>
                <w:trHeight w:val="70"/>
                <w:jc w:val="center"/>
              </w:trPr>
              <w:tc>
                <w:tcPr>
                  <w:tcW w:w="2459" w:type="pct"/>
                  <w:vAlign w:val="center"/>
                </w:tcPr>
                <w:p w:rsidR="00257565" w:rsidRPr="00257565" w:rsidRDefault="00257565" w:rsidP="00257565">
                  <w:pPr>
                    <w:widowControl/>
                    <w:spacing w:line="360" w:lineRule="auto"/>
                    <w:rPr>
                      <w:rFonts w:ascii="宋体" w:eastAsia="宋体" w:hAnsi="宋体" w:cs="Times New Roman"/>
                      <w:kern w:val="0"/>
                      <w:sz w:val="24"/>
                      <w:szCs w:val="24"/>
                    </w:rPr>
                  </w:pPr>
                  <w:r w:rsidRPr="00257565">
                    <w:rPr>
                      <w:rFonts w:ascii="宋体" w:eastAsia="宋体" w:hAnsi="宋体" w:cs="Times New Roman"/>
                      <w:kern w:val="0"/>
                      <w:sz w:val="24"/>
                      <w:szCs w:val="24"/>
                    </w:rPr>
                    <w:t>M＜1</w:t>
                  </w:r>
                  <w:r w:rsidRPr="00257565">
                    <w:rPr>
                      <w:rFonts w:ascii="宋体" w:eastAsia="宋体" w:hAnsi="宋体" w:cs="Times New Roman" w:hint="eastAsia"/>
                      <w:kern w:val="0"/>
                      <w:sz w:val="24"/>
                      <w:szCs w:val="24"/>
                    </w:rPr>
                    <w:t>0</w:t>
                  </w:r>
                  <w:r w:rsidRPr="00257565">
                    <w:rPr>
                      <w:rFonts w:ascii="宋体" w:eastAsia="宋体" w:hAnsi="宋体" w:cs="Times New Roman"/>
                      <w:kern w:val="0"/>
                      <w:sz w:val="24"/>
                      <w:szCs w:val="24"/>
                    </w:rPr>
                    <w:t>0万元</w:t>
                  </w:r>
                </w:p>
              </w:tc>
              <w:tc>
                <w:tcPr>
                  <w:tcW w:w="2541" w:type="pct"/>
                  <w:vAlign w:val="center"/>
                </w:tcPr>
                <w:p w:rsidR="00257565" w:rsidRPr="00257565" w:rsidRDefault="00257565" w:rsidP="00257565">
                  <w:pPr>
                    <w:widowControl/>
                    <w:spacing w:line="360" w:lineRule="auto"/>
                    <w:rPr>
                      <w:rFonts w:ascii="宋体" w:eastAsia="宋体" w:hAnsi="宋体" w:cs="Times New Roman"/>
                      <w:kern w:val="0"/>
                      <w:sz w:val="24"/>
                      <w:szCs w:val="24"/>
                    </w:rPr>
                  </w:pPr>
                  <w:r w:rsidRPr="00257565">
                    <w:rPr>
                      <w:rFonts w:ascii="宋体" w:eastAsia="宋体" w:hAnsi="宋体" w:cs="Times New Roman" w:hint="eastAsia"/>
                      <w:kern w:val="0"/>
                      <w:sz w:val="24"/>
                      <w:szCs w:val="24"/>
                    </w:rPr>
                    <w:t>0.</w:t>
                  </w:r>
                  <w:r w:rsidRPr="00257565">
                    <w:rPr>
                      <w:rFonts w:ascii="宋体" w:eastAsia="宋体" w:hAnsi="宋体" w:cs="Times New Roman"/>
                      <w:kern w:val="0"/>
                      <w:sz w:val="24"/>
                      <w:szCs w:val="24"/>
                    </w:rPr>
                    <w:t>12%</w:t>
                  </w:r>
                </w:p>
              </w:tc>
            </w:tr>
            <w:tr w:rsidR="00257565" w:rsidRPr="00257565" w:rsidTr="00041B52">
              <w:trPr>
                <w:trHeight w:val="70"/>
                <w:jc w:val="center"/>
              </w:trPr>
              <w:tc>
                <w:tcPr>
                  <w:tcW w:w="2459" w:type="pct"/>
                  <w:vAlign w:val="center"/>
                </w:tcPr>
                <w:p w:rsidR="00257565" w:rsidRPr="00257565" w:rsidRDefault="00257565" w:rsidP="00257565">
                  <w:pPr>
                    <w:widowControl/>
                    <w:spacing w:line="360" w:lineRule="auto"/>
                    <w:rPr>
                      <w:rFonts w:ascii="宋体" w:eastAsia="宋体" w:hAnsi="宋体" w:cs="Times New Roman"/>
                      <w:kern w:val="0"/>
                      <w:sz w:val="24"/>
                      <w:szCs w:val="24"/>
                    </w:rPr>
                  </w:pPr>
                  <w:r w:rsidRPr="00257565">
                    <w:rPr>
                      <w:rFonts w:ascii="宋体" w:eastAsia="宋体" w:hAnsi="宋体" w:cs="Times New Roman" w:hint="eastAsia"/>
                      <w:kern w:val="0"/>
                      <w:sz w:val="24"/>
                      <w:szCs w:val="24"/>
                    </w:rPr>
                    <w:t>1</w:t>
                  </w:r>
                  <w:r w:rsidRPr="00257565">
                    <w:rPr>
                      <w:rFonts w:ascii="宋体" w:eastAsia="宋体" w:hAnsi="宋体" w:cs="Times New Roman"/>
                      <w:kern w:val="0"/>
                      <w:sz w:val="24"/>
                      <w:szCs w:val="24"/>
                    </w:rPr>
                    <w:t>00</w:t>
                  </w:r>
                  <w:r w:rsidRPr="00257565">
                    <w:rPr>
                      <w:rFonts w:ascii="宋体" w:eastAsia="宋体" w:hAnsi="宋体" w:cs="Times New Roman" w:hint="eastAsia"/>
                      <w:kern w:val="0"/>
                      <w:sz w:val="24"/>
                      <w:szCs w:val="24"/>
                    </w:rPr>
                    <w:t>万元≤M＜2</w:t>
                  </w:r>
                  <w:r w:rsidRPr="00257565">
                    <w:rPr>
                      <w:rFonts w:ascii="宋体" w:eastAsia="宋体" w:hAnsi="宋体" w:cs="Times New Roman"/>
                      <w:kern w:val="0"/>
                      <w:sz w:val="24"/>
                      <w:szCs w:val="24"/>
                    </w:rPr>
                    <w:t>00</w:t>
                  </w:r>
                  <w:r w:rsidRPr="00257565">
                    <w:rPr>
                      <w:rFonts w:ascii="宋体" w:eastAsia="宋体" w:hAnsi="宋体" w:cs="Times New Roman" w:hint="eastAsia"/>
                      <w:kern w:val="0"/>
                      <w:sz w:val="24"/>
                      <w:szCs w:val="24"/>
                    </w:rPr>
                    <w:t>万元</w:t>
                  </w:r>
                </w:p>
              </w:tc>
              <w:tc>
                <w:tcPr>
                  <w:tcW w:w="2541" w:type="pct"/>
                  <w:vAlign w:val="center"/>
                </w:tcPr>
                <w:p w:rsidR="00257565" w:rsidRPr="00257565" w:rsidRDefault="00257565" w:rsidP="00257565">
                  <w:pPr>
                    <w:widowControl/>
                    <w:spacing w:line="360" w:lineRule="auto"/>
                    <w:rPr>
                      <w:rFonts w:ascii="宋体" w:eastAsia="宋体" w:hAnsi="宋体" w:cs="Times New Roman"/>
                      <w:kern w:val="0"/>
                      <w:sz w:val="24"/>
                      <w:szCs w:val="24"/>
                    </w:rPr>
                  </w:pPr>
                  <w:r w:rsidRPr="00257565">
                    <w:rPr>
                      <w:rFonts w:ascii="宋体" w:eastAsia="宋体" w:hAnsi="宋体" w:cs="Times New Roman" w:hint="eastAsia"/>
                      <w:kern w:val="0"/>
                      <w:sz w:val="24"/>
                      <w:szCs w:val="24"/>
                    </w:rPr>
                    <w:t>0</w:t>
                  </w:r>
                  <w:r w:rsidRPr="00257565">
                    <w:rPr>
                      <w:rFonts w:ascii="宋体" w:eastAsia="宋体" w:hAnsi="宋体" w:cs="Times New Roman"/>
                      <w:kern w:val="0"/>
                      <w:sz w:val="24"/>
                      <w:szCs w:val="24"/>
                    </w:rPr>
                    <w:t>.08</w:t>
                  </w:r>
                  <w:r w:rsidRPr="00257565">
                    <w:rPr>
                      <w:rFonts w:ascii="宋体" w:eastAsia="宋体" w:hAnsi="宋体" w:cs="Times New Roman" w:hint="eastAsia"/>
                      <w:kern w:val="0"/>
                      <w:sz w:val="24"/>
                      <w:szCs w:val="24"/>
                    </w:rPr>
                    <w:t>%</w:t>
                  </w:r>
                </w:p>
              </w:tc>
            </w:tr>
            <w:tr w:rsidR="00257565" w:rsidRPr="00257565" w:rsidTr="00041B52">
              <w:trPr>
                <w:cantSplit/>
                <w:jc w:val="center"/>
              </w:trPr>
              <w:tc>
                <w:tcPr>
                  <w:tcW w:w="2459" w:type="pct"/>
                  <w:vAlign w:val="center"/>
                </w:tcPr>
                <w:p w:rsidR="00257565" w:rsidRPr="00257565" w:rsidRDefault="00257565" w:rsidP="00257565">
                  <w:pPr>
                    <w:widowControl/>
                    <w:spacing w:line="360" w:lineRule="auto"/>
                    <w:rPr>
                      <w:rFonts w:ascii="宋体" w:eastAsia="宋体" w:hAnsi="宋体" w:cs="Times New Roman"/>
                      <w:kern w:val="0"/>
                      <w:sz w:val="24"/>
                      <w:szCs w:val="24"/>
                    </w:rPr>
                  </w:pPr>
                  <w:r w:rsidRPr="00257565">
                    <w:rPr>
                      <w:rFonts w:ascii="宋体" w:eastAsia="宋体" w:hAnsi="宋体" w:cs="Times New Roman"/>
                      <w:kern w:val="0"/>
                      <w:sz w:val="24"/>
                      <w:szCs w:val="24"/>
                    </w:rPr>
                    <w:t>M≥200万元</w:t>
                  </w:r>
                </w:p>
              </w:tc>
              <w:tc>
                <w:tcPr>
                  <w:tcW w:w="2541" w:type="pct"/>
                  <w:vAlign w:val="center"/>
                </w:tcPr>
                <w:p w:rsidR="00257565" w:rsidRPr="00257565" w:rsidRDefault="00257565" w:rsidP="00257565">
                  <w:pPr>
                    <w:widowControl/>
                    <w:spacing w:line="360" w:lineRule="auto"/>
                    <w:rPr>
                      <w:rFonts w:ascii="宋体" w:eastAsia="宋体" w:hAnsi="宋体" w:cs="Times New Roman"/>
                      <w:kern w:val="0"/>
                      <w:sz w:val="24"/>
                      <w:szCs w:val="24"/>
                    </w:rPr>
                  </w:pPr>
                  <w:r w:rsidRPr="00257565">
                    <w:rPr>
                      <w:rFonts w:ascii="宋体" w:eastAsia="宋体" w:hAnsi="宋体" w:cs="Times New Roman"/>
                      <w:kern w:val="0"/>
                      <w:sz w:val="24"/>
                      <w:szCs w:val="24"/>
                    </w:rPr>
                    <w:t>每笔1</w:t>
                  </w:r>
                  <w:r w:rsidRPr="00257565">
                    <w:rPr>
                      <w:rFonts w:ascii="宋体" w:eastAsia="宋体" w:hAnsi="宋体" w:cs="Times New Roman" w:hint="eastAsia"/>
                      <w:kern w:val="0"/>
                      <w:sz w:val="24"/>
                      <w:szCs w:val="24"/>
                    </w:rPr>
                    <w:t>000</w:t>
                  </w:r>
                  <w:r w:rsidRPr="00257565">
                    <w:rPr>
                      <w:rFonts w:ascii="宋体" w:eastAsia="宋体" w:hAnsi="宋体" w:cs="Times New Roman"/>
                      <w:kern w:val="0"/>
                      <w:sz w:val="24"/>
                      <w:szCs w:val="24"/>
                    </w:rPr>
                    <w:t>元</w:t>
                  </w:r>
                </w:p>
              </w:tc>
            </w:tr>
          </w:tbl>
          <w:p w:rsidR="00257565" w:rsidRPr="00257565" w:rsidRDefault="00257565" w:rsidP="00257565">
            <w:pPr>
              <w:widowControl/>
              <w:spacing w:line="360" w:lineRule="auto"/>
              <w:ind w:firstLineChars="200" w:firstLine="480"/>
              <w:rPr>
                <w:rFonts w:ascii="宋体" w:eastAsia="宋体" w:hAnsi="宋体" w:cs="Times New Roman"/>
                <w:kern w:val="0"/>
                <w:sz w:val="24"/>
                <w:szCs w:val="24"/>
              </w:rPr>
            </w:pPr>
          </w:p>
        </w:tc>
      </w:tr>
    </w:tbl>
    <w:p w:rsidR="00257565" w:rsidRPr="00257565" w:rsidRDefault="00257565" w:rsidP="00257565">
      <w:pPr>
        <w:widowControl/>
        <w:spacing w:line="360" w:lineRule="auto"/>
        <w:ind w:firstLine="480"/>
        <w:rPr>
          <w:rFonts w:ascii="宋体" w:eastAsia="宋体" w:hAnsi="宋体" w:cs="Times New Roman"/>
          <w:kern w:val="0"/>
          <w:sz w:val="24"/>
          <w:szCs w:val="24"/>
        </w:rPr>
      </w:pPr>
      <w:r w:rsidRPr="00257565">
        <w:rPr>
          <w:rFonts w:ascii="宋体" w:eastAsia="宋体" w:hAnsi="宋体" w:cs="Times New Roman" w:hint="eastAsia"/>
          <w:kern w:val="0"/>
          <w:sz w:val="24"/>
          <w:szCs w:val="24"/>
        </w:rPr>
        <w:t>其他客户认购本基金A类基金份额的认购费率见下表：</w:t>
      </w:r>
    </w:p>
    <w:tbl>
      <w:tblPr>
        <w:tblW w:w="4601" w:type="pct"/>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71"/>
        <w:gridCol w:w="5981"/>
      </w:tblGrid>
      <w:tr w:rsidR="00257565" w:rsidRPr="00257565" w:rsidTr="00041B52">
        <w:trPr>
          <w:trHeight w:val="64"/>
        </w:trPr>
        <w:tc>
          <w:tcPr>
            <w:tcW w:w="1092" w:type="pct"/>
            <w:shd w:val="clear" w:color="auto" w:fill="auto"/>
            <w:vAlign w:val="center"/>
          </w:tcPr>
          <w:p w:rsidR="00257565" w:rsidRPr="00257565" w:rsidRDefault="00257565" w:rsidP="00257565">
            <w:pPr>
              <w:widowControl/>
              <w:spacing w:line="360" w:lineRule="auto"/>
              <w:rPr>
                <w:rFonts w:ascii="宋体" w:eastAsia="宋体" w:hAnsi="宋体" w:cs="Times New Roman"/>
                <w:kern w:val="0"/>
                <w:sz w:val="24"/>
                <w:szCs w:val="24"/>
              </w:rPr>
            </w:pPr>
            <w:r w:rsidRPr="00257565">
              <w:rPr>
                <w:rFonts w:ascii="宋体" w:eastAsia="宋体" w:hAnsi="宋体" w:cs="Times New Roman" w:hint="eastAsia"/>
                <w:kern w:val="0"/>
                <w:sz w:val="24"/>
                <w:szCs w:val="24"/>
              </w:rPr>
              <w:t>认购费率</w:t>
            </w:r>
          </w:p>
        </w:tc>
        <w:tc>
          <w:tcPr>
            <w:tcW w:w="3908" w:type="pct"/>
            <w:shd w:val="clear" w:color="auto" w:fill="auto"/>
            <w:vAlign w:val="center"/>
          </w:tcPr>
          <w:tbl>
            <w:tblPr>
              <w:tblW w:w="5000" w:type="pct"/>
              <w:jc w:val="center"/>
              <w:tblBorders>
                <w:top w:val="single" w:sz="4" w:space="0" w:color="auto"/>
                <w:bottom w:val="single" w:sz="4" w:space="0" w:color="auto"/>
                <w:right w:val="single" w:sz="4" w:space="0" w:color="auto"/>
                <w:insideH w:val="single" w:sz="4" w:space="0" w:color="auto"/>
                <w:insideV w:val="single" w:sz="4" w:space="0" w:color="auto"/>
              </w:tblBorders>
              <w:tblLook w:val="04A0"/>
            </w:tblPr>
            <w:tblGrid>
              <w:gridCol w:w="2934"/>
              <w:gridCol w:w="3032"/>
            </w:tblGrid>
            <w:tr w:rsidR="00257565" w:rsidRPr="00257565" w:rsidTr="00041B52">
              <w:trPr>
                <w:trHeight w:val="70"/>
                <w:jc w:val="center"/>
              </w:trPr>
              <w:tc>
                <w:tcPr>
                  <w:tcW w:w="2459" w:type="pct"/>
                  <w:vAlign w:val="center"/>
                </w:tcPr>
                <w:p w:rsidR="00257565" w:rsidRPr="00257565" w:rsidRDefault="00257565" w:rsidP="00257565">
                  <w:pPr>
                    <w:widowControl/>
                    <w:spacing w:line="360" w:lineRule="auto"/>
                    <w:rPr>
                      <w:rFonts w:ascii="宋体" w:eastAsia="宋体" w:hAnsi="宋体" w:cs="Times New Roman"/>
                      <w:kern w:val="0"/>
                      <w:sz w:val="24"/>
                      <w:szCs w:val="24"/>
                    </w:rPr>
                  </w:pPr>
                  <w:r w:rsidRPr="00257565">
                    <w:rPr>
                      <w:rFonts w:ascii="宋体" w:eastAsia="宋体" w:hAnsi="宋体" w:cs="Times New Roman" w:hint="eastAsia"/>
                      <w:kern w:val="0"/>
                      <w:sz w:val="24"/>
                      <w:szCs w:val="24"/>
                    </w:rPr>
                    <w:t>认购金额（M）</w:t>
                  </w:r>
                </w:p>
              </w:tc>
              <w:tc>
                <w:tcPr>
                  <w:tcW w:w="2541" w:type="pct"/>
                  <w:vAlign w:val="center"/>
                </w:tcPr>
                <w:p w:rsidR="00257565" w:rsidRPr="00257565" w:rsidRDefault="00257565" w:rsidP="00257565">
                  <w:pPr>
                    <w:widowControl/>
                    <w:spacing w:line="360" w:lineRule="auto"/>
                    <w:rPr>
                      <w:rFonts w:ascii="宋体" w:eastAsia="宋体" w:hAnsi="宋体" w:cs="Times New Roman"/>
                      <w:kern w:val="0"/>
                      <w:sz w:val="24"/>
                      <w:szCs w:val="24"/>
                    </w:rPr>
                  </w:pPr>
                  <w:r w:rsidRPr="00257565">
                    <w:rPr>
                      <w:rFonts w:ascii="宋体" w:eastAsia="宋体" w:hAnsi="宋体" w:cs="Times New Roman" w:hint="eastAsia"/>
                      <w:kern w:val="0"/>
                      <w:sz w:val="24"/>
                      <w:szCs w:val="24"/>
                    </w:rPr>
                    <w:t>费率/费用</w:t>
                  </w:r>
                </w:p>
              </w:tc>
            </w:tr>
            <w:tr w:rsidR="00257565" w:rsidRPr="00257565" w:rsidTr="00041B52">
              <w:trPr>
                <w:trHeight w:val="70"/>
                <w:jc w:val="center"/>
              </w:trPr>
              <w:tc>
                <w:tcPr>
                  <w:tcW w:w="2459" w:type="pct"/>
                  <w:vAlign w:val="center"/>
                </w:tcPr>
                <w:p w:rsidR="00257565" w:rsidRPr="00257565" w:rsidRDefault="00257565" w:rsidP="00257565">
                  <w:pPr>
                    <w:widowControl/>
                    <w:spacing w:line="360" w:lineRule="auto"/>
                    <w:rPr>
                      <w:rFonts w:ascii="宋体" w:eastAsia="宋体" w:hAnsi="宋体" w:cs="Times New Roman"/>
                      <w:kern w:val="0"/>
                      <w:sz w:val="24"/>
                      <w:szCs w:val="24"/>
                    </w:rPr>
                  </w:pPr>
                  <w:r w:rsidRPr="00257565">
                    <w:rPr>
                      <w:rFonts w:ascii="宋体" w:eastAsia="宋体" w:hAnsi="宋体" w:cs="Times New Roman"/>
                      <w:kern w:val="0"/>
                      <w:sz w:val="24"/>
                      <w:szCs w:val="24"/>
                    </w:rPr>
                    <w:t>M＜1</w:t>
                  </w:r>
                  <w:r w:rsidRPr="00257565">
                    <w:rPr>
                      <w:rFonts w:ascii="宋体" w:eastAsia="宋体" w:hAnsi="宋体" w:cs="Times New Roman" w:hint="eastAsia"/>
                      <w:kern w:val="0"/>
                      <w:sz w:val="24"/>
                      <w:szCs w:val="24"/>
                    </w:rPr>
                    <w:t>0</w:t>
                  </w:r>
                  <w:r w:rsidRPr="00257565">
                    <w:rPr>
                      <w:rFonts w:ascii="宋体" w:eastAsia="宋体" w:hAnsi="宋体" w:cs="Times New Roman"/>
                      <w:kern w:val="0"/>
                      <w:sz w:val="24"/>
                      <w:szCs w:val="24"/>
                    </w:rPr>
                    <w:t>0万元</w:t>
                  </w:r>
                </w:p>
              </w:tc>
              <w:tc>
                <w:tcPr>
                  <w:tcW w:w="2541" w:type="pct"/>
                </w:tcPr>
                <w:p w:rsidR="00257565" w:rsidRPr="00257565" w:rsidRDefault="00257565" w:rsidP="00257565">
                  <w:pPr>
                    <w:widowControl/>
                    <w:spacing w:line="360" w:lineRule="auto"/>
                    <w:rPr>
                      <w:rFonts w:ascii="宋体" w:eastAsia="宋体" w:hAnsi="宋体" w:cs="Times New Roman"/>
                      <w:kern w:val="0"/>
                      <w:sz w:val="24"/>
                      <w:szCs w:val="24"/>
                    </w:rPr>
                  </w:pPr>
                  <w:r w:rsidRPr="00257565">
                    <w:rPr>
                      <w:rFonts w:ascii="宋体" w:eastAsia="宋体" w:hAnsi="宋体" w:cs="Times New Roman"/>
                      <w:kern w:val="0"/>
                      <w:sz w:val="24"/>
                      <w:szCs w:val="24"/>
                    </w:rPr>
                    <w:t>1.20%</w:t>
                  </w:r>
                </w:p>
              </w:tc>
            </w:tr>
            <w:tr w:rsidR="00257565" w:rsidRPr="00257565" w:rsidTr="00041B52">
              <w:trPr>
                <w:trHeight w:val="70"/>
                <w:jc w:val="center"/>
              </w:trPr>
              <w:tc>
                <w:tcPr>
                  <w:tcW w:w="2459" w:type="pct"/>
                  <w:vAlign w:val="center"/>
                </w:tcPr>
                <w:p w:rsidR="00257565" w:rsidRPr="00257565" w:rsidRDefault="00257565" w:rsidP="00257565">
                  <w:pPr>
                    <w:widowControl/>
                    <w:spacing w:line="360" w:lineRule="auto"/>
                    <w:rPr>
                      <w:rFonts w:ascii="宋体" w:eastAsia="宋体" w:hAnsi="宋体" w:cs="Times New Roman"/>
                      <w:kern w:val="0"/>
                      <w:sz w:val="24"/>
                      <w:szCs w:val="24"/>
                    </w:rPr>
                  </w:pPr>
                  <w:r w:rsidRPr="00257565">
                    <w:rPr>
                      <w:rFonts w:ascii="宋体" w:eastAsia="宋体" w:hAnsi="宋体" w:cs="Times New Roman" w:hint="eastAsia"/>
                      <w:kern w:val="0"/>
                      <w:sz w:val="24"/>
                      <w:szCs w:val="24"/>
                    </w:rPr>
                    <w:t>1</w:t>
                  </w:r>
                  <w:r w:rsidRPr="00257565">
                    <w:rPr>
                      <w:rFonts w:ascii="宋体" w:eastAsia="宋体" w:hAnsi="宋体" w:cs="Times New Roman"/>
                      <w:kern w:val="0"/>
                      <w:sz w:val="24"/>
                      <w:szCs w:val="24"/>
                    </w:rPr>
                    <w:t>00</w:t>
                  </w:r>
                  <w:r w:rsidRPr="00257565">
                    <w:rPr>
                      <w:rFonts w:ascii="宋体" w:eastAsia="宋体" w:hAnsi="宋体" w:cs="Times New Roman" w:hint="eastAsia"/>
                      <w:kern w:val="0"/>
                      <w:sz w:val="24"/>
                      <w:szCs w:val="24"/>
                    </w:rPr>
                    <w:t>万元≤M＜2</w:t>
                  </w:r>
                  <w:r w:rsidRPr="00257565">
                    <w:rPr>
                      <w:rFonts w:ascii="宋体" w:eastAsia="宋体" w:hAnsi="宋体" w:cs="Times New Roman"/>
                      <w:kern w:val="0"/>
                      <w:sz w:val="24"/>
                      <w:szCs w:val="24"/>
                    </w:rPr>
                    <w:t>00</w:t>
                  </w:r>
                  <w:r w:rsidRPr="00257565">
                    <w:rPr>
                      <w:rFonts w:ascii="宋体" w:eastAsia="宋体" w:hAnsi="宋体" w:cs="Times New Roman" w:hint="eastAsia"/>
                      <w:kern w:val="0"/>
                      <w:sz w:val="24"/>
                      <w:szCs w:val="24"/>
                    </w:rPr>
                    <w:t>万元</w:t>
                  </w:r>
                </w:p>
              </w:tc>
              <w:tc>
                <w:tcPr>
                  <w:tcW w:w="2541" w:type="pct"/>
                </w:tcPr>
                <w:p w:rsidR="00257565" w:rsidRPr="00257565" w:rsidRDefault="00257565" w:rsidP="00257565">
                  <w:pPr>
                    <w:widowControl/>
                    <w:spacing w:line="360" w:lineRule="auto"/>
                    <w:rPr>
                      <w:rFonts w:ascii="宋体" w:eastAsia="宋体" w:hAnsi="宋体" w:cs="Times New Roman"/>
                      <w:kern w:val="0"/>
                      <w:sz w:val="24"/>
                      <w:szCs w:val="24"/>
                    </w:rPr>
                  </w:pPr>
                  <w:r w:rsidRPr="00257565">
                    <w:rPr>
                      <w:rFonts w:ascii="宋体" w:eastAsia="宋体" w:hAnsi="宋体" w:cs="Times New Roman"/>
                      <w:kern w:val="0"/>
                      <w:sz w:val="24"/>
                      <w:szCs w:val="24"/>
                    </w:rPr>
                    <w:t>0.80</w:t>
                  </w:r>
                  <w:r w:rsidRPr="00257565">
                    <w:rPr>
                      <w:rFonts w:ascii="宋体" w:eastAsia="宋体" w:hAnsi="宋体" w:cs="Times New Roman" w:hint="eastAsia"/>
                      <w:kern w:val="0"/>
                      <w:sz w:val="24"/>
                      <w:szCs w:val="24"/>
                    </w:rPr>
                    <w:t>%</w:t>
                  </w:r>
                </w:p>
              </w:tc>
            </w:tr>
            <w:tr w:rsidR="00257565" w:rsidRPr="00257565" w:rsidTr="00041B52">
              <w:trPr>
                <w:cantSplit/>
                <w:jc w:val="center"/>
              </w:trPr>
              <w:tc>
                <w:tcPr>
                  <w:tcW w:w="2459" w:type="pct"/>
                  <w:vAlign w:val="center"/>
                </w:tcPr>
                <w:p w:rsidR="00257565" w:rsidRPr="00257565" w:rsidRDefault="00257565" w:rsidP="00257565">
                  <w:pPr>
                    <w:widowControl/>
                    <w:spacing w:line="360" w:lineRule="auto"/>
                    <w:rPr>
                      <w:rFonts w:ascii="宋体" w:eastAsia="宋体" w:hAnsi="宋体" w:cs="Times New Roman"/>
                      <w:kern w:val="0"/>
                      <w:sz w:val="24"/>
                      <w:szCs w:val="24"/>
                    </w:rPr>
                  </w:pPr>
                  <w:r w:rsidRPr="00257565">
                    <w:rPr>
                      <w:rFonts w:ascii="宋体" w:eastAsia="宋体" w:hAnsi="宋体" w:cs="Times New Roman"/>
                      <w:kern w:val="0"/>
                      <w:sz w:val="24"/>
                      <w:szCs w:val="24"/>
                    </w:rPr>
                    <w:t>M≥200万元</w:t>
                  </w:r>
                </w:p>
              </w:tc>
              <w:tc>
                <w:tcPr>
                  <w:tcW w:w="2541" w:type="pct"/>
                  <w:vAlign w:val="center"/>
                </w:tcPr>
                <w:p w:rsidR="00257565" w:rsidRPr="00257565" w:rsidRDefault="00257565" w:rsidP="00257565">
                  <w:pPr>
                    <w:widowControl/>
                    <w:spacing w:line="360" w:lineRule="auto"/>
                    <w:rPr>
                      <w:rFonts w:ascii="宋体" w:eastAsia="宋体" w:hAnsi="宋体" w:cs="Times New Roman"/>
                      <w:kern w:val="0"/>
                      <w:sz w:val="24"/>
                      <w:szCs w:val="24"/>
                    </w:rPr>
                  </w:pPr>
                  <w:r w:rsidRPr="00257565">
                    <w:rPr>
                      <w:rFonts w:ascii="宋体" w:eastAsia="宋体" w:hAnsi="宋体" w:cs="Times New Roman" w:hint="eastAsia"/>
                      <w:kern w:val="0"/>
                      <w:sz w:val="24"/>
                      <w:szCs w:val="24"/>
                    </w:rPr>
                    <w:t>每笔100</w:t>
                  </w:r>
                  <w:r w:rsidRPr="00257565">
                    <w:rPr>
                      <w:rFonts w:ascii="宋体" w:eastAsia="宋体" w:hAnsi="宋体" w:cs="Times New Roman"/>
                      <w:kern w:val="0"/>
                      <w:sz w:val="24"/>
                      <w:szCs w:val="24"/>
                    </w:rPr>
                    <w:t>0</w:t>
                  </w:r>
                  <w:r w:rsidRPr="00257565">
                    <w:rPr>
                      <w:rFonts w:ascii="宋体" w:eastAsia="宋体" w:hAnsi="宋体" w:cs="Times New Roman" w:hint="eastAsia"/>
                      <w:kern w:val="0"/>
                      <w:sz w:val="24"/>
                      <w:szCs w:val="24"/>
                    </w:rPr>
                    <w:t>元</w:t>
                  </w:r>
                </w:p>
              </w:tc>
            </w:tr>
          </w:tbl>
          <w:p w:rsidR="00257565" w:rsidRPr="00257565" w:rsidRDefault="00257565" w:rsidP="00257565">
            <w:pPr>
              <w:widowControl/>
              <w:spacing w:line="360" w:lineRule="auto"/>
              <w:ind w:firstLineChars="200" w:firstLine="480"/>
              <w:rPr>
                <w:rFonts w:ascii="宋体" w:eastAsia="宋体" w:hAnsi="宋体" w:cs="Times New Roman"/>
                <w:kern w:val="0"/>
                <w:sz w:val="24"/>
                <w:szCs w:val="24"/>
              </w:rPr>
            </w:pPr>
          </w:p>
        </w:tc>
      </w:tr>
    </w:tbl>
    <w:p w:rsidR="00FB1DDF" w:rsidRPr="00257565" w:rsidRDefault="00257565" w:rsidP="00257565">
      <w:pPr>
        <w:widowControl/>
        <w:spacing w:line="360" w:lineRule="auto"/>
        <w:ind w:firstLine="480"/>
        <w:rPr>
          <w:rFonts w:ascii="宋体" w:eastAsia="宋体" w:hAnsi="宋体" w:cs="Times New Roman"/>
          <w:kern w:val="0"/>
          <w:sz w:val="24"/>
          <w:szCs w:val="24"/>
        </w:rPr>
      </w:pPr>
      <w:r w:rsidRPr="00257565">
        <w:rPr>
          <w:rFonts w:ascii="宋体" w:eastAsia="宋体" w:hAnsi="宋体" w:cs="Times New Roman" w:hint="eastAsia"/>
          <w:kern w:val="0"/>
          <w:sz w:val="24"/>
          <w:szCs w:val="24"/>
        </w:rPr>
        <w:t>投资人如果有多笔认购，适用费率按单笔分别计算。</w:t>
      </w:r>
    </w:p>
    <w:p w:rsidR="00465A83" w:rsidRPr="00465A83" w:rsidRDefault="00940EAD" w:rsidP="00465A83">
      <w:pPr>
        <w:spacing w:line="360" w:lineRule="auto"/>
        <w:ind w:firstLineChars="200" w:firstLine="480"/>
        <w:rPr>
          <w:rFonts w:ascii="宋体" w:eastAsia="宋体" w:hAnsi="宋体" w:cs="宋体"/>
          <w:sz w:val="24"/>
          <w:szCs w:val="24"/>
        </w:rPr>
      </w:pPr>
      <w:r>
        <w:rPr>
          <w:rFonts w:ascii="宋体" w:eastAsia="宋体" w:hAnsi="宋体" w:cs="宋体"/>
          <w:sz w:val="24"/>
          <w:szCs w:val="24"/>
        </w:rPr>
        <w:t>2</w:t>
      </w:r>
      <w:r w:rsidR="00465A83" w:rsidRPr="00465A83">
        <w:rPr>
          <w:rFonts w:ascii="宋体" w:eastAsia="宋体" w:hAnsi="宋体" w:cs="宋体" w:hint="eastAsia"/>
          <w:sz w:val="24"/>
          <w:szCs w:val="24"/>
        </w:rPr>
        <w:t>、认购份额的计算</w:t>
      </w:r>
    </w:p>
    <w:p w:rsidR="00257565" w:rsidRPr="00257565" w:rsidRDefault="00257565" w:rsidP="00257565">
      <w:pPr>
        <w:widowControl/>
        <w:spacing w:line="360" w:lineRule="auto"/>
        <w:ind w:firstLine="480"/>
        <w:rPr>
          <w:rFonts w:ascii="宋体" w:eastAsia="宋体" w:hAnsi="宋体" w:cs="Times New Roman"/>
          <w:bCs/>
          <w:kern w:val="0"/>
          <w:sz w:val="24"/>
          <w:szCs w:val="24"/>
        </w:rPr>
      </w:pPr>
      <w:r w:rsidRPr="00257565">
        <w:rPr>
          <w:rFonts w:ascii="宋体" w:eastAsia="宋体" w:hAnsi="宋体" w:cs="Times New Roman" w:hint="eastAsia"/>
          <w:kern w:val="0"/>
          <w:sz w:val="24"/>
          <w:szCs w:val="24"/>
        </w:rPr>
        <w:t>（1）若投资者选择认购</w:t>
      </w:r>
      <w:r w:rsidRPr="00257565">
        <w:rPr>
          <w:rFonts w:ascii="宋体" w:eastAsia="宋体" w:hAnsi="宋体" w:cs="Times New Roman"/>
          <w:kern w:val="0"/>
          <w:sz w:val="24"/>
          <w:szCs w:val="24"/>
        </w:rPr>
        <w:t>A</w:t>
      </w:r>
      <w:r w:rsidRPr="00257565">
        <w:rPr>
          <w:rFonts w:ascii="宋体" w:eastAsia="宋体" w:hAnsi="宋体" w:cs="Times New Roman" w:hint="eastAsia"/>
          <w:kern w:val="0"/>
          <w:sz w:val="24"/>
          <w:szCs w:val="24"/>
        </w:rPr>
        <w:t>类基金份额，则认购份额的计算公式为：</w:t>
      </w:r>
    </w:p>
    <w:p w:rsidR="00257565" w:rsidRPr="00257565" w:rsidRDefault="00257565" w:rsidP="00257565">
      <w:pPr>
        <w:widowControl/>
        <w:spacing w:line="360" w:lineRule="auto"/>
        <w:ind w:firstLine="480"/>
        <w:rPr>
          <w:rFonts w:ascii="宋体" w:eastAsia="宋体" w:hAnsi="宋体" w:cs="Times New Roman"/>
          <w:bCs/>
          <w:kern w:val="0"/>
          <w:sz w:val="24"/>
          <w:szCs w:val="24"/>
        </w:rPr>
      </w:pPr>
      <w:r w:rsidRPr="00257565">
        <w:rPr>
          <w:rFonts w:ascii="宋体" w:eastAsia="宋体" w:hAnsi="宋体" w:cs="Times New Roman" w:hint="eastAsia"/>
          <w:bCs/>
          <w:kern w:val="0"/>
          <w:sz w:val="24"/>
          <w:szCs w:val="24"/>
        </w:rPr>
        <w:t>当认购费用适用比例费率时，认购份额的计算公式为：</w:t>
      </w:r>
    </w:p>
    <w:p w:rsidR="00257565" w:rsidRPr="00257565" w:rsidRDefault="00257565" w:rsidP="00257565">
      <w:pPr>
        <w:widowControl/>
        <w:spacing w:line="360" w:lineRule="auto"/>
        <w:ind w:firstLine="480"/>
        <w:rPr>
          <w:rFonts w:ascii="宋体" w:eastAsia="宋体" w:hAnsi="宋体" w:cs="Times New Roman"/>
          <w:bCs/>
          <w:kern w:val="0"/>
          <w:sz w:val="24"/>
          <w:szCs w:val="24"/>
        </w:rPr>
      </w:pPr>
      <w:r w:rsidRPr="00257565">
        <w:rPr>
          <w:rFonts w:ascii="宋体" w:eastAsia="宋体" w:hAnsi="宋体" w:cs="Times New Roman" w:hint="eastAsia"/>
          <w:bCs/>
          <w:kern w:val="0"/>
          <w:sz w:val="24"/>
          <w:szCs w:val="24"/>
        </w:rPr>
        <w:t>净认购金额=认购金额/（1+认购费率）</w:t>
      </w:r>
    </w:p>
    <w:p w:rsidR="00257565" w:rsidRPr="00257565" w:rsidRDefault="00257565" w:rsidP="00257565">
      <w:pPr>
        <w:widowControl/>
        <w:spacing w:line="360" w:lineRule="auto"/>
        <w:ind w:firstLine="480"/>
        <w:rPr>
          <w:rFonts w:ascii="宋体" w:eastAsia="宋体" w:hAnsi="宋体" w:cs="Times New Roman"/>
          <w:bCs/>
          <w:kern w:val="0"/>
          <w:sz w:val="24"/>
          <w:szCs w:val="24"/>
        </w:rPr>
      </w:pPr>
      <w:r w:rsidRPr="00257565">
        <w:rPr>
          <w:rFonts w:ascii="宋体" w:eastAsia="宋体" w:hAnsi="宋体" w:cs="Times New Roman" w:hint="eastAsia"/>
          <w:bCs/>
          <w:kern w:val="0"/>
          <w:sz w:val="24"/>
          <w:szCs w:val="24"/>
        </w:rPr>
        <w:t>认购费用=认购金额-净认购金额</w:t>
      </w:r>
    </w:p>
    <w:p w:rsidR="00257565" w:rsidRPr="00257565" w:rsidRDefault="00257565" w:rsidP="00257565">
      <w:pPr>
        <w:widowControl/>
        <w:spacing w:line="360" w:lineRule="auto"/>
        <w:ind w:firstLine="480"/>
        <w:rPr>
          <w:rFonts w:ascii="宋体" w:eastAsia="宋体" w:hAnsi="宋体" w:cs="Times New Roman"/>
          <w:bCs/>
          <w:kern w:val="0"/>
          <w:sz w:val="24"/>
          <w:szCs w:val="24"/>
        </w:rPr>
      </w:pPr>
      <w:r w:rsidRPr="00257565">
        <w:rPr>
          <w:rFonts w:ascii="宋体" w:eastAsia="宋体" w:hAnsi="宋体" w:cs="Times New Roman" w:hint="eastAsia"/>
          <w:bCs/>
          <w:kern w:val="0"/>
          <w:sz w:val="24"/>
          <w:szCs w:val="24"/>
        </w:rPr>
        <w:t>认购份额=（净认购金额+认购利息）/1.00元</w:t>
      </w:r>
    </w:p>
    <w:p w:rsidR="00257565" w:rsidRPr="00257565" w:rsidRDefault="00257565" w:rsidP="00257565">
      <w:pPr>
        <w:widowControl/>
        <w:spacing w:line="360" w:lineRule="auto"/>
        <w:ind w:firstLine="480"/>
        <w:rPr>
          <w:rFonts w:ascii="宋体" w:eastAsia="宋体" w:hAnsi="宋体" w:cs="Times New Roman"/>
          <w:bCs/>
          <w:kern w:val="0"/>
          <w:sz w:val="24"/>
          <w:szCs w:val="24"/>
        </w:rPr>
      </w:pPr>
      <w:r w:rsidRPr="00257565">
        <w:rPr>
          <w:rFonts w:ascii="宋体" w:eastAsia="宋体" w:hAnsi="宋体" w:cs="Times New Roman" w:hint="eastAsia"/>
          <w:bCs/>
          <w:kern w:val="0"/>
          <w:sz w:val="24"/>
          <w:szCs w:val="24"/>
        </w:rPr>
        <w:t>当认购费用为固定金额时，认购份额的计算方法如下：</w:t>
      </w:r>
    </w:p>
    <w:p w:rsidR="00257565" w:rsidRPr="00257565" w:rsidRDefault="00257565" w:rsidP="00257565">
      <w:pPr>
        <w:widowControl/>
        <w:spacing w:line="360" w:lineRule="auto"/>
        <w:ind w:firstLine="480"/>
        <w:rPr>
          <w:rFonts w:ascii="宋体" w:eastAsia="宋体" w:hAnsi="宋体" w:cs="Times New Roman"/>
          <w:bCs/>
          <w:kern w:val="0"/>
          <w:sz w:val="24"/>
          <w:szCs w:val="24"/>
        </w:rPr>
      </w:pPr>
      <w:r w:rsidRPr="00257565">
        <w:rPr>
          <w:rFonts w:ascii="宋体" w:eastAsia="宋体" w:hAnsi="宋体" w:cs="Times New Roman" w:hint="eastAsia"/>
          <w:bCs/>
          <w:kern w:val="0"/>
          <w:sz w:val="24"/>
          <w:szCs w:val="24"/>
        </w:rPr>
        <w:t>认购费用＝固定金额</w:t>
      </w:r>
    </w:p>
    <w:p w:rsidR="00257565" w:rsidRPr="00257565" w:rsidRDefault="00257565" w:rsidP="00257565">
      <w:pPr>
        <w:widowControl/>
        <w:spacing w:line="360" w:lineRule="auto"/>
        <w:ind w:firstLine="480"/>
        <w:rPr>
          <w:rFonts w:ascii="宋体" w:eastAsia="宋体" w:hAnsi="宋体" w:cs="Times New Roman"/>
          <w:bCs/>
          <w:kern w:val="0"/>
          <w:sz w:val="24"/>
          <w:szCs w:val="24"/>
        </w:rPr>
      </w:pPr>
      <w:r w:rsidRPr="00257565">
        <w:rPr>
          <w:rFonts w:ascii="宋体" w:eastAsia="宋体" w:hAnsi="宋体" w:cs="Times New Roman" w:hint="eastAsia"/>
          <w:bCs/>
          <w:kern w:val="0"/>
          <w:sz w:val="24"/>
          <w:szCs w:val="24"/>
        </w:rPr>
        <w:t>净认购金额=认购金额－认购费用</w:t>
      </w:r>
    </w:p>
    <w:p w:rsidR="00257565" w:rsidRPr="00257565" w:rsidRDefault="00257565" w:rsidP="00257565">
      <w:pPr>
        <w:widowControl/>
        <w:spacing w:line="360" w:lineRule="auto"/>
        <w:ind w:firstLine="480"/>
        <w:rPr>
          <w:rFonts w:ascii="宋体" w:eastAsia="宋体" w:hAnsi="宋体" w:cs="Times New Roman"/>
          <w:kern w:val="0"/>
          <w:sz w:val="24"/>
          <w:szCs w:val="24"/>
        </w:rPr>
      </w:pPr>
      <w:r w:rsidRPr="00257565">
        <w:rPr>
          <w:rFonts w:ascii="宋体" w:eastAsia="宋体" w:hAnsi="宋体" w:cs="Times New Roman" w:hint="eastAsia"/>
          <w:bCs/>
          <w:kern w:val="0"/>
          <w:sz w:val="24"/>
          <w:szCs w:val="24"/>
        </w:rPr>
        <w:t>认购份额＝（净认购金额+认购利息）/1.00元</w:t>
      </w:r>
    </w:p>
    <w:p w:rsidR="00257565" w:rsidRPr="00257565" w:rsidRDefault="00257565" w:rsidP="00257565">
      <w:pPr>
        <w:widowControl/>
        <w:spacing w:line="360" w:lineRule="auto"/>
        <w:ind w:firstLine="480"/>
        <w:rPr>
          <w:rFonts w:ascii="宋体" w:eastAsia="宋体" w:hAnsi="宋体" w:cs="Times New Roman"/>
          <w:bCs/>
          <w:kern w:val="0"/>
          <w:sz w:val="24"/>
          <w:szCs w:val="24"/>
        </w:rPr>
      </w:pPr>
      <w:r w:rsidRPr="00257565">
        <w:rPr>
          <w:rFonts w:ascii="宋体" w:eastAsia="宋体" w:hAnsi="宋体" w:cs="Times New Roman" w:hint="eastAsia"/>
          <w:bCs/>
          <w:kern w:val="0"/>
          <w:sz w:val="24"/>
          <w:szCs w:val="24"/>
        </w:rPr>
        <w:t>认购份额</w:t>
      </w:r>
      <w:bookmarkStart w:id="20" w:name="OLE_LINK1"/>
      <w:r w:rsidRPr="00257565">
        <w:rPr>
          <w:rFonts w:ascii="宋体" w:eastAsia="宋体" w:hAnsi="宋体" w:cs="Times New Roman" w:hint="eastAsia"/>
          <w:bCs/>
          <w:kern w:val="0"/>
          <w:sz w:val="24"/>
          <w:szCs w:val="24"/>
        </w:rPr>
        <w:t>的计算</w:t>
      </w:r>
      <w:bookmarkEnd w:id="20"/>
      <w:r w:rsidRPr="00257565">
        <w:rPr>
          <w:rFonts w:ascii="宋体" w:eastAsia="宋体" w:hAnsi="宋体" w:cs="Times New Roman" w:hint="eastAsia"/>
          <w:bCs/>
          <w:kern w:val="0"/>
          <w:sz w:val="24"/>
          <w:szCs w:val="24"/>
        </w:rPr>
        <w:t>保留到小数点后</w:t>
      </w:r>
      <w:r w:rsidRPr="00257565">
        <w:rPr>
          <w:rFonts w:ascii="宋体" w:eastAsia="宋体" w:hAnsi="宋体" w:cs="Times New Roman"/>
          <w:bCs/>
          <w:kern w:val="0"/>
          <w:sz w:val="24"/>
          <w:szCs w:val="24"/>
        </w:rPr>
        <w:t>2</w:t>
      </w:r>
      <w:r w:rsidRPr="00257565">
        <w:rPr>
          <w:rFonts w:ascii="宋体" w:eastAsia="宋体" w:hAnsi="宋体" w:cs="Times New Roman" w:hint="eastAsia"/>
          <w:bCs/>
          <w:kern w:val="0"/>
          <w:sz w:val="24"/>
          <w:szCs w:val="24"/>
        </w:rPr>
        <w:t>位，小数点</w:t>
      </w:r>
      <w:r w:rsidRPr="00257565">
        <w:rPr>
          <w:rFonts w:ascii="宋体" w:eastAsia="宋体" w:hAnsi="宋体" w:cs="Times New Roman"/>
          <w:bCs/>
          <w:kern w:val="0"/>
          <w:sz w:val="24"/>
          <w:szCs w:val="24"/>
        </w:rPr>
        <w:t>2</w:t>
      </w:r>
      <w:r w:rsidRPr="00257565">
        <w:rPr>
          <w:rFonts w:ascii="宋体" w:eastAsia="宋体" w:hAnsi="宋体" w:cs="Times New Roman" w:hint="eastAsia"/>
          <w:bCs/>
          <w:kern w:val="0"/>
          <w:sz w:val="24"/>
          <w:szCs w:val="24"/>
        </w:rPr>
        <w:t>位以后的部分四舍五入，由此误差产生的收益或损失由基金财产承担。</w:t>
      </w:r>
    </w:p>
    <w:p w:rsidR="00257565" w:rsidRPr="00257565" w:rsidRDefault="00257565" w:rsidP="00257565">
      <w:pPr>
        <w:widowControl/>
        <w:spacing w:line="360" w:lineRule="auto"/>
        <w:ind w:firstLine="480"/>
        <w:rPr>
          <w:rFonts w:ascii="宋体" w:eastAsia="宋体" w:hAnsi="宋体" w:cs="Times New Roman"/>
          <w:kern w:val="0"/>
          <w:sz w:val="24"/>
          <w:szCs w:val="24"/>
        </w:rPr>
      </w:pPr>
      <w:r w:rsidRPr="00257565">
        <w:rPr>
          <w:rFonts w:ascii="宋体" w:eastAsia="宋体" w:hAnsi="宋体" w:cs="Times New Roman" w:hint="eastAsia"/>
          <w:kern w:val="0"/>
          <w:sz w:val="24"/>
          <w:szCs w:val="24"/>
        </w:rPr>
        <w:t>例：某投资人（其他客户）在认购期内投资100,000元认购本基金A类基金份额，认购费率为</w:t>
      </w:r>
      <w:r w:rsidRPr="00257565">
        <w:rPr>
          <w:rFonts w:ascii="宋体" w:eastAsia="宋体" w:hAnsi="宋体" w:cs="Times New Roman"/>
          <w:kern w:val="0"/>
          <w:sz w:val="24"/>
          <w:szCs w:val="24"/>
        </w:rPr>
        <w:t>1.20</w:t>
      </w:r>
      <w:r w:rsidRPr="00257565">
        <w:rPr>
          <w:rFonts w:ascii="宋体" w:eastAsia="宋体" w:hAnsi="宋体" w:cs="Times New Roman" w:hint="eastAsia"/>
          <w:kern w:val="0"/>
          <w:sz w:val="24"/>
          <w:szCs w:val="24"/>
        </w:rPr>
        <w:t>%，假设这100,000元在认购期间产生的利息为29.50元，则其可得到的A类基金份额数计算如下：</w:t>
      </w:r>
    </w:p>
    <w:p w:rsidR="00257565" w:rsidRPr="00257565" w:rsidRDefault="00257565" w:rsidP="00257565">
      <w:pPr>
        <w:widowControl/>
        <w:spacing w:line="360" w:lineRule="auto"/>
        <w:ind w:firstLine="480"/>
        <w:rPr>
          <w:rFonts w:ascii="宋体" w:eastAsia="宋体" w:hAnsi="宋体" w:cs="Times New Roman"/>
          <w:kern w:val="0"/>
          <w:sz w:val="24"/>
          <w:szCs w:val="24"/>
        </w:rPr>
      </w:pPr>
      <w:r w:rsidRPr="00257565">
        <w:rPr>
          <w:rFonts w:ascii="宋体" w:eastAsia="宋体" w:hAnsi="宋体" w:cs="Times New Roman" w:hint="eastAsia"/>
          <w:kern w:val="0"/>
          <w:sz w:val="24"/>
          <w:szCs w:val="24"/>
        </w:rPr>
        <w:t>净认购金额＝100,000/(1+</w:t>
      </w:r>
      <w:r w:rsidRPr="00257565">
        <w:rPr>
          <w:rFonts w:ascii="宋体" w:eastAsia="宋体" w:hAnsi="宋体" w:cs="Times New Roman"/>
          <w:kern w:val="0"/>
          <w:sz w:val="24"/>
          <w:szCs w:val="24"/>
        </w:rPr>
        <w:t>1.20</w:t>
      </w:r>
      <w:r w:rsidRPr="00257565">
        <w:rPr>
          <w:rFonts w:ascii="宋体" w:eastAsia="宋体" w:hAnsi="宋体" w:cs="Times New Roman" w:hint="eastAsia"/>
          <w:kern w:val="0"/>
          <w:sz w:val="24"/>
          <w:szCs w:val="24"/>
        </w:rPr>
        <w:t>%)=</w:t>
      </w:r>
      <w:r w:rsidRPr="00257565">
        <w:rPr>
          <w:rFonts w:ascii="宋体" w:eastAsia="宋体" w:hAnsi="宋体" w:cs="Times New Roman"/>
          <w:kern w:val="0"/>
          <w:sz w:val="24"/>
          <w:szCs w:val="24"/>
        </w:rPr>
        <w:t>98,814.23</w:t>
      </w:r>
      <w:r w:rsidRPr="00257565">
        <w:rPr>
          <w:rFonts w:ascii="宋体" w:eastAsia="宋体" w:hAnsi="宋体" w:cs="Times New Roman" w:hint="eastAsia"/>
          <w:kern w:val="0"/>
          <w:sz w:val="24"/>
          <w:szCs w:val="24"/>
        </w:rPr>
        <w:t>元</w:t>
      </w:r>
    </w:p>
    <w:p w:rsidR="00257565" w:rsidRPr="00257565" w:rsidRDefault="00257565" w:rsidP="00257565">
      <w:pPr>
        <w:widowControl/>
        <w:spacing w:line="360" w:lineRule="auto"/>
        <w:ind w:firstLine="480"/>
        <w:rPr>
          <w:rFonts w:ascii="宋体" w:eastAsia="宋体" w:hAnsi="宋体" w:cs="Times New Roman"/>
          <w:kern w:val="0"/>
          <w:sz w:val="24"/>
          <w:szCs w:val="24"/>
        </w:rPr>
      </w:pPr>
      <w:r w:rsidRPr="00257565">
        <w:rPr>
          <w:rFonts w:ascii="宋体" w:eastAsia="宋体" w:hAnsi="宋体" w:cs="Times New Roman" w:hint="eastAsia"/>
          <w:kern w:val="0"/>
          <w:sz w:val="24"/>
          <w:szCs w:val="24"/>
        </w:rPr>
        <w:t>认购费用＝100,000-</w:t>
      </w:r>
      <w:r w:rsidRPr="00257565">
        <w:rPr>
          <w:rFonts w:ascii="宋体" w:eastAsia="宋体" w:hAnsi="宋体" w:cs="Times New Roman"/>
          <w:kern w:val="0"/>
          <w:sz w:val="24"/>
          <w:szCs w:val="24"/>
        </w:rPr>
        <w:t>98,814.23</w:t>
      </w:r>
      <w:r w:rsidRPr="00257565">
        <w:rPr>
          <w:rFonts w:ascii="宋体" w:eastAsia="宋体" w:hAnsi="宋体" w:cs="Times New Roman" w:hint="eastAsia"/>
          <w:kern w:val="0"/>
          <w:sz w:val="24"/>
          <w:szCs w:val="24"/>
        </w:rPr>
        <w:t>=</w:t>
      </w:r>
      <w:r w:rsidRPr="00257565">
        <w:rPr>
          <w:rFonts w:ascii="宋体" w:eastAsia="宋体" w:hAnsi="宋体" w:cs="Times New Roman"/>
          <w:kern w:val="0"/>
          <w:sz w:val="24"/>
          <w:szCs w:val="24"/>
        </w:rPr>
        <w:t>1,185.77</w:t>
      </w:r>
      <w:r w:rsidRPr="00257565">
        <w:rPr>
          <w:rFonts w:ascii="宋体" w:eastAsia="宋体" w:hAnsi="宋体" w:cs="Times New Roman" w:hint="eastAsia"/>
          <w:kern w:val="0"/>
          <w:sz w:val="24"/>
          <w:szCs w:val="24"/>
        </w:rPr>
        <w:t>元</w:t>
      </w:r>
    </w:p>
    <w:p w:rsidR="00257565" w:rsidRPr="00257565" w:rsidRDefault="00257565" w:rsidP="00257565">
      <w:pPr>
        <w:widowControl/>
        <w:spacing w:line="360" w:lineRule="auto"/>
        <w:ind w:firstLine="480"/>
        <w:rPr>
          <w:rFonts w:ascii="宋体" w:eastAsia="宋体" w:hAnsi="宋体" w:cs="Times New Roman"/>
          <w:kern w:val="0"/>
          <w:sz w:val="24"/>
          <w:szCs w:val="24"/>
        </w:rPr>
      </w:pPr>
      <w:r w:rsidRPr="00257565">
        <w:rPr>
          <w:rFonts w:ascii="宋体" w:eastAsia="宋体" w:hAnsi="宋体" w:cs="Times New Roman" w:hint="eastAsia"/>
          <w:kern w:val="0"/>
          <w:sz w:val="24"/>
          <w:szCs w:val="24"/>
        </w:rPr>
        <w:t>认购份额＝（</w:t>
      </w:r>
      <w:r w:rsidRPr="00257565">
        <w:rPr>
          <w:rFonts w:ascii="宋体" w:eastAsia="宋体" w:hAnsi="宋体" w:cs="Times New Roman"/>
          <w:kern w:val="0"/>
          <w:sz w:val="24"/>
          <w:szCs w:val="24"/>
        </w:rPr>
        <w:t>98,814.23</w:t>
      </w:r>
      <w:r w:rsidRPr="00257565">
        <w:rPr>
          <w:rFonts w:ascii="宋体" w:eastAsia="宋体" w:hAnsi="宋体" w:cs="Times New Roman" w:hint="eastAsia"/>
          <w:kern w:val="0"/>
          <w:sz w:val="24"/>
          <w:szCs w:val="24"/>
        </w:rPr>
        <w:t>+29.50）/1.00=</w:t>
      </w:r>
      <w:r w:rsidRPr="00257565">
        <w:rPr>
          <w:rFonts w:ascii="宋体" w:eastAsia="宋体" w:hAnsi="宋体" w:cs="Times New Roman"/>
          <w:kern w:val="0"/>
          <w:sz w:val="24"/>
          <w:szCs w:val="24"/>
        </w:rPr>
        <w:t>98,843.73</w:t>
      </w:r>
      <w:r w:rsidRPr="00257565">
        <w:rPr>
          <w:rFonts w:ascii="宋体" w:eastAsia="宋体" w:hAnsi="宋体" w:cs="Times New Roman" w:hint="eastAsia"/>
          <w:kern w:val="0"/>
          <w:sz w:val="24"/>
          <w:szCs w:val="24"/>
        </w:rPr>
        <w:t>份</w:t>
      </w:r>
    </w:p>
    <w:p w:rsidR="00257565" w:rsidRPr="00257565" w:rsidRDefault="00257565" w:rsidP="00257565">
      <w:pPr>
        <w:widowControl/>
        <w:spacing w:line="360" w:lineRule="auto"/>
        <w:ind w:firstLine="480"/>
        <w:rPr>
          <w:rFonts w:ascii="宋体" w:eastAsia="宋体" w:hAnsi="宋体" w:cs="Times New Roman"/>
          <w:kern w:val="0"/>
          <w:sz w:val="24"/>
          <w:szCs w:val="24"/>
        </w:rPr>
      </w:pPr>
      <w:r w:rsidRPr="00257565">
        <w:rPr>
          <w:rFonts w:ascii="宋体" w:eastAsia="宋体" w:hAnsi="宋体" w:cs="Times New Roman" w:hint="eastAsia"/>
          <w:kern w:val="0"/>
          <w:sz w:val="24"/>
          <w:szCs w:val="24"/>
        </w:rPr>
        <w:t>即：投资人（其他客户）投资100,000元认购本基金A类基金份额，在认购期结束时，假设这100,000元在认购期间产生的利息为29.50元，投资人账户登记有本基金A类基金份额</w:t>
      </w:r>
      <w:r w:rsidRPr="00257565">
        <w:rPr>
          <w:rFonts w:ascii="宋体" w:eastAsia="宋体" w:hAnsi="宋体" w:cs="Times New Roman"/>
          <w:kern w:val="0"/>
          <w:sz w:val="24"/>
          <w:szCs w:val="24"/>
        </w:rPr>
        <w:t>98,843.73</w:t>
      </w:r>
      <w:r w:rsidRPr="00257565">
        <w:rPr>
          <w:rFonts w:ascii="宋体" w:eastAsia="宋体" w:hAnsi="宋体" w:cs="Times New Roman" w:hint="eastAsia"/>
          <w:kern w:val="0"/>
          <w:sz w:val="24"/>
          <w:szCs w:val="24"/>
        </w:rPr>
        <w:t>份。</w:t>
      </w:r>
    </w:p>
    <w:p w:rsidR="00257565" w:rsidRPr="00257565" w:rsidRDefault="00257565" w:rsidP="00257565">
      <w:pPr>
        <w:widowControl/>
        <w:spacing w:line="360" w:lineRule="auto"/>
        <w:ind w:firstLine="480"/>
        <w:rPr>
          <w:rFonts w:ascii="宋体" w:eastAsia="宋体" w:hAnsi="宋体" w:cs="Times New Roman"/>
          <w:kern w:val="0"/>
          <w:sz w:val="23"/>
          <w:szCs w:val="23"/>
        </w:rPr>
      </w:pPr>
      <w:r w:rsidRPr="00257565">
        <w:rPr>
          <w:rFonts w:ascii="宋体" w:eastAsia="宋体" w:hAnsi="宋体" w:cs="Times New Roman" w:hint="eastAsia"/>
          <w:kern w:val="0"/>
          <w:sz w:val="24"/>
          <w:szCs w:val="24"/>
        </w:rPr>
        <w:t>（2）若投资者选择认购</w:t>
      </w:r>
      <w:r w:rsidRPr="00257565">
        <w:rPr>
          <w:rFonts w:ascii="宋体" w:eastAsia="宋体" w:hAnsi="宋体" w:cs="Times New Roman"/>
          <w:kern w:val="0"/>
          <w:sz w:val="24"/>
          <w:szCs w:val="24"/>
        </w:rPr>
        <w:t>C</w:t>
      </w:r>
      <w:r w:rsidRPr="00257565">
        <w:rPr>
          <w:rFonts w:ascii="宋体" w:eastAsia="宋体" w:hAnsi="宋体" w:cs="Times New Roman" w:hint="eastAsia"/>
          <w:kern w:val="0"/>
          <w:sz w:val="24"/>
          <w:szCs w:val="24"/>
        </w:rPr>
        <w:t>类基金份额，则认购份额的计算公式为：</w:t>
      </w:r>
    </w:p>
    <w:p w:rsidR="00257565" w:rsidRPr="00257565" w:rsidRDefault="00257565" w:rsidP="00257565">
      <w:pPr>
        <w:widowControl/>
        <w:spacing w:line="360" w:lineRule="auto"/>
        <w:ind w:firstLine="480"/>
        <w:rPr>
          <w:rFonts w:ascii="宋体" w:eastAsia="宋体" w:hAnsi="宋体" w:cs="Times New Roman"/>
          <w:kern w:val="0"/>
          <w:sz w:val="24"/>
          <w:szCs w:val="24"/>
        </w:rPr>
      </w:pPr>
      <w:r w:rsidRPr="00257565">
        <w:rPr>
          <w:rFonts w:ascii="宋体" w:eastAsia="宋体" w:hAnsi="宋体" w:cs="Times New Roman" w:hint="eastAsia"/>
          <w:kern w:val="0"/>
          <w:sz w:val="24"/>
          <w:szCs w:val="24"/>
        </w:rPr>
        <w:t>认购份额＝（认购金额＋认购利息）</w:t>
      </w:r>
      <w:r w:rsidRPr="00257565">
        <w:rPr>
          <w:rFonts w:ascii="宋体" w:eastAsia="宋体" w:hAnsi="宋体" w:cs="Times New Roman"/>
          <w:kern w:val="0"/>
          <w:sz w:val="24"/>
          <w:szCs w:val="24"/>
        </w:rPr>
        <w:t>/</w:t>
      </w:r>
      <w:r w:rsidRPr="00257565">
        <w:rPr>
          <w:rFonts w:ascii="宋体" w:eastAsia="宋体" w:hAnsi="宋体" w:cs="Times New Roman" w:hint="eastAsia"/>
          <w:kern w:val="0"/>
          <w:sz w:val="24"/>
          <w:szCs w:val="24"/>
        </w:rPr>
        <w:t>1.00元</w:t>
      </w:r>
    </w:p>
    <w:p w:rsidR="00257565" w:rsidRPr="00257565" w:rsidRDefault="00257565" w:rsidP="00257565">
      <w:pPr>
        <w:widowControl/>
        <w:spacing w:line="360" w:lineRule="auto"/>
        <w:ind w:firstLine="480"/>
        <w:rPr>
          <w:rFonts w:ascii="宋体" w:eastAsia="宋体" w:hAnsi="宋体" w:cs="Times New Roman"/>
          <w:kern w:val="0"/>
          <w:sz w:val="24"/>
          <w:szCs w:val="24"/>
        </w:rPr>
      </w:pPr>
      <w:r w:rsidRPr="00257565">
        <w:rPr>
          <w:rFonts w:ascii="宋体" w:eastAsia="宋体" w:hAnsi="宋体" w:cs="Times New Roman" w:hint="eastAsia"/>
          <w:bCs/>
          <w:kern w:val="0"/>
          <w:sz w:val="24"/>
          <w:szCs w:val="24"/>
        </w:rPr>
        <w:t>认购份额的计算保留到小数点后</w:t>
      </w:r>
      <w:r w:rsidRPr="00257565">
        <w:rPr>
          <w:rFonts w:ascii="宋体" w:eastAsia="宋体" w:hAnsi="宋体" w:cs="Times New Roman"/>
          <w:bCs/>
          <w:kern w:val="0"/>
          <w:sz w:val="24"/>
          <w:szCs w:val="24"/>
        </w:rPr>
        <w:t>2</w:t>
      </w:r>
      <w:r w:rsidRPr="00257565">
        <w:rPr>
          <w:rFonts w:ascii="宋体" w:eastAsia="宋体" w:hAnsi="宋体" w:cs="Times New Roman" w:hint="eastAsia"/>
          <w:bCs/>
          <w:kern w:val="0"/>
          <w:sz w:val="24"/>
          <w:szCs w:val="24"/>
        </w:rPr>
        <w:t>位，小数点</w:t>
      </w:r>
      <w:r w:rsidRPr="00257565">
        <w:rPr>
          <w:rFonts w:ascii="宋体" w:eastAsia="宋体" w:hAnsi="宋体" w:cs="Times New Roman"/>
          <w:bCs/>
          <w:kern w:val="0"/>
          <w:sz w:val="24"/>
          <w:szCs w:val="24"/>
        </w:rPr>
        <w:t>2</w:t>
      </w:r>
      <w:r w:rsidRPr="00257565">
        <w:rPr>
          <w:rFonts w:ascii="宋体" w:eastAsia="宋体" w:hAnsi="宋体" w:cs="Times New Roman" w:hint="eastAsia"/>
          <w:bCs/>
          <w:kern w:val="0"/>
          <w:sz w:val="24"/>
          <w:szCs w:val="24"/>
        </w:rPr>
        <w:t>位以后的部分四舍五入，由此误差产生的收益或损失由基金财产承担。</w:t>
      </w:r>
    </w:p>
    <w:p w:rsidR="00257565" w:rsidRPr="00257565" w:rsidRDefault="00257565" w:rsidP="00257565">
      <w:pPr>
        <w:widowControl/>
        <w:spacing w:line="360" w:lineRule="auto"/>
        <w:ind w:firstLine="480"/>
        <w:rPr>
          <w:rFonts w:ascii="宋体" w:eastAsia="宋体" w:hAnsi="宋体" w:cs="Times New Roman"/>
          <w:kern w:val="0"/>
          <w:sz w:val="24"/>
          <w:szCs w:val="24"/>
        </w:rPr>
      </w:pPr>
      <w:r w:rsidRPr="00257565">
        <w:rPr>
          <w:rFonts w:ascii="宋体" w:eastAsia="宋体" w:hAnsi="宋体" w:cs="Times New Roman" w:hint="eastAsia"/>
          <w:kern w:val="0"/>
          <w:sz w:val="24"/>
          <w:szCs w:val="24"/>
        </w:rPr>
        <w:t>例：某投资人在认购期投资</w:t>
      </w:r>
      <w:r w:rsidRPr="00257565">
        <w:rPr>
          <w:rFonts w:ascii="宋体" w:eastAsia="宋体" w:hAnsi="宋体" w:cs="Times New Roman"/>
          <w:kern w:val="0"/>
          <w:sz w:val="24"/>
          <w:szCs w:val="24"/>
        </w:rPr>
        <w:t>1</w:t>
      </w:r>
      <w:r w:rsidRPr="00257565">
        <w:rPr>
          <w:rFonts w:ascii="宋体" w:eastAsia="宋体" w:hAnsi="宋体" w:cs="Times New Roman" w:hint="eastAsia"/>
          <w:kern w:val="0"/>
          <w:sz w:val="24"/>
          <w:szCs w:val="24"/>
        </w:rPr>
        <w:t>0</w:t>
      </w:r>
      <w:r w:rsidRPr="00257565">
        <w:rPr>
          <w:rFonts w:ascii="宋体" w:eastAsia="宋体" w:hAnsi="宋体" w:cs="Times New Roman"/>
          <w:kern w:val="0"/>
          <w:sz w:val="24"/>
          <w:szCs w:val="24"/>
        </w:rPr>
        <w:t>0,000</w:t>
      </w:r>
      <w:r w:rsidRPr="00257565">
        <w:rPr>
          <w:rFonts w:ascii="宋体" w:eastAsia="宋体" w:hAnsi="宋体" w:cs="Times New Roman" w:hint="eastAsia"/>
          <w:kern w:val="0"/>
          <w:sz w:val="24"/>
          <w:szCs w:val="24"/>
        </w:rPr>
        <w:t>元认购本基金</w:t>
      </w:r>
      <w:r w:rsidRPr="00257565">
        <w:rPr>
          <w:rFonts w:ascii="宋体" w:eastAsia="宋体" w:hAnsi="宋体" w:cs="Times New Roman"/>
          <w:kern w:val="0"/>
          <w:sz w:val="24"/>
          <w:szCs w:val="24"/>
        </w:rPr>
        <w:t>C</w:t>
      </w:r>
      <w:r w:rsidRPr="00257565">
        <w:rPr>
          <w:rFonts w:ascii="宋体" w:eastAsia="宋体" w:hAnsi="宋体" w:cs="Times New Roman" w:hint="eastAsia"/>
          <w:kern w:val="0"/>
          <w:sz w:val="24"/>
          <w:szCs w:val="24"/>
        </w:rPr>
        <w:t>类基金份额，假设这</w:t>
      </w:r>
      <w:r w:rsidRPr="00257565">
        <w:rPr>
          <w:rFonts w:ascii="宋体" w:eastAsia="宋体" w:hAnsi="宋体" w:cs="Times New Roman"/>
          <w:kern w:val="0"/>
          <w:sz w:val="24"/>
          <w:szCs w:val="24"/>
        </w:rPr>
        <w:t>100,000</w:t>
      </w:r>
      <w:r w:rsidRPr="00257565">
        <w:rPr>
          <w:rFonts w:ascii="宋体" w:eastAsia="宋体" w:hAnsi="宋体" w:cs="Times New Roman" w:hint="eastAsia"/>
          <w:kern w:val="0"/>
          <w:sz w:val="24"/>
          <w:szCs w:val="24"/>
        </w:rPr>
        <w:t>元在认购期间产生的利息为30.0</w:t>
      </w:r>
      <w:r w:rsidRPr="00257565">
        <w:rPr>
          <w:rFonts w:ascii="宋体" w:eastAsia="宋体" w:hAnsi="宋体" w:cs="Times New Roman"/>
          <w:kern w:val="0"/>
          <w:sz w:val="24"/>
          <w:szCs w:val="24"/>
        </w:rPr>
        <w:t>0</w:t>
      </w:r>
      <w:r w:rsidRPr="00257565">
        <w:rPr>
          <w:rFonts w:ascii="宋体" w:eastAsia="宋体" w:hAnsi="宋体" w:cs="Times New Roman" w:hint="eastAsia"/>
          <w:kern w:val="0"/>
          <w:sz w:val="24"/>
          <w:szCs w:val="24"/>
        </w:rPr>
        <w:t>元，则其可得到的C类基金份额数计算如下：</w:t>
      </w:r>
    </w:p>
    <w:p w:rsidR="00257565" w:rsidRPr="00257565" w:rsidRDefault="00257565" w:rsidP="00257565">
      <w:pPr>
        <w:widowControl/>
        <w:spacing w:line="360" w:lineRule="auto"/>
        <w:ind w:firstLine="480"/>
        <w:rPr>
          <w:rFonts w:ascii="宋体" w:eastAsia="宋体" w:hAnsi="宋体" w:cs="Times New Roman"/>
          <w:kern w:val="0"/>
          <w:sz w:val="24"/>
          <w:szCs w:val="24"/>
        </w:rPr>
      </w:pPr>
      <w:r w:rsidRPr="00257565">
        <w:rPr>
          <w:rFonts w:ascii="宋体" w:eastAsia="宋体" w:hAnsi="宋体" w:cs="Times New Roman" w:hint="eastAsia"/>
          <w:kern w:val="0"/>
          <w:sz w:val="24"/>
          <w:szCs w:val="24"/>
        </w:rPr>
        <w:t>认购份额＝（</w:t>
      </w:r>
      <w:r w:rsidRPr="00257565">
        <w:rPr>
          <w:rFonts w:ascii="宋体" w:eastAsia="宋体" w:hAnsi="宋体" w:cs="Times New Roman"/>
          <w:kern w:val="0"/>
          <w:sz w:val="24"/>
          <w:szCs w:val="24"/>
        </w:rPr>
        <w:t>1</w:t>
      </w:r>
      <w:r w:rsidRPr="00257565">
        <w:rPr>
          <w:rFonts w:ascii="宋体" w:eastAsia="宋体" w:hAnsi="宋体" w:cs="Times New Roman" w:hint="eastAsia"/>
          <w:kern w:val="0"/>
          <w:sz w:val="24"/>
          <w:szCs w:val="24"/>
        </w:rPr>
        <w:t>0</w:t>
      </w:r>
      <w:r w:rsidRPr="00257565">
        <w:rPr>
          <w:rFonts w:ascii="宋体" w:eastAsia="宋体" w:hAnsi="宋体" w:cs="Times New Roman"/>
          <w:kern w:val="0"/>
          <w:sz w:val="24"/>
          <w:szCs w:val="24"/>
        </w:rPr>
        <w:t>0,000</w:t>
      </w:r>
      <w:r w:rsidRPr="00257565">
        <w:rPr>
          <w:rFonts w:ascii="宋体" w:eastAsia="宋体" w:hAnsi="宋体" w:cs="Times New Roman" w:hint="eastAsia"/>
          <w:kern w:val="0"/>
          <w:sz w:val="24"/>
          <w:szCs w:val="24"/>
        </w:rPr>
        <w:t>＋</w:t>
      </w:r>
      <w:r w:rsidRPr="00257565">
        <w:rPr>
          <w:rFonts w:ascii="宋体" w:eastAsia="宋体" w:hAnsi="宋体" w:cs="Times New Roman"/>
          <w:kern w:val="0"/>
          <w:sz w:val="24"/>
          <w:szCs w:val="24"/>
        </w:rPr>
        <w:t>3</w:t>
      </w:r>
      <w:r w:rsidRPr="00257565">
        <w:rPr>
          <w:rFonts w:ascii="宋体" w:eastAsia="宋体" w:hAnsi="宋体" w:cs="Times New Roman" w:hint="eastAsia"/>
          <w:kern w:val="0"/>
          <w:sz w:val="24"/>
          <w:szCs w:val="24"/>
        </w:rPr>
        <w:t>0</w:t>
      </w:r>
      <w:r w:rsidRPr="00257565">
        <w:rPr>
          <w:rFonts w:ascii="宋体" w:eastAsia="宋体" w:hAnsi="宋体" w:cs="Times New Roman"/>
          <w:kern w:val="0"/>
          <w:sz w:val="24"/>
          <w:szCs w:val="24"/>
        </w:rPr>
        <w:t>.00</w:t>
      </w:r>
      <w:r w:rsidRPr="00257565">
        <w:rPr>
          <w:rFonts w:ascii="宋体" w:eastAsia="宋体" w:hAnsi="宋体" w:cs="Times New Roman" w:hint="eastAsia"/>
          <w:kern w:val="0"/>
          <w:sz w:val="24"/>
          <w:szCs w:val="24"/>
        </w:rPr>
        <w:t>）</w:t>
      </w:r>
      <w:r w:rsidRPr="00257565">
        <w:rPr>
          <w:rFonts w:ascii="宋体" w:eastAsia="宋体" w:hAnsi="宋体" w:cs="Times New Roman"/>
          <w:kern w:val="0"/>
          <w:sz w:val="24"/>
          <w:szCs w:val="24"/>
        </w:rPr>
        <w:t>/1.00</w:t>
      </w:r>
      <w:r w:rsidRPr="00257565">
        <w:rPr>
          <w:rFonts w:ascii="宋体" w:eastAsia="宋体" w:hAnsi="宋体" w:cs="Times New Roman" w:hint="eastAsia"/>
          <w:kern w:val="0"/>
          <w:sz w:val="24"/>
          <w:szCs w:val="24"/>
        </w:rPr>
        <w:t>＝</w:t>
      </w:r>
      <w:r w:rsidRPr="00257565">
        <w:rPr>
          <w:rFonts w:ascii="宋体" w:eastAsia="宋体" w:hAnsi="宋体" w:cs="Times New Roman"/>
          <w:kern w:val="0"/>
          <w:sz w:val="24"/>
          <w:szCs w:val="24"/>
        </w:rPr>
        <w:t>100</w:t>
      </w:r>
      <w:r w:rsidRPr="00257565">
        <w:rPr>
          <w:rFonts w:ascii="宋体" w:eastAsia="宋体" w:hAnsi="宋体" w:cs="Times New Roman" w:hint="eastAsia"/>
          <w:kern w:val="0"/>
          <w:sz w:val="24"/>
          <w:szCs w:val="24"/>
        </w:rPr>
        <w:t>,</w:t>
      </w:r>
      <w:r w:rsidRPr="00257565">
        <w:rPr>
          <w:rFonts w:ascii="宋体" w:eastAsia="宋体" w:hAnsi="宋体" w:cs="Times New Roman"/>
          <w:kern w:val="0"/>
          <w:sz w:val="24"/>
          <w:szCs w:val="24"/>
        </w:rPr>
        <w:t>03</w:t>
      </w:r>
      <w:r w:rsidRPr="00257565">
        <w:rPr>
          <w:rFonts w:ascii="宋体" w:eastAsia="宋体" w:hAnsi="宋体" w:cs="Times New Roman" w:hint="eastAsia"/>
          <w:kern w:val="0"/>
          <w:sz w:val="24"/>
          <w:szCs w:val="24"/>
        </w:rPr>
        <w:t>0</w:t>
      </w:r>
      <w:r w:rsidRPr="00257565">
        <w:rPr>
          <w:rFonts w:ascii="宋体" w:eastAsia="宋体" w:hAnsi="宋体" w:cs="Times New Roman"/>
          <w:kern w:val="0"/>
          <w:sz w:val="24"/>
          <w:szCs w:val="24"/>
        </w:rPr>
        <w:t>.00</w:t>
      </w:r>
      <w:r w:rsidRPr="00257565">
        <w:rPr>
          <w:rFonts w:ascii="宋体" w:eastAsia="宋体" w:hAnsi="宋体" w:cs="Times New Roman" w:hint="eastAsia"/>
          <w:kern w:val="0"/>
          <w:sz w:val="24"/>
          <w:szCs w:val="24"/>
        </w:rPr>
        <w:t>份</w:t>
      </w:r>
    </w:p>
    <w:p w:rsidR="00465A83" w:rsidRPr="00465A83" w:rsidRDefault="00257565" w:rsidP="00257565">
      <w:pPr>
        <w:spacing w:line="360" w:lineRule="auto"/>
        <w:ind w:firstLineChars="200" w:firstLine="480"/>
        <w:rPr>
          <w:rFonts w:ascii="宋体" w:eastAsia="宋体" w:hAnsi="宋体" w:cs="宋体"/>
          <w:sz w:val="24"/>
          <w:szCs w:val="24"/>
        </w:rPr>
      </w:pPr>
      <w:r w:rsidRPr="00257565">
        <w:rPr>
          <w:rFonts w:ascii="宋体" w:eastAsia="宋体" w:hAnsi="宋体" w:cs="Times New Roman" w:hint="eastAsia"/>
          <w:kern w:val="0"/>
          <w:sz w:val="24"/>
          <w:szCs w:val="24"/>
        </w:rPr>
        <w:t>即：投资人投资</w:t>
      </w:r>
      <w:r w:rsidRPr="00257565">
        <w:rPr>
          <w:rFonts w:ascii="宋体" w:eastAsia="宋体" w:hAnsi="宋体" w:cs="Times New Roman"/>
          <w:kern w:val="0"/>
          <w:sz w:val="24"/>
          <w:szCs w:val="24"/>
        </w:rPr>
        <w:t>1</w:t>
      </w:r>
      <w:r w:rsidRPr="00257565">
        <w:rPr>
          <w:rFonts w:ascii="宋体" w:eastAsia="宋体" w:hAnsi="宋体" w:cs="Times New Roman" w:hint="eastAsia"/>
          <w:kern w:val="0"/>
          <w:sz w:val="24"/>
          <w:szCs w:val="24"/>
        </w:rPr>
        <w:t>0</w:t>
      </w:r>
      <w:r w:rsidRPr="00257565">
        <w:rPr>
          <w:rFonts w:ascii="宋体" w:eastAsia="宋体" w:hAnsi="宋体" w:cs="Times New Roman"/>
          <w:kern w:val="0"/>
          <w:sz w:val="24"/>
          <w:szCs w:val="24"/>
        </w:rPr>
        <w:t>0,000</w:t>
      </w:r>
      <w:r w:rsidRPr="00257565">
        <w:rPr>
          <w:rFonts w:ascii="宋体" w:eastAsia="宋体" w:hAnsi="宋体" w:cs="Times New Roman" w:hint="eastAsia"/>
          <w:kern w:val="0"/>
          <w:sz w:val="24"/>
          <w:szCs w:val="24"/>
        </w:rPr>
        <w:t>元认购本基金</w:t>
      </w:r>
      <w:r w:rsidRPr="00257565">
        <w:rPr>
          <w:rFonts w:ascii="宋体" w:eastAsia="宋体" w:hAnsi="宋体" w:cs="Times New Roman"/>
          <w:kern w:val="0"/>
          <w:sz w:val="24"/>
          <w:szCs w:val="24"/>
        </w:rPr>
        <w:t>C</w:t>
      </w:r>
      <w:r w:rsidRPr="00257565">
        <w:rPr>
          <w:rFonts w:ascii="宋体" w:eastAsia="宋体" w:hAnsi="宋体" w:cs="Times New Roman" w:hint="eastAsia"/>
          <w:kern w:val="0"/>
          <w:sz w:val="24"/>
          <w:szCs w:val="24"/>
        </w:rPr>
        <w:t>类基金份额，在认购期结束时，假设这</w:t>
      </w:r>
      <w:r w:rsidRPr="00257565">
        <w:rPr>
          <w:rFonts w:ascii="宋体" w:eastAsia="宋体" w:hAnsi="宋体" w:cs="Times New Roman"/>
          <w:kern w:val="0"/>
          <w:sz w:val="24"/>
          <w:szCs w:val="24"/>
        </w:rPr>
        <w:t>100,000</w:t>
      </w:r>
      <w:r w:rsidRPr="00257565">
        <w:rPr>
          <w:rFonts w:ascii="宋体" w:eastAsia="宋体" w:hAnsi="宋体" w:cs="Times New Roman" w:hint="eastAsia"/>
          <w:kern w:val="0"/>
          <w:sz w:val="24"/>
          <w:szCs w:val="24"/>
        </w:rPr>
        <w:t>元在认购期间产生的利息为30.0</w:t>
      </w:r>
      <w:r w:rsidRPr="00257565">
        <w:rPr>
          <w:rFonts w:ascii="宋体" w:eastAsia="宋体" w:hAnsi="宋体" w:cs="Times New Roman"/>
          <w:kern w:val="0"/>
          <w:sz w:val="24"/>
          <w:szCs w:val="24"/>
        </w:rPr>
        <w:t>0</w:t>
      </w:r>
      <w:r w:rsidRPr="00257565">
        <w:rPr>
          <w:rFonts w:ascii="宋体" w:eastAsia="宋体" w:hAnsi="宋体" w:cs="Times New Roman" w:hint="eastAsia"/>
          <w:kern w:val="0"/>
          <w:sz w:val="24"/>
          <w:szCs w:val="24"/>
        </w:rPr>
        <w:t>元，投资人账户登记有本基金C类基金份额100,030.00份。</w:t>
      </w:r>
    </w:p>
    <w:bookmarkEnd w:id="19"/>
    <w:p w:rsidR="007B6E3F" w:rsidRPr="007B6E3F" w:rsidRDefault="007B6E3F" w:rsidP="00211CDA">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w:t>
      </w:r>
      <w:r w:rsidR="00874489">
        <w:rPr>
          <w:rFonts w:ascii="宋体" w:eastAsia="宋体" w:hAnsi="宋体" w:cs="宋体" w:hint="eastAsia"/>
          <w:sz w:val="24"/>
          <w:szCs w:val="24"/>
        </w:rPr>
        <w:t>四</w:t>
      </w:r>
      <w:r w:rsidRPr="007B6E3F">
        <w:rPr>
          <w:rFonts w:ascii="宋体" w:eastAsia="宋体" w:hAnsi="宋体" w:cs="宋体" w:hint="eastAsia"/>
          <w:sz w:val="24"/>
          <w:szCs w:val="24"/>
        </w:rPr>
        <w:t>）募集资金利息的处理</w:t>
      </w:r>
    </w:p>
    <w:p w:rsidR="007B6E3F" w:rsidRPr="007B6E3F" w:rsidRDefault="00257565" w:rsidP="007B6E3F">
      <w:pPr>
        <w:spacing w:line="360" w:lineRule="auto"/>
        <w:ind w:firstLineChars="200" w:firstLine="480"/>
        <w:rPr>
          <w:rFonts w:ascii="宋体" w:eastAsia="宋体" w:hAnsi="宋体" w:cs="宋体"/>
          <w:sz w:val="24"/>
          <w:szCs w:val="24"/>
        </w:rPr>
      </w:pPr>
      <w:r w:rsidRPr="00257565">
        <w:rPr>
          <w:rFonts w:ascii="宋体" w:eastAsia="宋体" w:hAnsi="宋体" w:cs="宋体" w:hint="eastAsia"/>
          <w:sz w:val="24"/>
          <w:szCs w:val="24"/>
        </w:rPr>
        <w:t>有效认购款项在募集期间产生的利息将折算为基金份额归基金份额持有人所有，其中利息转份额以登记机构的记录为准</w:t>
      </w:r>
      <w:r w:rsidR="00211CDA" w:rsidRPr="00211CDA">
        <w:rPr>
          <w:rFonts w:ascii="宋体" w:eastAsia="宋体" w:hAnsi="宋体" w:cs="宋体" w:hint="eastAsia"/>
          <w:sz w:val="24"/>
          <w:szCs w:val="24"/>
        </w:rPr>
        <w:t>。</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w:t>
      </w:r>
      <w:r w:rsidR="00874489">
        <w:rPr>
          <w:rFonts w:ascii="宋体" w:eastAsia="宋体" w:hAnsi="宋体" w:cs="宋体" w:hint="eastAsia"/>
          <w:sz w:val="24"/>
          <w:szCs w:val="24"/>
        </w:rPr>
        <w:t>五</w:t>
      </w:r>
      <w:r w:rsidRPr="007B6E3F">
        <w:rPr>
          <w:rFonts w:ascii="宋体" w:eastAsia="宋体" w:hAnsi="宋体" w:cs="宋体" w:hint="eastAsia"/>
          <w:sz w:val="24"/>
          <w:szCs w:val="24"/>
        </w:rPr>
        <w:t>）发售机构</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本基金的发售机构请参见本公告</w:t>
      </w:r>
      <w:r w:rsidR="00A54FED" w:rsidRPr="007B6E3F">
        <w:rPr>
          <w:rFonts w:ascii="宋体" w:eastAsia="宋体" w:hAnsi="宋体" w:cs="Times New Roman" w:hint="eastAsia"/>
          <w:sz w:val="24"/>
          <w:szCs w:val="24"/>
        </w:rPr>
        <w:t>“</w:t>
      </w:r>
      <w:r w:rsidR="00A54FED" w:rsidRPr="007B6E3F">
        <w:rPr>
          <w:rFonts w:ascii="宋体" w:eastAsia="宋体" w:hAnsi="宋体" w:cs="宋体" w:hint="eastAsia"/>
          <w:sz w:val="24"/>
          <w:szCs w:val="24"/>
        </w:rPr>
        <w:t>一、本次基金募集和基金份额发售的基本情况</w:t>
      </w:r>
      <w:r w:rsidR="00A54FED" w:rsidRPr="007B6E3F">
        <w:rPr>
          <w:rFonts w:ascii="宋体" w:eastAsia="宋体" w:hAnsi="宋体" w:cs="Times New Roman" w:hint="eastAsia"/>
          <w:sz w:val="24"/>
          <w:szCs w:val="24"/>
        </w:rPr>
        <w:t>”中的“（</w:t>
      </w:r>
      <w:r w:rsidR="00514F70" w:rsidRPr="007B6E3F">
        <w:rPr>
          <w:rFonts w:ascii="宋体" w:eastAsia="宋体" w:hAnsi="宋体" w:cs="Times New Roman" w:hint="eastAsia"/>
          <w:sz w:val="24"/>
          <w:szCs w:val="24"/>
        </w:rPr>
        <w:t>十</w:t>
      </w:r>
      <w:r w:rsidR="00140720">
        <w:rPr>
          <w:rFonts w:ascii="宋体" w:eastAsia="宋体" w:hAnsi="宋体" w:cs="Times New Roman" w:hint="eastAsia"/>
          <w:sz w:val="24"/>
          <w:szCs w:val="24"/>
        </w:rPr>
        <w:t>三</w:t>
      </w:r>
      <w:r w:rsidR="00A54FED" w:rsidRPr="007B6E3F">
        <w:rPr>
          <w:rFonts w:ascii="宋体" w:eastAsia="宋体" w:hAnsi="宋体" w:cs="Times New Roman" w:hint="eastAsia"/>
          <w:sz w:val="24"/>
          <w:szCs w:val="24"/>
        </w:rPr>
        <w:t>）</w:t>
      </w:r>
      <w:r w:rsidR="00A54FED" w:rsidRPr="007B6E3F">
        <w:rPr>
          <w:rFonts w:ascii="宋体" w:eastAsia="宋体" w:hAnsi="宋体" w:cs="宋体" w:hint="eastAsia"/>
          <w:bCs/>
          <w:sz w:val="24"/>
          <w:szCs w:val="24"/>
        </w:rPr>
        <w:t>基金份额发售机构</w:t>
      </w:r>
      <w:r w:rsidR="00A54FED">
        <w:rPr>
          <w:rFonts w:ascii="宋体" w:eastAsia="宋体" w:hAnsi="宋体" w:cs="Times New Roman" w:hint="eastAsia"/>
          <w:sz w:val="24"/>
          <w:szCs w:val="24"/>
        </w:rPr>
        <w:t>”，</w:t>
      </w:r>
      <w:r w:rsidRPr="007B6E3F">
        <w:rPr>
          <w:rFonts w:ascii="宋体" w:eastAsia="宋体" w:hAnsi="宋体" w:cs="宋体" w:hint="eastAsia"/>
          <w:sz w:val="24"/>
          <w:szCs w:val="24"/>
        </w:rPr>
        <w:t>如在募集期间调整销售机构，</w:t>
      </w:r>
      <w:r w:rsidR="00BD5846" w:rsidRPr="00BD5846">
        <w:rPr>
          <w:rFonts w:ascii="宋体" w:eastAsia="宋体" w:hAnsi="宋体" w:cs="宋体" w:hint="eastAsia"/>
          <w:sz w:val="24"/>
          <w:szCs w:val="24"/>
        </w:rPr>
        <w:t>请见基金管理人网站公示的基金销售机构名录</w:t>
      </w:r>
      <w:r w:rsidRPr="007B6E3F">
        <w:rPr>
          <w:rFonts w:ascii="宋体" w:eastAsia="宋体" w:hAnsi="宋体" w:cs="宋体" w:hint="eastAsia"/>
          <w:sz w:val="24"/>
          <w:szCs w:val="24"/>
        </w:rPr>
        <w:t>。</w:t>
      </w:r>
    </w:p>
    <w:p w:rsidR="007B6E3F" w:rsidRPr="007B6E3F" w:rsidRDefault="007B6E3F" w:rsidP="007B6E3F">
      <w:pPr>
        <w:spacing w:line="360" w:lineRule="auto"/>
        <w:ind w:firstLineChars="200" w:firstLine="480"/>
        <w:rPr>
          <w:rFonts w:ascii="宋体" w:eastAsia="宋体" w:hAnsi="宋体" w:cs="宋体"/>
          <w:sz w:val="24"/>
          <w:szCs w:val="24"/>
        </w:rPr>
      </w:pPr>
    </w:p>
    <w:p w:rsidR="00465A83" w:rsidRPr="002A7AD3" w:rsidRDefault="00465A83" w:rsidP="00465A83">
      <w:pPr>
        <w:pStyle w:val="1"/>
        <w:rPr>
          <w:rFonts w:ascii="宋体" w:hAnsi="宋体"/>
        </w:rPr>
      </w:pPr>
      <w:bookmarkStart w:id="21" w:name="_Toc419365810"/>
      <w:bookmarkStart w:id="22" w:name="_Toc522738589"/>
      <w:bookmarkStart w:id="23" w:name="_Toc161231832"/>
      <w:r w:rsidRPr="002A7AD3">
        <w:rPr>
          <w:rFonts w:ascii="宋体" w:hAnsi="宋体" w:hint="eastAsia"/>
        </w:rPr>
        <w:t>三、</w:t>
      </w:r>
      <w:r w:rsidRPr="002A7AD3">
        <w:rPr>
          <w:rFonts w:ascii="宋体" w:hAnsi="宋体" w:hint="eastAsia"/>
          <w:lang w:eastAsia="zh-CN"/>
        </w:rPr>
        <w:t>本基金认购的开户与认购程序</w:t>
      </w:r>
      <w:bookmarkEnd w:id="21"/>
      <w:bookmarkEnd w:id="22"/>
      <w:bookmarkEnd w:id="23"/>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（一）使用账户说明</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投资人认购本基金应开立本公司开放式基金基金账户。本基金份额发售期内各基金销售机构网点和直销机构同时为投资者办理开立基金账户的手续。</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投资者可在不同销售机构开户，但每个投资者只允许开立一个基金账户。</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投资者不得非法利用他人账户或资金进行认购，也不得违规融资或帮助他人违规进行认购。</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（二）本公司直销</w:t>
      </w:r>
      <w:r w:rsidR="001665FE">
        <w:rPr>
          <w:rFonts w:ascii="宋体" w:eastAsia="宋体" w:hAnsi="宋体" w:hint="eastAsia"/>
          <w:sz w:val="24"/>
          <w:szCs w:val="24"/>
        </w:rPr>
        <w:t>机构</w:t>
      </w:r>
      <w:r w:rsidRPr="00465A83">
        <w:rPr>
          <w:rFonts w:ascii="宋体" w:eastAsia="宋体" w:hAnsi="宋体" w:hint="eastAsia"/>
          <w:sz w:val="24"/>
          <w:szCs w:val="24"/>
        </w:rPr>
        <w:t>办理开户（或账户注册）与认购的程序</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sz w:val="24"/>
          <w:szCs w:val="24"/>
        </w:rPr>
        <w:t>1</w:t>
      </w:r>
      <w:r w:rsidRPr="00465A83">
        <w:rPr>
          <w:rFonts w:ascii="宋体" w:eastAsia="宋体" w:hAnsi="宋体" w:hint="eastAsia"/>
          <w:sz w:val="24"/>
          <w:szCs w:val="24"/>
        </w:rPr>
        <w:t>、</w:t>
      </w:r>
      <w:r w:rsidRPr="00465A83">
        <w:rPr>
          <w:rFonts w:ascii="宋体" w:eastAsia="宋体" w:hAnsi="宋体"/>
          <w:sz w:val="24"/>
          <w:szCs w:val="24"/>
        </w:rPr>
        <w:t>在本基金募集期间，本公司设在上海的直销</w:t>
      </w:r>
      <w:r w:rsidR="001665FE">
        <w:rPr>
          <w:rFonts w:ascii="宋体" w:eastAsia="宋体" w:hAnsi="宋体" w:hint="eastAsia"/>
          <w:sz w:val="24"/>
          <w:szCs w:val="24"/>
        </w:rPr>
        <w:t>机构</w:t>
      </w:r>
      <w:r w:rsidRPr="00465A83">
        <w:rPr>
          <w:rFonts w:ascii="宋体" w:eastAsia="宋体" w:hAnsi="宋体"/>
          <w:sz w:val="24"/>
          <w:szCs w:val="24"/>
        </w:rPr>
        <w:t>为</w:t>
      </w:r>
      <w:r w:rsidRPr="00465A83">
        <w:rPr>
          <w:rFonts w:ascii="宋体" w:eastAsia="宋体" w:hAnsi="宋体" w:hint="eastAsia"/>
          <w:sz w:val="24"/>
          <w:szCs w:val="24"/>
        </w:rPr>
        <w:t>首次认购</w:t>
      </w:r>
      <w:r w:rsidR="00257565">
        <w:rPr>
          <w:rFonts w:ascii="宋体" w:eastAsia="宋体" w:hAnsi="宋体" w:hint="eastAsia"/>
          <w:sz w:val="24"/>
          <w:szCs w:val="24"/>
        </w:rPr>
        <w:t>单笔</w:t>
      </w:r>
      <w:r w:rsidRPr="00465A83">
        <w:rPr>
          <w:rFonts w:ascii="宋体" w:eastAsia="宋体" w:hAnsi="宋体" w:hint="eastAsia"/>
          <w:sz w:val="24"/>
          <w:szCs w:val="24"/>
        </w:rPr>
        <w:t>金额</w:t>
      </w:r>
      <w:r w:rsidRPr="00465A83">
        <w:rPr>
          <w:rFonts w:ascii="宋体" w:eastAsia="宋体" w:hAnsi="宋体"/>
          <w:sz w:val="24"/>
          <w:szCs w:val="24"/>
        </w:rPr>
        <w:t>不低于1万元的投资</w:t>
      </w:r>
      <w:r w:rsidRPr="00465A83">
        <w:rPr>
          <w:rFonts w:ascii="宋体" w:eastAsia="宋体" w:hAnsi="宋体" w:hint="eastAsia"/>
          <w:sz w:val="24"/>
          <w:szCs w:val="24"/>
        </w:rPr>
        <w:t>人</w:t>
      </w:r>
      <w:r w:rsidRPr="00465A83">
        <w:rPr>
          <w:rFonts w:ascii="宋体" w:eastAsia="宋体" w:hAnsi="宋体"/>
          <w:sz w:val="24"/>
          <w:szCs w:val="24"/>
        </w:rPr>
        <w:t>办理开户（或账户注册）、认购手续，追加认购单笔最低认购金额为</w:t>
      </w:r>
      <w:r w:rsidRPr="00465A83">
        <w:rPr>
          <w:rFonts w:ascii="宋体" w:eastAsia="宋体" w:hAnsi="宋体" w:hint="eastAsia"/>
          <w:sz w:val="24"/>
          <w:szCs w:val="24"/>
        </w:rPr>
        <w:t>1</w:t>
      </w:r>
      <w:r w:rsidRPr="00465A83">
        <w:rPr>
          <w:rFonts w:ascii="宋体" w:eastAsia="宋体" w:hAnsi="宋体"/>
          <w:sz w:val="24"/>
          <w:szCs w:val="24"/>
        </w:rPr>
        <w:t>万元。</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sz w:val="24"/>
          <w:szCs w:val="24"/>
        </w:rPr>
        <w:t>2</w:t>
      </w:r>
      <w:r w:rsidRPr="00465A83">
        <w:rPr>
          <w:rFonts w:ascii="宋体" w:eastAsia="宋体" w:hAnsi="宋体" w:hint="eastAsia"/>
          <w:sz w:val="24"/>
          <w:szCs w:val="24"/>
        </w:rPr>
        <w:t>、</w:t>
      </w:r>
      <w:r w:rsidRPr="00465A83">
        <w:rPr>
          <w:rFonts w:ascii="宋体" w:eastAsia="宋体" w:hAnsi="宋体"/>
          <w:sz w:val="24"/>
          <w:szCs w:val="24"/>
        </w:rPr>
        <w:t>办理开户（或账户注册）及认购的时间：</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本基金募集期间每日</w:t>
      </w:r>
      <w:r w:rsidRPr="00465A83">
        <w:rPr>
          <w:rFonts w:ascii="宋体" w:eastAsia="宋体" w:hAnsi="宋体"/>
          <w:sz w:val="24"/>
          <w:szCs w:val="24"/>
        </w:rPr>
        <w:t>9:30－16:30（周六、周日和节假日不受理申请）。</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sz w:val="24"/>
          <w:szCs w:val="24"/>
        </w:rPr>
        <w:t>3</w:t>
      </w:r>
      <w:r w:rsidRPr="00465A83">
        <w:rPr>
          <w:rFonts w:ascii="宋体" w:eastAsia="宋体" w:hAnsi="宋体" w:hint="eastAsia"/>
          <w:sz w:val="24"/>
          <w:szCs w:val="24"/>
        </w:rPr>
        <w:t>、</w:t>
      </w:r>
      <w:r w:rsidRPr="00465A83">
        <w:rPr>
          <w:rFonts w:ascii="宋体" w:eastAsia="宋体" w:hAnsi="宋体"/>
          <w:sz w:val="24"/>
          <w:szCs w:val="24"/>
        </w:rPr>
        <w:t>办理开户（或账户注册）须提交的材料：</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投资人认购本基金，需开立本公司开放式基金基金账户，如已开立则不需重新办理。在基金募集期间，投资人的开户和认购申请可同时办理。办理基金账户开户（或账户注册）须提交以下材料：</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w:t>
      </w:r>
      <w:r w:rsidRPr="00465A83">
        <w:rPr>
          <w:rFonts w:ascii="宋体" w:eastAsia="宋体" w:hAnsi="宋体"/>
          <w:sz w:val="24"/>
          <w:szCs w:val="24"/>
        </w:rPr>
        <w:t>1）个人投资者必须提交以下材料（包括但不限于）：</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①</w:t>
      </w:r>
      <w:r w:rsidR="00CE75F8">
        <w:rPr>
          <w:rFonts w:ascii="宋体" w:eastAsia="宋体" w:hAnsi="宋体" w:hint="eastAsia"/>
          <w:sz w:val="24"/>
          <w:szCs w:val="24"/>
        </w:rPr>
        <w:t xml:space="preserve"> </w:t>
      </w:r>
      <w:r w:rsidRPr="00465A83">
        <w:rPr>
          <w:rFonts w:ascii="宋体" w:eastAsia="宋体" w:hAnsi="宋体"/>
          <w:sz w:val="24"/>
          <w:szCs w:val="24"/>
        </w:rPr>
        <w:t>本人现时有效的身份证明原件及复印件</w:t>
      </w:r>
      <w:r w:rsidRPr="00465A83">
        <w:rPr>
          <w:rFonts w:ascii="宋体" w:eastAsia="宋体" w:hAnsi="宋体" w:hint="eastAsia"/>
          <w:sz w:val="24"/>
          <w:szCs w:val="24"/>
        </w:rPr>
        <w:t>（如为第二代身份证，应提供正反面复印件）</w:t>
      </w:r>
      <w:r w:rsidRPr="00465A83">
        <w:rPr>
          <w:rFonts w:ascii="宋体" w:eastAsia="宋体" w:hAnsi="宋体"/>
          <w:sz w:val="24"/>
          <w:szCs w:val="24"/>
        </w:rPr>
        <w:t>；</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②</w:t>
      </w:r>
      <w:r w:rsidR="00CE75F8">
        <w:rPr>
          <w:rFonts w:ascii="宋体" w:eastAsia="宋体" w:hAnsi="宋体" w:hint="eastAsia"/>
          <w:sz w:val="24"/>
          <w:szCs w:val="24"/>
        </w:rPr>
        <w:t xml:space="preserve"> </w:t>
      </w:r>
      <w:r w:rsidRPr="00465A83">
        <w:rPr>
          <w:rFonts w:ascii="宋体" w:eastAsia="宋体" w:hAnsi="宋体" w:hint="eastAsia"/>
          <w:sz w:val="24"/>
          <w:szCs w:val="24"/>
        </w:rPr>
        <w:t>本公司开放式基金基金账号</w:t>
      </w:r>
      <w:r w:rsidRPr="00465A83">
        <w:rPr>
          <w:rFonts w:ascii="宋体" w:eastAsia="宋体" w:hAnsi="宋体"/>
          <w:sz w:val="24"/>
          <w:szCs w:val="24"/>
        </w:rPr>
        <w:t>（若有）原件及复印件；</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③</w:t>
      </w:r>
      <w:r w:rsidR="00CE75F8">
        <w:rPr>
          <w:rFonts w:ascii="宋体" w:eastAsia="宋体" w:hAnsi="宋体" w:hint="eastAsia"/>
          <w:sz w:val="24"/>
          <w:szCs w:val="24"/>
        </w:rPr>
        <w:t xml:space="preserve"> </w:t>
      </w:r>
      <w:r w:rsidRPr="00465A83">
        <w:rPr>
          <w:rFonts w:ascii="宋体" w:eastAsia="宋体" w:hAnsi="宋体"/>
          <w:sz w:val="24"/>
          <w:szCs w:val="24"/>
        </w:rPr>
        <w:t>填妥的《开放式基金账户业务申请表》</w:t>
      </w:r>
      <w:r w:rsidRPr="00465A83">
        <w:rPr>
          <w:rFonts w:ascii="宋体" w:eastAsia="宋体" w:hAnsi="宋体" w:hint="eastAsia"/>
          <w:sz w:val="24"/>
          <w:szCs w:val="24"/>
        </w:rPr>
        <w:t>一式两份，</w:t>
      </w:r>
      <w:r w:rsidRPr="00465A83">
        <w:rPr>
          <w:rFonts w:ascii="宋体" w:eastAsia="宋体" w:hAnsi="宋体"/>
          <w:sz w:val="24"/>
          <w:szCs w:val="24"/>
        </w:rPr>
        <w:t>并经本人有效签名；</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④</w:t>
      </w:r>
      <w:r w:rsidR="00CE75F8">
        <w:rPr>
          <w:rFonts w:ascii="宋体" w:eastAsia="宋体" w:hAnsi="宋体" w:hint="eastAsia"/>
          <w:sz w:val="24"/>
          <w:szCs w:val="24"/>
        </w:rPr>
        <w:t xml:space="preserve"> </w:t>
      </w:r>
      <w:r w:rsidRPr="00465A83">
        <w:rPr>
          <w:rFonts w:ascii="宋体" w:eastAsia="宋体" w:hAnsi="宋体"/>
          <w:sz w:val="24"/>
          <w:szCs w:val="24"/>
        </w:rPr>
        <w:t>指定银行账户的存折或银行卡的原件及复印件</w:t>
      </w:r>
      <w:r w:rsidRPr="00465A83">
        <w:rPr>
          <w:rFonts w:ascii="宋体" w:eastAsia="宋体" w:hAnsi="宋体" w:hint="eastAsia"/>
          <w:sz w:val="24"/>
          <w:szCs w:val="24"/>
        </w:rPr>
        <w:t>（正反面，反面需有本人有效签名）；</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⑤</w:t>
      </w:r>
      <w:r w:rsidR="00CE75F8">
        <w:rPr>
          <w:rFonts w:ascii="宋体" w:eastAsia="宋体" w:hAnsi="宋体" w:hint="eastAsia"/>
          <w:sz w:val="24"/>
          <w:szCs w:val="24"/>
        </w:rPr>
        <w:t xml:space="preserve"> </w:t>
      </w:r>
      <w:r w:rsidRPr="00465A83">
        <w:rPr>
          <w:rFonts w:ascii="宋体" w:eastAsia="宋体" w:hAnsi="宋体" w:hint="eastAsia"/>
          <w:sz w:val="24"/>
          <w:szCs w:val="24"/>
        </w:rPr>
        <w:t>承诺函；</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⑥</w:t>
      </w:r>
      <w:r w:rsidR="00CE75F8">
        <w:rPr>
          <w:rFonts w:ascii="宋体" w:eastAsia="宋体" w:hAnsi="宋体" w:hint="eastAsia"/>
          <w:sz w:val="24"/>
          <w:szCs w:val="24"/>
        </w:rPr>
        <w:t xml:space="preserve"> </w:t>
      </w:r>
      <w:r w:rsidRPr="00465A83">
        <w:rPr>
          <w:rFonts w:ascii="宋体" w:eastAsia="宋体" w:hAnsi="宋体" w:hint="eastAsia"/>
          <w:sz w:val="24"/>
          <w:szCs w:val="24"/>
        </w:rPr>
        <w:t>填妥的《投资人风险承受能力测评问卷（自然人）》</w:t>
      </w:r>
      <w:r w:rsidR="00693689">
        <w:rPr>
          <w:rFonts w:ascii="宋体" w:eastAsia="宋体" w:hAnsi="宋体" w:hint="eastAsia"/>
          <w:sz w:val="24"/>
          <w:szCs w:val="24"/>
        </w:rPr>
        <w:t>；</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⑦</w:t>
      </w:r>
      <w:r w:rsidR="00CE75F8">
        <w:rPr>
          <w:rFonts w:ascii="宋体" w:eastAsia="宋体" w:hAnsi="宋体" w:hint="eastAsia"/>
          <w:sz w:val="24"/>
          <w:szCs w:val="24"/>
        </w:rPr>
        <w:t xml:space="preserve"> </w:t>
      </w:r>
      <w:r w:rsidRPr="00465A83">
        <w:rPr>
          <w:rFonts w:ascii="宋体" w:eastAsia="宋体" w:hAnsi="宋体" w:hint="eastAsia"/>
          <w:sz w:val="24"/>
          <w:szCs w:val="24"/>
        </w:rPr>
        <w:t>填妥并签署《个人税收居民身份声明文件》</w:t>
      </w:r>
      <w:r w:rsidR="00693689">
        <w:rPr>
          <w:rFonts w:ascii="宋体" w:eastAsia="宋体" w:hAnsi="宋体" w:hint="eastAsia"/>
          <w:sz w:val="24"/>
          <w:szCs w:val="24"/>
        </w:rPr>
        <w:t>；</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⑧</w:t>
      </w:r>
      <w:r w:rsidR="00CE75F8">
        <w:rPr>
          <w:rFonts w:ascii="宋体" w:eastAsia="宋体" w:hAnsi="宋体" w:hint="eastAsia"/>
          <w:sz w:val="24"/>
          <w:szCs w:val="24"/>
        </w:rPr>
        <w:t xml:space="preserve"> </w:t>
      </w:r>
      <w:r w:rsidRPr="00465A83">
        <w:rPr>
          <w:rFonts w:ascii="宋体" w:eastAsia="宋体" w:hAnsi="宋体" w:hint="eastAsia"/>
          <w:sz w:val="24"/>
          <w:szCs w:val="24"/>
        </w:rPr>
        <w:t>填妥并签署《投资者类型及风险匹配告知书及投资者确认函》</w:t>
      </w:r>
      <w:r w:rsidR="00693689">
        <w:rPr>
          <w:rFonts w:ascii="宋体" w:eastAsia="宋体" w:hAnsi="宋体" w:hint="eastAsia"/>
          <w:sz w:val="24"/>
          <w:szCs w:val="24"/>
        </w:rPr>
        <w:t>。</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注：根据《证券期货投资者适当性管理办法》第八条规定第（五）项认定为专业投资者的申请流程如下：</w:t>
      </w:r>
    </w:p>
    <w:p w:rsidR="00465A83" w:rsidRPr="00465A83" w:rsidRDefault="00465A83" w:rsidP="00465A83">
      <w:pPr>
        <w:pStyle w:val="aa"/>
        <w:numPr>
          <w:ilvl w:val="0"/>
          <w:numId w:val="1"/>
        </w:numPr>
        <w:spacing w:line="360" w:lineRule="auto"/>
        <w:ind w:firstLineChars="0"/>
        <w:rPr>
          <w:rFonts w:ascii="宋体" w:eastAsia="宋体" w:hAnsi="宋体"/>
          <w:sz w:val="24"/>
          <w:szCs w:val="24"/>
        </w:rPr>
      </w:pPr>
      <w:r w:rsidRPr="00465A83">
        <w:rPr>
          <w:rFonts w:ascii="宋体" w:eastAsia="宋体" w:hAnsi="宋体" w:hint="eastAsia"/>
          <w:sz w:val="24"/>
          <w:szCs w:val="24"/>
        </w:rPr>
        <w:t>填妥并签署《普通投资者转化为专业投资者申请及确认书》</w:t>
      </w:r>
      <w:r w:rsidR="00693689">
        <w:rPr>
          <w:rFonts w:ascii="宋体" w:eastAsia="宋体" w:hAnsi="宋体" w:hint="eastAsia"/>
          <w:sz w:val="24"/>
          <w:szCs w:val="24"/>
        </w:rPr>
        <w:t>；</w:t>
      </w:r>
    </w:p>
    <w:p w:rsidR="00465A83" w:rsidRPr="00465A83" w:rsidRDefault="00465A83" w:rsidP="00465A83">
      <w:pPr>
        <w:pStyle w:val="aa"/>
        <w:numPr>
          <w:ilvl w:val="0"/>
          <w:numId w:val="1"/>
        </w:numPr>
        <w:spacing w:line="360" w:lineRule="auto"/>
        <w:ind w:firstLineChars="0"/>
        <w:rPr>
          <w:rFonts w:ascii="宋体" w:eastAsia="宋体" w:hAnsi="宋体"/>
          <w:sz w:val="24"/>
          <w:szCs w:val="24"/>
        </w:rPr>
      </w:pPr>
      <w:r w:rsidRPr="00465A83">
        <w:rPr>
          <w:rFonts w:ascii="宋体" w:eastAsia="宋体" w:hAnsi="宋体" w:hint="eastAsia"/>
          <w:sz w:val="24"/>
          <w:szCs w:val="24"/>
        </w:rPr>
        <w:t>提供相关金融机构出具的资产证明或工作单位出具的收入证明</w:t>
      </w:r>
      <w:r w:rsidR="00693689">
        <w:rPr>
          <w:rFonts w:ascii="宋体" w:eastAsia="宋体" w:hAnsi="宋体" w:hint="eastAsia"/>
          <w:sz w:val="24"/>
          <w:szCs w:val="24"/>
        </w:rPr>
        <w:t>；</w:t>
      </w:r>
    </w:p>
    <w:p w:rsidR="00465A83" w:rsidRPr="00465A83" w:rsidRDefault="00465A83" w:rsidP="00465A83">
      <w:pPr>
        <w:pStyle w:val="aa"/>
        <w:numPr>
          <w:ilvl w:val="0"/>
          <w:numId w:val="1"/>
        </w:numPr>
        <w:spacing w:line="360" w:lineRule="auto"/>
        <w:ind w:firstLineChars="0"/>
        <w:rPr>
          <w:rFonts w:ascii="宋体" w:eastAsia="宋体" w:hAnsi="宋体"/>
          <w:sz w:val="24"/>
          <w:szCs w:val="24"/>
        </w:rPr>
      </w:pPr>
      <w:r w:rsidRPr="00465A83">
        <w:rPr>
          <w:rFonts w:ascii="宋体" w:eastAsia="宋体" w:hAnsi="宋体" w:hint="eastAsia"/>
          <w:sz w:val="24"/>
          <w:szCs w:val="24"/>
        </w:rPr>
        <w:t>提供相关金融机构出具的最近2年投资记录原件；或者具有属于《证券期货投资者适当性管理办法》第八条第（一）项规定的专业投资者的高级管理人员、获得</w:t>
      </w:r>
      <w:r w:rsidR="00693689">
        <w:rPr>
          <w:rFonts w:ascii="宋体" w:eastAsia="宋体" w:hAnsi="宋体" w:hint="eastAsia"/>
          <w:sz w:val="24"/>
          <w:szCs w:val="24"/>
        </w:rPr>
        <w:t>职业</w:t>
      </w:r>
      <w:r w:rsidRPr="00465A83">
        <w:rPr>
          <w:rFonts w:ascii="宋体" w:eastAsia="宋体" w:hAnsi="宋体" w:hint="eastAsia"/>
          <w:sz w:val="24"/>
          <w:szCs w:val="24"/>
        </w:rPr>
        <w:t>资格认证的从事金融相关业务的注册会计师和律师的从业经历，则可提供工作单位出具的在职证明。</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w:t>
      </w:r>
      <w:r w:rsidRPr="00465A83">
        <w:rPr>
          <w:rFonts w:ascii="宋体" w:eastAsia="宋体" w:hAnsi="宋体"/>
          <w:sz w:val="24"/>
          <w:szCs w:val="24"/>
        </w:rPr>
        <w:t>2）机构投资者必须提交以下材料（包括但不限于）：</w:t>
      </w:r>
    </w:p>
    <w:p w:rsidR="00465A83" w:rsidRPr="00465A83" w:rsidRDefault="00465A83" w:rsidP="00465A83">
      <w:pPr>
        <w:pStyle w:val="aa"/>
        <w:numPr>
          <w:ilvl w:val="0"/>
          <w:numId w:val="2"/>
        </w:numPr>
        <w:spacing w:line="360" w:lineRule="auto"/>
        <w:ind w:firstLineChars="0"/>
        <w:rPr>
          <w:rFonts w:ascii="宋体" w:eastAsia="宋体" w:hAnsi="宋体"/>
          <w:sz w:val="24"/>
          <w:szCs w:val="24"/>
        </w:rPr>
      </w:pPr>
      <w:r w:rsidRPr="00465A83">
        <w:rPr>
          <w:rFonts w:ascii="宋体" w:eastAsia="宋体" w:hAnsi="宋体" w:hint="eastAsia"/>
          <w:sz w:val="24"/>
          <w:szCs w:val="24"/>
        </w:rPr>
        <w:t>本公司开放式基金基金账号</w:t>
      </w:r>
      <w:r w:rsidRPr="00465A83">
        <w:rPr>
          <w:rFonts w:ascii="宋体" w:eastAsia="宋体" w:hAnsi="宋体"/>
          <w:sz w:val="24"/>
          <w:szCs w:val="24"/>
        </w:rPr>
        <w:t>（若有）原件及复印件；</w:t>
      </w:r>
    </w:p>
    <w:p w:rsidR="00465A83" w:rsidRPr="00465A83" w:rsidRDefault="00465A83" w:rsidP="00465A83">
      <w:pPr>
        <w:pStyle w:val="aa"/>
        <w:numPr>
          <w:ilvl w:val="0"/>
          <w:numId w:val="2"/>
        </w:numPr>
        <w:spacing w:line="360" w:lineRule="auto"/>
        <w:ind w:firstLineChars="0"/>
        <w:rPr>
          <w:rFonts w:ascii="宋体" w:eastAsia="宋体" w:hAnsi="宋体"/>
          <w:sz w:val="24"/>
          <w:szCs w:val="24"/>
        </w:rPr>
      </w:pPr>
      <w:r w:rsidRPr="00465A83">
        <w:rPr>
          <w:rFonts w:ascii="宋体" w:eastAsia="宋体" w:hAnsi="宋体" w:hint="eastAsia"/>
          <w:sz w:val="24"/>
          <w:szCs w:val="24"/>
        </w:rPr>
        <w:t>出示营业执照原件或事业法人、社会团体或其他组织的主管部门或民政部门颁发的注册登记证书原件，提供加盖单位公章的复印件</w:t>
      </w:r>
      <w:r w:rsidR="00693689">
        <w:rPr>
          <w:rFonts w:ascii="宋体" w:eastAsia="宋体" w:hAnsi="宋体" w:hint="eastAsia"/>
          <w:sz w:val="24"/>
          <w:szCs w:val="24"/>
        </w:rPr>
        <w:t>；</w:t>
      </w:r>
    </w:p>
    <w:p w:rsidR="00465A83" w:rsidRPr="00465A83" w:rsidRDefault="00465A83" w:rsidP="00465A83">
      <w:pPr>
        <w:pStyle w:val="aa"/>
        <w:numPr>
          <w:ilvl w:val="0"/>
          <w:numId w:val="2"/>
        </w:numPr>
        <w:spacing w:line="360" w:lineRule="auto"/>
        <w:ind w:firstLineChars="0"/>
        <w:rPr>
          <w:rFonts w:ascii="宋体" w:eastAsia="宋体" w:hAnsi="宋体"/>
          <w:sz w:val="24"/>
          <w:szCs w:val="24"/>
        </w:rPr>
      </w:pPr>
      <w:r w:rsidRPr="00465A83">
        <w:rPr>
          <w:rFonts w:ascii="宋体" w:eastAsia="宋体" w:hAnsi="宋体" w:hint="eastAsia"/>
          <w:sz w:val="24"/>
          <w:szCs w:val="24"/>
        </w:rPr>
        <w:t>基金业务</w:t>
      </w:r>
      <w:r w:rsidRPr="00465A83">
        <w:rPr>
          <w:rFonts w:ascii="宋体" w:eastAsia="宋体" w:hAnsi="宋体"/>
          <w:sz w:val="24"/>
          <w:szCs w:val="24"/>
        </w:rPr>
        <w:t>授权委托书原件</w:t>
      </w:r>
      <w:r w:rsidRPr="00465A83">
        <w:rPr>
          <w:rFonts w:ascii="宋体" w:eastAsia="宋体" w:hAnsi="宋体" w:hint="eastAsia"/>
          <w:sz w:val="24"/>
          <w:szCs w:val="24"/>
        </w:rPr>
        <w:t>（加盖公章和法定代表人章/负责人章）</w:t>
      </w:r>
      <w:r w:rsidRPr="00465A83">
        <w:rPr>
          <w:rFonts w:ascii="宋体" w:eastAsia="宋体" w:hAnsi="宋体"/>
          <w:sz w:val="24"/>
          <w:szCs w:val="24"/>
        </w:rPr>
        <w:t>；</w:t>
      </w:r>
    </w:p>
    <w:p w:rsidR="00465A83" w:rsidRPr="00465A83" w:rsidRDefault="00465A83" w:rsidP="00465A83">
      <w:pPr>
        <w:pStyle w:val="aa"/>
        <w:numPr>
          <w:ilvl w:val="0"/>
          <w:numId w:val="2"/>
        </w:numPr>
        <w:spacing w:line="360" w:lineRule="auto"/>
        <w:ind w:firstLineChars="0"/>
        <w:rPr>
          <w:rFonts w:ascii="宋体" w:eastAsia="宋体" w:hAnsi="宋体"/>
          <w:sz w:val="24"/>
          <w:szCs w:val="24"/>
        </w:rPr>
      </w:pPr>
      <w:r w:rsidRPr="00465A83">
        <w:rPr>
          <w:rFonts w:ascii="宋体" w:eastAsia="宋体" w:hAnsi="宋体"/>
          <w:sz w:val="24"/>
          <w:szCs w:val="24"/>
        </w:rPr>
        <w:t>提供法定代表人/负责人身份证件复印件</w:t>
      </w:r>
      <w:r w:rsidRPr="00465A83">
        <w:rPr>
          <w:rFonts w:ascii="宋体" w:eastAsia="宋体" w:hAnsi="宋体" w:hint="eastAsia"/>
          <w:sz w:val="24"/>
          <w:szCs w:val="24"/>
        </w:rPr>
        <w:t>（如为第二代身份证，应提供正反面复印件）</w:t>
      </w:r>
      <w:r w:rsidRPr="00465A83">
        <w:rPr>
          <w:rFonts w:ascii="宋体" w:eastAsia="宋体" w:hAnsi="宋体"/>
          <w:sz w:val="24"/>
          <w:szCs w:val="24"/>
        </w:rPr>
        <w:t>；</w:t>
      </w:r>
    </w:p>
    <w:p w:rsidR="00465A83" w:rsidRPr="00465A83" w:rsidRDefault="00465A83" w:rsidP="00465A83">
      <w:pPr>
        <w:pStyle w:val="aa"/>
        <w:numPr>
          <w:ilvl w:val="0"/>
          <w:numId w:val="2"/>
        </w:numPr>
        <w:spacing w:line="360" w:lineRule="auto"/>
        <w:ind w:firstLineChars="0"/>
        <w:rPr>
          <w:rFonts w:ascii="宋体" w:eastAsia="宋体" w:hAnsi="宋体"/>
          <w:sz w:val="24"/>
          <w:szCs w:val="24"/>
        </w:rPr>
      </w:pPr>
      <w:r w:rsidRPr="00465A83">
        <w:rPr>
          <w:rFonts w:ascii="宋体" w:eastAsia="宋体" w:hAnsi="宋体"/>
          <w:sz w:val="24"/>
          <w:szCs w:val="24"/>
        </w:rPr>
        <w:t>业务经办人有效身份证明原件及复印件</w:t>
      </w:r>
      <w:r w:rsidRPr="00465A83">
        <w:rPr>
          <w:rFonts w:ascii="宋体" w:eastAsia="宋体" w:hAnsi="宋体" w:hint="eastAsia"/>
          <w:sz w:val="24"/>
          <w:szCs w:val="24"/>
        </w:rPr>
        <w:t>（如为第二代身份证，应提供正反面复印件）</w:t>
      </w:r>
      <w:r w:rsidRPr="00465A83">
        <w:rPr>
          <w:rFonts w:ascii="宋体" w:eastAsia="宋体" w:hAnsi="宋体"/>
          <w:sz w:val="24"/>
          <w:szCs w:val="24"/>
        </w:rPr>
        <w:t>；</w:t>
      </w:r>
    </w:p>
    <w:p w:rsidR="00465A83" w:rsidRPr="00465A83" w:rsidRDefault="00465A83" w:rsidP="00465A83">
      <w:pPr>
        <w:pStyle w:val="aa"/>
        <w:numPr>
          <w:ilvl w:val="0"/>
          <w:numId w:val="2"/>
        </w:numPr>
        <w:spacing w:line="360" w:lineRule="auto"/>
        <w:ind w:firstLineChars="0"/>
        <w:rPr>
          <w:rFonts w:ascii="宋体" w:eastAsia="宋体" w:hAnsi="宋体"/>
          <w:sz w:val="24"/>
          <w:szCs w:val="24"/>
        </w:rPr>
      </w:pPr>
      <w:r w:rsidRPr="00465A83">
        <w:rPr>
          <w:rFonts w:ascii="宋体" w:eastAsia="宋体" w:hAnsi="宋体"/>
          <w:sz w:val="24"/>
          <w:szCs w:val="24"/>
        </w:rPr>
        <w:t>加盖预留印鉴（公章、私章各一枚，并加盖公司公章）的《预留印鉴卡》一式两份；</w:t>
      </w:r>
    </w:p>
    <w:p w:rsidR="00465A83" w:rsidRPr="00465A83" w:rsidRDefault="00465A83" w:rsidP="00465A83">
      <w:pPr>
        <w:pStyle w:val="aa"/>
        <w:numPr>
          <w:ilvl w:val="0"/>
          <w:numId w:val="2"/>
        </w:numPr>
        <w:spacing w:line="360" w:lineRule="auto"/>
        <w:ind w:firstLineChars="0"/>
        <w:rPr>
          <w:rFonts w:ascii="宋体" w:eastAsia="宋体" w:hAnsi="宋体"/>
          <w:sz w:val="24"/>
          <w:szCs w:val="24"/>
        </w:rPr>
      </w:pPr>
      <w:r w:rsidRPr="00465A83">
        <w:rPr>
          <w:rFonts w:ascii="宋体" w:eastAsia="宋体" w:hAnsi="宋体"/>
          <w:sz w:val="24"/>
          <w:szCs w:val="24"/>
        </w:rPr>
        <w:t>指定银行账户的《开户许可证》原件或指定银行出具的开户证明原件，提供复印件；</w:t>
      </w:r>
    </w:p>
    <w:p w:rsidR="00465A83" w:rsidRPr="00465A83" w:rsidRDefault="00465A83" w:rsidP="00465A83">
      <w:pPr>
        <w:pStyle w:val="aa"/>
        <w:numPr>
          <w:ilvl w:val="0"/>
          <w:numId w:val="2"/>
        </w:numPr>
        <w:spacing w:line="360" w:lineRule="auto"/>
        <w:ind w:firstLineChars="0"/>
        <w:rPr>
          <w:rFonts w:ascii="宋体" w:eastAsia="宋体" w:hAnsi="宋体"/>
          <w:sz w:val="24"/>
          <w:szCs w:val="24"/>
        </w:rPr>
      </w:pPr>
      <w:r w:rsidRPr="00465A83">
        <w:rPr>
          <w:rFonts w:ascii="宋体" w:eastAsia="宋体" w:hAnsi="宋体"/>
          <w:sz w:val="24"/>
          <w:szCs w:val="24"/>
        </w:rPr>
        <w:t>填妥的《开放式基金账户业务申请表》,并加公章</w:t>
      </w:r>
      <w:r w:rsidRPr="00465A83">
        <w:rPr>
          <w:rFonts w:ascii="宋体" w:eastAsia="宋体" w:hAnsi="宋体" w:hint="eastAsia"/>
          <w:sz w:val="24"/>
          <w:szCs w:val="24"/>
        </w:rPr>
        <w:t>和法定代表人/负责人签章；</w:t>
      </w:r>
    </w:p>
    <w:p w:rsidR="00465A83" w:rsidRPr="00465A83" w:rsidRDefault="00465A83" w:rsidP="00465A83">
      <w:pPr>
        <w:pStyle w:val="aa"/>
        <w:numPr>
          <w:ilvl w:val="0"/>
          <w:numId w:val="2"/>
        </w:numPr>
        <w:spacing w:line="360" w:lineRule="auto"/>
        <w:ind w:firstLineChars="0"/>
        <w:rPr>
          <w:rFonts w:ascii="宋体" w:eastAsia="宋体" w:hAnsi="宋体"/>
          <w:sz w:val="24"/>
          <w:szCs w:val="24"/>
        </w:rPr>
      </w:pPr>
      <w:r w:rsidRPr="00465A83">
        <w:rPr>
          <w:rFonts w:ascii="宋体" w:eastAsia="宋体" w:hAnsi="宋体" w:hint="eastAsia"/>
          <w:sz w:val="24"/>
          <w:szCs w:val="24"/>
        </w:rPr>
        <w:t>承诺函；</w:t>
      </w:r>
    </w:p>
    <w:p w:rsidR="00465A83" w:rsidRPr="00465A83" w:rsidRDefault="00465A83" w:rsidP="00465A83">
      <w:pPr>
        <w:pStyle w:val="aa"/>
        <w:numPr>
          <w:ilvl w:val="0"/>
          <w:numId w:val="2"/>
        </w:numPr>
        <w:spacing w:line="360" w:lineRule="auto"/>
        <w:ind w:firstLineChars="0"/>
        <w:rPr>
          <w:rFonts w:ascii="宋体" w:eastAsia="宋体" w:hAnsi="宋体"/>
          <w:sz w:val="24"/>
          <w:szCs w:val="24"/>
        </w:rPr>
      </w:pPr>
      <w:r w:rsidRPr="00465A83">
        <w:rPr>
          <w:rFonts w:ascii="宋体" w:eastAsia="宋体" w:hAnsi="宋体" w:hint="eastAsia"/>
          <w:sz w:val="24"/>
          <w:szCs w:val="24"/>
        </w:rPr>
        <w:t>填妥</w:t>
      </w:r>
      <w:r w:rsidRPr="00465A83">
        <w:rPr>
          <w:rFonts w:ascii="宋体" w:eastAsia="宋体" w:hAnsi="宋体"/>
          <w:sz w:val="24"/>
          <w:szCs w:val="24"/>
        </w:rPr>
        <w:t>的《</w:t>
      </w:r>
      <w:r w:rsidRPr="00465A83">
        <w:rPr>
          <w:rFonts w:ascii="宋体" w:eastAsia="宋体" w:hAnsi="宋体" w:hint="eastAsia"/>
          <w:sz w:val="24"/>
          <w:szCs w:val="24"/>
        </w:rPr>
        <w:t>传真</w:t>
      </w:r>
      <w:r w:rsidRPr="00465A83">
        <w:rPr>
          <w:rFonts w:ascii="宋体" w:eastAsia="宋体" w:hAnsi="宋体"/>
          <w:sz w:val="24"/>
          <w:szCs w:val="24"/>
        </w:rPr>
        <w:t>委托协议书》</w:t>
      </w:r>
      <w:r w:rsidRPr="00465A83">
        <w:rPr>
          <w:rFonts w:ascii="宋体" w:eastAsia="宋体" w:hAnsi="宋体" w:hint="eastAsia"/>
          <w:sz w:val="24"/>
          <w:szCs w:val="24"/>
        </w:rPr>
        <w:t>一式两份</w:t>
      </w:r>
      <w:r w:rsidRPr="00465A83">
        <w:rPr>
          <w:rFonts w:ascii="宋体" w:eastAsia="宋体" w:hAnsi="宋体"/>
          <w:sz w:val="24"/>
          <w:szCs w:val="24"/>
        </w:rPr>
        <w:t>,并加公章</w:t>
      </w:r>
      <w:r w:rsidRPr="00465A83">
        <w:rPr>
          <w:rFonts w:ascii="宋体" w:eastAsia="宋体" w:hAnsi="宋体" w:hint="eastAsia"/>
          <w:sz w:val="24"/>
          <w:szCs w:val="24"/>
        </w:rPr>
        <w:t>和法定代表人/负责人签章；</w:t>
      </w:r>
    </w:p>
    <w:p w:rsidR="00465A83" w:rsidRPr="00465A83" w:rsidRDefault="00465A83" w:rsidP="00465A83">
      <w:pPr>
        <w:pStyle w:val="aa"/>
        <w:numPr>
          <w:ilvl w:val="0"/>
          <w:numId w:val="2"/>
        </w:numPr>
        <w:spacing w:line="360" w:lineRule="auto"/>
        <w:ind w:firstLineChars="0"/>
        <w:rPr>
          <w:rFonts w:ascii="宋体" w:eastAsia="宋体" w:hAnsi="宋体"/>
          <w:sz w:val="24"/>
          <w:szCs w:val="24"/>
        </w:rPr>
      </w:pPr>
      <w:r w:rsidRPr="00465A83">
        <w:rPr>
          <w:rFonts w:ascii="宋体" w:eastAsia="宋体" w:hAnsi="宋体" w:hint="eastAsia"/>
          <w:sz w:val="24"/>
          <w:szCs w:val="24"/>
        </w:rPr>
        <w:t>填妥的《投资人风险承受能力测评问卷（机构版）》；</w:t>
      </w:r>
    </w:p>
    <w:p w:rsidR="00465A83" w:rsidRPr="00465A83" w:rsidRDefault="00465A83" w:rsidP="00465A83">
      <w:pPr>
        <w:pStyle w:val="aa"/>
        <w:numPr>
          <w:ilvl w:val="0"/>
          <w:numId w:val="2"/>
        </w:numPr>
        <w:spacing w:line="360" w:lineRule="auto"/>
        <w:ind w:firstLineChars="0"/>
        <w:rPr>
          <w:rFonts w:ascii="宋体" w:eastAsia="宋体" w:hAnsi="宋体"/>
          <w:sz w:val="24"/>
          <w:szCs w:val="24"/>
        </w:rPr>
      </w:pPr>
      <w:r w:rsidRPr="00465A83">
        <w:rPr>
          <w:rFonts w:ascii="宋体" w:eastAsia="宋体" w:hAnsi="宋体" w:hint="eastAsia"/>
          <w:sz w:val="24"/>
          <w:szCs w:val="24"/>
        </w:rPr>
        <w:t>提供加盖单位公章的《投资者类型及风险匹配告知书及投资者确认函》；</w:t>
      </w:r>
    </w:p>
    <w:p w:rsidR="00465A83" w:rsidRPr="00465A83" w:rsidRDefault="00465A83" w:rsidP="00465A83">
      <w:pPr>
        <w:pStyle w:val="aa"/>
        <w:numPr>
          <w:ilvl w:val="0"/>
          <w:numId w:val="2"/>
        </w:numPr>
        <w:spacing w:line="360" w:lineRule="auto"/>
        <w:ind w:firstLineChars="0"/>
        <w:rPr>
          <w:rFonts w:ascii="宋体" w:eastAsia="宋体" w:hAnsi="宋体"/>
          <w:sz w:val="24"/>
          <w:szCs w:val="24"/>
        </w:rPr>
      </w:pPr>
      <w:r w:rsidRPr="00465A83">
        <w:rPr>
          <w:rFonts w:ascii="宋体" w:eastAsia="宋体" w:hAnsi="宋体"/>
          <w:sz w:val="24"/>
          <w:szCs w:val="24"/>
        </w:rPr>
        <w:t xml:space="preserve">提供填妥并加盖单位公章和法人代表人签章的《机构税收居民身份声明文件》； </w:t>
      </w:r>
    </w:p>
    <w:p w:rsidR="00465A83" w:rsidRPr="00465A83" w:rsidRDefault="00465A83" w:rsidP="00465A83">
      <w:pPr>
        <w:pStyle w:val="aa"/>
        <w:numPr>
          <w:ilvl w:val="0"/>
          <w:numId w:val="2"/>
        </w:numPr>
        <w:spacing w:line="360" w:lineRule="auto"/>
        <w:ind w:firstLineChars="0"/>
        <w:rPr>
          <w:rFonts w:ascii="宋体" w:eastAsia="宋体" w:hAnsi="宋体"/>
          <w:sz w:val="24"/>
          <w:szCs w:val="24"/>
        </w:rPr>
      </w:pPr>
      <w:r w:rsidRPr="00465A83">
        <w:rPr>
          <w:rFonts w:ascii="宋体" w:eastAsia="宋体" w:hAnsi="宋体"/>
          <w:sz w:val="24"/>
          <w:szCs w:val="24"/>
        </w:rPr>
        <w:t>若机构类型是消极非金融机构，还需提供填妥及控制人签字的《控制人税收居民身份声明文件》</w:t>
      </w:r>
      <w:r w:rsidRPr="00465A83">
        <w:rPr>
          <w:rFonts w:ascii="宋体" w:eastAsia="宋体" w:hAnsi="宋体" w:hint="eastAsia"/>
          <w:sz w:val="24"/>
          <w:szCs w:val="24"/>
        </w:rPr>
        <w:t>；</w:t>
      </w:r>
    </w:p>
    <w:p w:rsidR="00465A83" w:rsidRPr="00465A83" w:rsidRDefault="00465A83" w:rsidP="00465A83">
      <w:pPr>
        <w:pStyle w:val="aa"/>
        <w:numPr>
          <w:ilvl w:val="0"/>
          <w:numId w:val="2"/>
        </w:numPr>
        <w:spacing w:line="360" w:lineRule="auto"/>
        <w:ind w:firstLineChars="0"/>
        <w:rPr>
          <w:rFonts w:ascii="宋体" w:eastAsia="宋体" w:hAnsi="宋体"/>
          <w:sz w:val="24"/>
          <w:szCs w:val="24"/>
        </w:rPr>
      </w:pPr>
      <w:r w:rsidRPr="00465A83">
        <w:rPr>
          <w:rFonts w:ascii="宋体" w:eastAsia="宋体" w:hAnsi="宋体" w:hint="eastAsia"/>
          <w:sz w:val="24"/>
          <w:szCs w:val="24"/>
        </w:rPr>
        <w:t>如以相关产品名义开立基金账户，还须提供相关产品的批复及证明文件；</w:t>
      </w:r>
    </w:p>
    <w:p w:rsidR="00465A83" w:rsidRDefault="00465A83" w:rsidP="00465A83">
      <w:pPr>
        <w:pStyle w:val="aa"/>
        <w:numPr>
          <w:ilvl w:val="0"/>
          <w:numId w:val="2"/>
        </w:numPr>
        <w:spacing w:line="360" w:lineRule="auto"/>
        <w:ind w:firstLineChars="0"/>
        <w:rPr>
          <w:rFonts w:ascii="宋体" w:eastAsia="宋体" w:hAnsi="宋体"/>
          <w:sz w:val="24"/>
          <w:szCs w:val="24"/>
        </w:rPr>
      </w:pPr>
      <w:r w:rsidRPr="00465A83">
        <w:rPr>
          <w:rFonts w:ascii="宋体" w:eastAsia="宋体" w:hAnsi="宋体" w:hint="eastAsia"/>
          <w:sz w:val="24"/>
          <w:szCs w:val="24"/>
        </w:rPr>
        <w:t>加盖单位公章的机构资质证明文件复印件</w:t>
      </w:r>
      <w:r w:rsidR="00693689">
        <w:rPr>
          <w:rFonts w:ascii="宋体" w:eastAsia="宋体" w:hAnsi="宋体" w:hint="eastAsia"/>
          <w:sz w:val="24"/>
          <w:szCs w:val="24"/>
        </w:rPr>
        <w:t>；</w:t>
      </w:r>
    </w:p>
    <w:p w:rsidR="008D03CB" w:rsidRPr="00465A83" w:rsidRDefault="008D03CB" w:rsidP="00465A83">
      <w:pPr>
        <w:pStyle w:val="aa"/>
        <w:numPr>
          <w:ilvl w:val="0"/>
          <w:numId w:val="2"/>
        </w:numPr>
        <w:spacing w:line="360" w:lineRule="auto"/>
        <w:ind w:firstLineChars="0"/>
        <w:rPr>
          <w:rFonts w:ascii="宋体" w:eastAsia="宋体" w:hAnsi="宋体"/>
          <w:sz w:val="24"/>
          <w:szCs w:val="24"/>
        </w:rPr>
      </w:pPr>
      <w:r>
        <w:rPr>
          <w:rFonts w:ascii="宋体" w:eastAsia="宋体" w:hAnsi="宋体" w:hint="eastAsia"/>
          <w:sz w:val="24"/>
          <w:szCs w:val="24"/>
        </w:rPr>
        <w:t>提供填妥并加盖单位公章</w:t>
      </w:r>
      <w:r>
        <w:rPr>
          <w:rFonts w:ascii="宋体" w:eastAsia="宋体" w:hAnsi="宋体"/>
          <w:sz w:val="24"/>
          <w:szCs w:val="24"/>
        </w:rPr>
        <w:t>和经办人签章的《</w:t>
      </w:r>
      <w:r>
        <w:rPr>
          <w:rFonts w:ascii="宋体" w:eastAsia="宋体" w:hAnsi="宋体" w:hint="eastAsia"/>
          <w:sz w:val="24"/>
          <w:szCs w:val="24"/>
        </w:rPr>
        <w:t>非自然人</w:t>
      </w:r>
      <w:r>
        <w:rPr>
          <w:rFonts w:ascii="宋体" w:eastAsia="宋体" w:hAnsi="宋体"/>
          <w:sz w:val="24"/>
          <w:szCs w:val="24"/>
        </w:rPr>
        <w:t>客户受益所有人信息收集表》</w:t>
      </w:r>
      <w:r>
        <w:rPr>
          <w:rFonts w:ascii="宋体" w:eastAsia="宋体" w:hAnsi="宋体" w:hint="eastAsia"/>
          <w:sz w:val="24"/>
          <w:szCs w:val="24"/>
        </w:rPr>
        <w:t>及</w:t>
      </w:r>
      <w:r>
        <w:rPr>
          <w:rFonts w:ascii="宋体" w:eastAsia="宋体" w:hAnsi="宋体"/>
          <w:sz w:val="24"/>
          <w:szCs w:val="24"/>
        </w:rPr>
        <w:t>我司要求的其他</w:t>
      </w:r>
      <w:r>
        <w:rPr>
          <w:rFonts w:ascii="宋体" w:eastAsia="宋体" w:hAnsi="宋体" w:hint="eastAsia"/>
          <w:sz w:val="24"/>
          <w:szCs w:val="24"/>
        </w:rPr>
        <w:t>反洗钱</w:t>
      </w:r>
      <w:r>
        <w:rPr>
          <w:rFonts w:ascii="宋体" w:eastAsia="宋体" w:hAnsi="宋体"/>
          <w:sz w:val="24"/>
          <w:szCs w:val="24"/>
        </w:rPr>
        <w:t>材料。</w:t>
      </w:r>
    </w:p>
    <w:p w:rsidR="00465A83" w:rsidRPr="00465A83" w:rsidRDefault="00465A83" w:rsidP="00465A83">
      <w:pPr>
        <w:spacing w:line="360" w:lineRule="auto"/>
        <w:ind w:left="480"/>
        <w:rPr>
          <w:rFonts w:ascii="宋体" w:eastAsia="宋体" w:hAnsi="宋体"/>
          <w:sz w:val="24"/>
          <w:szCs w:val="24"/>
        </w:rPr>
      </w:pPr>
      <w:r w:rsidRPr="00465A83">
        <w:rPr>
          <w:rFonts w:ascii="宋体" w:eastAsia="宋体" w:hAnsi="宋体" w:hint="eastAsia"/>
          <w:sz w:val="24"/>
          <w:szCs w:val="24"/>
        </w:rPr>
        <w:t>注：根据《证券期货投资者适当性管理办法》第八条规定，除（一）、（二）、（三）项列明的机构可直接认定成专业投资者以外，根据第（四）项认定为专业投资者的申请流程如下：</w:t>
      </w:r>
    </w:p>
    <w:p w:rsidR="00465A83" w:rsidRPr="00465A83" w:rsidRDefault="00465A83" w:rsidP="00465A83">
      <w:pPr>
        <w:pStyle w:val="aa"/>
        <w:numPr>
          <w:ilvl w:val="0"/>
          <w:numId w:val="3"/>
        </w:numPr>
        <w:spacing w:line="360" w:lineRule="auto"/>
        <w:ind w:firstLineChars="0"/>
        <w:rPr>
          <w:rFonts w:ascii="宋体" w:eastAsia="宋体" w:hAnsi="宋体"/>
          <w:sz w:val="24"/>
          <w:szCs w:val="24"/>
        </w:rPr>
      </w:pPr>
      <w:r w:rsidRPr="00465A83">
        <w:rPr>
          <w:rFonts w:ascii="宋体" w:eastAsia="宋体" w:hAnsi="宋体" w:hint="eastAsia"/>
          <w:sz w:val="24"/>
          <w:szCs w:val="24"/>
        </w:rPr>
        <w:t>填妥并加盖单位公章及法人章《普通投资者转化为专业投资者申请及确认书》</w:t>
      </w:r>
      <w:r w:rsidR="00693689">
        <w:rPr>
          <w:rFonts w:ascii="宋体" w:eastAsia="宋体" w:hAnsi="宋体" w:hint="eastAsia"/>
          <w:sz w:val="24"/>
          <w:szCs w:val="24"/>
        </w:rPr>
        <w:t>；</w:t>
      </w:r>
    </w:p>
    <w:p w:rsidR="00465A83" w:rsidRPr="00465A83" w:rsidRDefault="00465A83" w:rsidP="00465A83">
      <w:pPr>
        <w:pStyle w:val="aa"/>
        <w:numPr>
          <w:ilvl w:val="0"/>
          <w:numId w:val="3"/>
        </w:numPr>
        <w:spacing w:line="360" w:lineRule="auto"/>
        <w:ind w:firstLineChars="0"/>
        <w:rPr>
          <w:rFonts w:ascii="宋体" w:eastAsia="宋体" w:hAnsi="宋体"/>
          <w:sz w:val="24"/>
          <w:szCs w:val="24"/>
        </w:rPr>
      </w:pPr>
      <w:r w:rsidRPr="00465A83">
        <w:rPr>
          <w:rFonts w:ascii="宋体" w:eastAsia="宋体" w:hAnsi="宋体" w:hint="eastAsia"/>
          <w:sz w:val="24"/>
          <w:szCs w:val="24"/>
        </w:rPr>
        <w:t>提供加盖单位公章的最近1年</w:t>
      </w:r>
      <w:r w:rsidRPr="00465A83">
        <w:rPr>
          <w:rFonts w:ascii="宋体" w:eastAsia="宋体" w:hAnsi="宋体" w:hint="eastAsia"/>
          <w:bCs/>
          <w:kern w:val="0"/>
          <w:sz w:val="24"/>
          <w:szCs w:val="24"/>
        </w:rPr>
        <w:t>经审计的财务报表；</w:t>
      </w:r>
    </w:p>
    <w:p w:rsidR="00465A83" w:rsidRPr="00465A83" w:rsidRDefault="00465A83" w:rsidP="00465A83">
      <w:pPr>
        <w:pStyle w:val="aa"/>
        <w:numPr>
          <w:ilvl w:val="0"/>
          <w:numId w:val="3"/>
        </w:numPr>
        <w:spacing w:line="360" w:lineRule="auto"/>
        <w:ind w:firstLineChars="0"/>
        <w:rPr>
          <w:rFonts w:ascii="宋体" w:eastAsia="宋体" w:hAnsi="宋体"/>
          <w:sz w:val="24"/>
          <w:szCs w:val="24"/>
        </w:rPr>
      </w:pPr>
      <w:r w:rsidRPr="00465A83">
        <w:rPr>
          <w:rFonts w:ascii="宋体" w:eastAsia="宋体" w:hAnsi="宋体" w:hint="eastAsia"/>
          <w:sz w:val="24"/>
          <w:szCs w:val="24"/>
        </w:rPr>
        <w:t>提供加盖单位公章的最近1年相关金融机构出具的资产证明；</w:t>
      </w:r>
    </w:p>
    <w:p w:rsidR="00465A83" w:rsidRPr="00465A83" w:rsidRDefault="00465A83" w:rsidP="00465A83">
      <w:pPr>
        <w:pStyle w:val="aa"/>
        <w:numPr>
          <w:ilvl w:val="0"/>
          <w:numId w:val="3"/>
        </w:numPr>
        <w:spacing w:line="360" w:lineRule="auto"/>
        <w:ind w:firstLineChars="0"/>
        <w:rPr>
          <w:rFonts w:ascii="宋体" w:eastAsia="宋体" w:hAnsi="宋体"/>
          <w:sz w:val="24"/>
          <w:szCs w:val="24"/>
        </w:rPr>
      </w:pPr>
      <w:r w:rsidRPr="00465A83">
        <w:rPr>
          <w:rFonts w:ascii="宋体" w:eastAsia="宋体" w:hAnsi="宋体" w:hint="eastAsia"/>
          <w:bCs/>
          <w:kern w:val="0"/>
          <w:sz w:val="24"/>
          <w:szCs w:val="24"/>
        </w:rPr>
        <w:t>由相关金融机构出具的</w:t>
      </w:r>
      <w:r w:rsidRPr="00465A83">
        <w:rPr>
          <w:rFonts w:ascii="宋体" w:eastAsia="宋体" w:hAnsi="宋体" w:hint="eastAsia"/>
          <w:sz w:val="24"/>
          <w:szCs w:val="24"/>
        </w:rPr>
        <w:t>最近2年投资记录原件</w:t>
      </w:r>
      <w:r w:rsidR="00693689">
        <w:rPr>
          <w:rFonts w:ascii="宋体" w:eastAsia="宋体" w:hAnsi="宋体" w:hint="eastAsia"/>
          <w:sz w:val="24"/>
          <w:szCs w:val="24"/>
        </w:rPr>
        <w:t>。</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注：上述指定银行账户是指投资人开户时预留并确认的作为赎回、分红、退款的唯一结算账户</w:t>
      </w:r>
      <w:r w:rsidRPr="00465A83">
        <w:rPr>
          <w:rFonts w:ascii="宋体" w:eastAsia="宋体" w:hAnsi="宋体"/>
          <w:sz w:val="24"/>
          <w:szCs w:val="24"/>
        </w:rPr>
        <w:t>,</w:t>
      </w:r>
      <w:r w:rsidRPr="00465A83">
        <w:rPr>
          <w:rFonts w:ascii="宋体" w:eastAsia="宋体" w:hAnsi="宋体" w:hint="eastAsia"/>
          <w:sz w:val="24"/>
          <w:szCs w:val="24"/>
        </w:rPr>
        <w:t>原则上</w:t>
      </w:r>
      <w:r w:rsidRPr="00465A83">
        <w:rPr>
          <w:rFonts w:ascii="宋体" w:eastAsia="宋体" w:hAnsi="宋体"/>
          <w:sz w:val="24"/>
          <w:szCs w:val="24"/>
        </w:rPr>
        <w:t>银行账户名称必须同投资</w:t>
      </w:r>
      <w:r w:rsidRPr="00465A83">
        <w:rPr>
          <w:rFonts w:ascii="宋体" w:eastAsia="宋体" w:hAnsi="宋体" w:hint="eastAsia"/>
          <w:sz w:val="24"/>
          <w:szCs w:val="24"/>
        </w:rPr>
        <w:t>人</w:t>
      </w:r>
      <w:r w:rsidRPr="00465A83">
        <w:rPr>
          <w:rFonts w:ascii="宋体" w:eastAsia="宋体" w:hAnsi="宋体"/>
          <w:sz w:val="24"/>
          <w:szCs w:val="24"/>
        </w:rPr>
        <w:t>基金账户的户名一致。</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sz w:val="24"/>
          <w:szCs w:val="24"/>
        </w:rPr>
        <w:t>4</w:t>
      </w:r>
      <w:r w:rsidRPr="00465A83">
        <w:rPr>
          <w:rFonts w:ascii="宋体" w:eastAsia="宋体" w:hAnsi="宋体" w:hint="eastAsia"/>
          <w:sz w:val="24"/>
          <w:szCs w:val="24"/>
        </w:rPr>
        <w:t>、</w:t>
      </w:r>
      <w:r w:rsidRPr="00465A83">
        <w:rPr>
          <w:rFonts w:ascii="宋体" w:eastAsia="宋体" w:hAnsi="宋体"/>
          <w:sz w:val="24"/>
          <w:szCs w:val="24"/>
        </w:rPr>
        <w:t>办理认购须提交的材料：</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w:t>
      </w:r>
      <w:r w:rsidRPr="00465A83">
        <w:rPr>
          <w:rFonts w:ascii="宋体" w:eastAsia="宋体" w:hAnsi="宋体"/>
          <w:sz w:val="24"/>
          <w:szCs w:val="24"/>
        </w:rPr>
        <w:t>1）个人投资者办理认购须提供以下材料（包括但不限于）：</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①</w:t>
      </w:r>
      <w:r w:rsidR="00861780">
        <w:rPr>
          <w:rFonts w:ascii="宋体" w:eastAsia="宋体" w:hAnsi="宋体" w:hint="eastAsia"/>
          <w:sz w:val="24"/>
          <w:szCs w:val="24"/>
        </w:rPr>
        <w:t xml:space="preserve"> </w:t>
      </w:r>
      <w:r w:rsidRPr="00465A83">
        <w:rPr>
          <w:rFonts w:ascii="宋体" w:eastAsia="宋体" w:hAnsi="宋体"/>
          <w:sz w:val="24"/>
          <w:szCs w:val="24"/>
        </w:rPr>
        <w:t>本人现时有效的身份证明原件及复印件；</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②</w:t>
      </w:r>
      <w:r w:rsidR="00861780">
        <w:rPr>
          <w:rFonts w:ascii="宋体" w:eastAsia="宋体" w:hAnsi="宋体" w:hint="eastAsia"/>
          <w:sz w:val="24"/>
          <w:szCs w:val="24"/>
        </w:rPr>
        <w:t xml:space="preserve"> </w:t>
      </w:r>
      <w:r w:rsidRPr="00465A83">
        <w:rPr>
          <w:rFonts w:ascii="宋体" w:eastAsia="宋体" w:hAnsi="宋体"/>
          <w:sz w:val="24"/>
          <w:szCs w:val="24"/>
        </w:rPr>
        <w:t>加盖有效银行受理章的银行付款凭证回单联原件及复印件；</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③</w:t>
      </w:r>
      <w:r w:rsidR="00861780">
        <w:rPr>
          <w:rFonts w:ascii="宋体" w:eastAsia="宋体" w:hAnsi="宋体" w:hint="eastAsia"/>
          <w:sz w:val="24"/>
          <w:szCs w:val="24"/>
        </w:rPr>
        <w:t xml:space="preserve"> </w:t>
      </w:r>
      <w:r w:rsidRPr="00465A83">
        <w:rPr>
          <w:rFonts w:ascii="宋体" w:eastAsia="宋体" w:hAnsi="宋体"/>
          <w:sz w:val="24"/>
          <w:szCs w:val="24"/>
        </w:rPr>
        <w:t>填妥的《开放式基金交易业务申请表》</w:t>
      </w:r>
      <w:r w:rsidRPr="00465A83">
        <w:rPr>
          <w:rFonts w:ascii="宋体" w:eastAsia="宋体" w:hAnsi="宋体" w:hint="eastAsia"/>
          <w:sz w:val="24"/>
          <w:szCs w:val="24"/>
        </w:rPr>
        <w:t>一式两份，</w:t>
      </w:r>
      <w:r w:rsidRPr="00465A83">
        <w:rPr>
          <w:rFonts w:ascii="宋体" w:eastAsia="宋体" w:hAnsi="宋体"/>
          <w:sz w:val="24"/>
          <w:szCs w:val="24"/>
        </w:rPr>
        <w:t>并经本人有效签名。</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w:t>
      </w:r>
      <w:r w:rsidRPr="00465A83">
        <w:rPr>
          <w:rFonts w:ascii="宋体" w:eastAsia="宋体" w:hAnsi="宋体"/>
          <w:sz w:val="24"/>
          <w:szCs w:val="24"/>
        </w:rPr>
        <w:t>2）机构投资者办理认购须提供以下材料（包括但不限于）：</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①</w:t>
      </w:r>
      <w:r w:rsidR="00861780">
        <w:rPr>
          <w:rFonts w:ascii="宋体" w:eastAsia="宋体" w:hAnsi="宋体" w:hint="eastAsia"/>
          <w:sz w:val="24"/>
          <w:szCs w:val="24"/>
        </w:rPr>
        <w:t xml:space="preserve"> </w:t>
      </w:r>
      <w:r w:rsidRPr="00465A83">
        <w:rPr>
          <w:rFonts w:ascii="宋体" w:eastAsia="宋体" w:hAnsi="宋体"/>
          <w:sz w:val="24"/>
          <w:szCs w:val="24"/>
        </w:rPr>
        <w:t>已填妥的《开放式基金交易业务申请表》</w:t>
      </w:r>
      <w:r w:rsidRPr="00465A83">
        <w:rPr>
          <w:rFonts w:ascii="宋体" w:eastAsia="宋体" w:hAnsi="宋体" w:hint="eastAsia"/>
          <w:sz w:val="24"/>
          <w:szCs w:val="24"/>
        </w:rPr>
        <w:t>一式两份</w:t>
      </w:r>
      <w:r w:rsidRPr="00465A83">
        <w:rPr>
          <w:rFonts w:ascii="宋体" w:eastAsia="宋体" w:hAnsi="宋体"/>
          <w:sz w:val="24"/>
          <w:szCs w:val="24"/>
        </w:rPr>
        <w:t>,并加盖其在本公司的有效预留印鉴；</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②</w:t>
      </w:r>
      <w:r w:rsidR="00861780">
        <w:rPr>
          <w:rFonts w:ascii="宋体" w:eastAsia="宋体" w:hAnsi="宋体" w:hint="eastAsia"/>
          <w:sz w:val="24"/>
          <w:szCs w:val="24"/>
        </w:rPr>
        <w:t xml:space="preserve"> </w:t>
      </w:r>
      <w:r w:rsidRPr="00465A83">
        <w:rPr>
          <w:rFonts w:ascii="宋体" w:eastAsia="宋体" w:hAnsi="宋体"/>
          <w:sz w:val="24"/>
          <w:szCs w:val="24"/>
        </w:rPr>
        <w:t>加盖有效银行受理章的银行付款凭证回单联原件及复印件；</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③</w:t>
      </w:r>
      <w:r w:rsidR="00861780">
        <w:rPr>
          <w:rFonts w:ascii="宋体" w:eastAsia="宋体" w:hAnsi="宋体" w:hint="eastAsia"/>
          <w:sz w:val="24"/>
          <w:szCs w:val="24"/>
        </w:rPr>
        <w:t xml:space="preserve"> </w:t>
      </w:r>
      <w:r w:rsidRPr="00465A83">
        <w:rPr>
          <w:rFonts w:ascii="宋体" w:eastAsia="宋体" w:hAnsi="宋体"/>
          <w:sz w:val="24"/>
          <w:szCs w:val="24"/>
        </w:rPr>
        <w:t>经办人现时有效的身份证明原件及复印件。</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注：如投资者风险承受能力与认购基金的风险不匹配（除最低风险承受能力投资者），投资者需提供《风险不匹配警示函及投资者确认书》再可继续交易。</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sz w:val="24"/>
          <w:szCs w:val="24"/>
        </w:rPr>
        <w:t>5</w:t>
      </w:r>
      <w:r w:rsidRPr="00465A83">
        <w:rPr>
          <w:rFonts w:ascii="宋体" w:eastAsia="宋体" w:hAnsi="宋体" w:hint="eastAsia"/>
          <w:sz w:val="24"/>
          <w:szCs w:val="24"/>
        </w:rPr>
        <w:t>、</w:t>
      </w:r>
      <w:r w:rsidRPr="00465A83">
        <w:rPr>
          <w:rFonts w:ascii="宋体" w:eastAsia="宋体" w:hAnsi="宋体"/>
          <w:sz w:val="24"/>
          <w:szCs w:val="24"/>
        </w:rPr>
        <w:t>缴款：</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投资人需按照中欧基金管理有限公司直销</w:t>
      </w:r>
      <w:r w:rsidR="001665FE">
        <w:rPr>
          <w:rFonts w:ascii="宋体" w:eastAsia="宋体" w:hAnsi="宋体" w:hint="eastAsia"/>
          <w:sz w:val="24"/>
          <w:szCs w:val="24"/>
        </w:rPr>
        <w:t>机构</w:t>
      </w:r>
      <w:r w:rsidRPr="00465A83">
        <w:rPr>
          <w:rFonts w:ascii="宋体" w:eastAsia="宋体" w:hAnsi="宋体" w:hint="eastAsia"/>
          <w:sz w:val="24"/>
          <w:szCs w:val="24"/>
        </w:rPr>
        <w:t>的规定，在办理认购前将足额资金汇入中欧基金管理有限公司直销专户。</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直销专户一：</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户名：中欧基金管理有限公司</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开户银行：</w:t>
      </w:r>
      <w:r w:rsidR="00B91410" w:rsidRPr="00B91410">
        <w:rPr>
          <w:rFonts w:ascii="宋体" w:eastAsia="宋体" w:hAnsi="宋体" w:hint="eastAsia"/>
          <w:sz w:val="24"/>
          <w:szCs w:val="24"/>
        </w:rPr>
        <w:t>中国</w:t>
      </w:r>
      <w:r w:rsidRPr="00465A83">
        <w:rPr>
          <w:rFonts w:ascii="宋体" w:eastAsia="宋体" w:hAnsi="宋体" w:hint="eastAsia"/>
          <w:sz w:val="24"/>
          <w:szCs w:val="24"/>
        </w:rPr>
        <w:t>建设银行</w:t>
      </w:r>
      <w:r w:rsidR="00B91410" w:rsidRPr="00B91410">
        <w:rPr>
          <w:rFonts w:ascii="宋体" w:eastAsia="宋体" w:hAnsi="宋体" w:hint="eastAsia"/>
          <w:sz w:val="24"/>
          <w:szCs w:val="24"/>
        </w:rPr>
        <w:t>股份有限公司</w:t>
      </w:r>
      <w:r w:rsidRPr="00465A83">
        <w:rPr>
          <w:rFonts w:ascii="宋体" w:eastAsia="宋体" w:hAnsi="宋体" w:hint="eastAsia"/>
          <w:sz w:val="24"/>
          <w:szCs w:val="24"/>
        </w:rPr>
        <w:t>上海浦东分行</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银行账号：</w:t>
      </w:r>
      <w:r w:rsidRPr="00465A83">
        <w:rPr>
          <w:rFonts w:ascii="宋体" w:eastAsia="宋体" w:hAnsi="宋体"/>
          <w:sz w:val="24"/>
          <w:szCs w:val="24"/>
        </w:rPr>
        <w:t>31001520313050011627</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直销专户二：</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户名：中欧基金管理有限公司</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开户银行：</w:t>
      </w:r>
      <w:r w:rsidR="005C114C" w:rsidRPr="005C114C">
        <w:rPr>
          <w:rFonts w:ascii="宋体" w:eastAsia="宋体" w:hAnsi="宋体" w:hint="eastAsia"/>
          <w:sz w:val="24"/>
          <w:szCs w:val="24"/>
        </w:rPr>
        <w:t>兴业银行股份有限公司上海分行</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银行账号：</w:t>
      </w:r>
      <w:r w:rsidRPr="00465A83">
        <w:rPr>
          <w:rFonts w:ascii="宋体" w:eastAsia="宋体" w:hAnsi="宋体"/>
          <w:sz w:val="24"/>
          <w:szCs w:val="24"/>
        </w:rPr>
        <w:t>216200100100162028</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直销专户三：</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户名：中欧基金管理有限公司</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开户银行</w:t>
      </w:r>
      <w:r w:rsidRPr="00465A83">
        <w:rPr>
          <w:rFonts w:ascii="宋体" w:eastAsia="宋体" w:hAnsi="宋体"/>
          <w:sz w:val="24"/>
          <w:szCs w:val="24"/>
        </w:rPr>
        <w:t>: 交通银行</w:t>
      </w:r>
      <w:r w:rsidR="00B91410" w:rsidRPr="00B91410">
        <w:rPr>
          <w:rFonts w:ascii="宋体" w:eastAsia="宋体" w:hAnsi="宋体" w:hint="eastAsia"/>
          <w:sz w:val="24"/>
          <w:szCs w:val="24"/>
        </w:rPr>
        <w:t>股份有限公司上海第一支行</w:t>
      </w:r>
    </w:p>
    <w:p w:rsidR="00465A83" w:rsidRDefault="005C114C" w:rsidP="00465A83">
      <w:pPr>
        <w:spacing w:line="360" w:lineRule="auto"/>
        <w:ind w:firstLine="480"/>
        <w:rPr>
          <w:rFonts w:ascii="宋体" w:eastAsia="宋体" w:hAnsi="宋体"/>
          <w:sz w:val="24"/>
          <w:szCs w:val="24"/>
        </w:rPr>
      </w:pPr>
      <w:r>
        <w:rPr>
          <w:rFonts w:ascii="宋体" w:eastAsia="宋体" w:hAnsi="宋体" w:hint="eastAsia"/>
          <w:sz w:val="24"/>
          <w:szCs w:val="24"/>
        </w:rPr>
        <w:t>银行账</w:t>
      </w:r>
      <w:r w:rsidR="00465A83" w:rsidRPr="00465A83">
        <w:rPr>
          <w:rFonts w:ascii="宋体" w:eastAsia="宋体" w:hAnsi="宋体" w:hint="eastAsia"/>
          <w:sz w:val="24"/>
          <w:szCs w:val="24"/>
        </w:rPr>
        <w:t>号</w:t>
      </w:r>
      <w:r w:rsidR="00465A83" w:rsidRPr="00465A83">
        <w:rPr>
          <w:rFonts w:ascii="宋体" w:eastAsia="宋体" w:hAnsi="宋体"/>
          <w:sz w:val="24"/>
          <w:szCs w:val="24"/>
        </w:rPr>
        <w:t>: 310066726018800101573</w:t>
      </w:r>
    </w:p>
    <w:p w:rsidR="008D2DB9" w:rsidRPr="00440C53" w:rsidRDefault="008D2DB9" w:rsidP="008D2DB9">
      <w:pPr>
        <w:spacing w:line="360" w:lineRule="auto"/>
        <w:ind w:firstLine="480"/>
        <w:rPr>
          <w:rFonts w:ascii="宋体" w:eastAsia="宋体" w:hAnsi="宋体"/>
          <w:sz w:val="24"/>
          <w:szCs w:val="24"/>
        </w:rPr>
      </w:pPr>
      <w:r w:rsidRPr="00440C53">
        <w:rPr>
          <w:rFonts w:ascii="宋体" w:eastAsia="宋体" w:hAnsi="宋体" w:hint="eastAsia"/>
          <w:sz w:val="24"/>
          <w:szCs w:val="24"/>
        </w:rPr>
        <w:t>直销专户四：</w:t>
      </w:r>
    </w:p>
    <w:p w:rsidR="008D2DB9" w:rsidRPr="00440C53" w:rsidRDefault="008D2DB9" w:rsidP="008D2DB9">
      <w:pPr>
        <w:spacing w:line="360" w:lineRule="auto"/>
        <w:ind w:firstLine="480"/>
        <w:rPr>
          <w:rFonts w:ascii="宋体" w:eastAsia="宋体" w:hAnsi="宋体"/>
          <w:sz w:val="24"/>
          <w:szCs w:val="24"/>
        </w:rPr>
      </w:pPr>
      <w:r w:rsidRPr="00440C53">
        <w:rPr>
          <w:rFonts w:ascii="宋体" w:eastAsia="宋体" w:hAnsi="宋体" w:hint="eastAsia"/>
          <w:sz w:val="24"/>
          <w:szCs w:val="24"/>
        </w:rPr>
        <w:t>户名：中欧基金管理有限公司</w:t>
      </w:r>
    </w:p>
    <w:p w:rsidR="008D2DB9" w:rsidRPr="00196BEE" w:rsidRDefault="008D2DB9" w:rsidP="00465A83">
      <w:pPr>
        <w:spacing w:line="360" w:lineRule="auto"/>
        <w:ind w:firstLine="480"/>
        <w:rPr>
          <w:rFonts w:ascii="宋体" w:eastAsia="宋体" w:hAnsi="宋体"/>
          <w:sz w:val="24"/>
          <w:szCs w:val="24"/>
        </w:rPr>
      </w:pPr>
      <w:r w:rsidRPr="00196BEE">
        <w:rPr>
          <w:rFonts w:ascii="宋体" w:eastAsia="宋体" w:hAnsi="宋体" w:hint="eastAsia"/>
          <w:sz w:val="24"/>
          <w:szCs w:val="24"/>
        </w:rPr>
        <w:t>开户银行：</w:t>
      </w:r>
      <w:r w:rsidR="002364A8" w:rsidRPr="00AA5438">
        <w:rPr>
          <w:rFonts w:ascii="宋体" w:eastAsia="宋体" w:hAnsi="宋体"/>
          <w:sz w:val="24"/>
          <w:szCs w:val="24"/>
        </w:rPr>
        <w:t>中国工商银行上海市分行营业部</w:t>
      </w:r>
    </w:p>
    <w:p w:rsidR="008D2DB9" w:rsidRDefault="008D2DB9" w:rsidP="008D2DB9">
      <w:pPr>
        <w:spacing w:line="360" w:lineRule="auto"/>
        <w:ind w:firstLine="480"/>
        <w:rPr>
          <w:rFonts w:ascii="宋体" w:eastAsia="宋体" w:hAnsi="宋体"/>
          <w:sz w:val="24"/>
          <w:szCs w:val="24"/>
        </w:rPr>
      </w:pPr>
      <w:r w:rsidRPr="00196BEE">
        <w:rPr>
          <w:rFonts w:ascii="宋体" w:eastAsia="宋体" w:hAnsi="宋体" w:hint="eastAsia"/>
          <w:sz w:val="24"/>
          <w:szCs w:val="24"/>
        </w:rPr>
        <w:t>银行账号：</w:t>
      </w:r>
      <w:r w:rsidRPr="00440C53">
        <w:rPr>
          <w:rFonts w:ascii="宋体" w:eastAsia="宋体" w:hAnsi="宋体"/>
          <w:sz w:val="24"/>
          <w:szCs w:val="24"/>
        </w:rPr>
        <w:t>1001244319025808016</w:t>
      </w:r>
    </w:p>
    <w:p w:rsidR="0060410A" w:rsidRPr="0060410A" w:rsidRDefault="0060410A" w:rsidP="0060410A">
      <w:pPr>
        <w:spacing w:line="360" w:lineRule="auto"/>
        <w:ind w:firstLine="480"/>
        <w:rPr>
          <w:rFonts w:ascii="宋体" w:eastAsia="宋体" w:hAnsi="宋体"/>
          <w:sz w:val="24"/>
          <w:szCs w:val="24"/>
        </w:rPr>
      </w:pPr>
      <w:r w:rsidRPr="0060410A">
        <w:rPr>
          <w:rFonts w:ascii="宋体" w:eastAsia="宋体" w:hAnsi="宋体" w:hint="eastAsia"/>
          <w:sz w:val="24"/>
          <w:szCs w:val="24"/>
        </w:rPr>
        <w:t>直销专户五：</w:t>
      </w:r>
    </w:p>
    <w:p w:rsidR="0060410A" w:rsidRPr="0060410A" w:rsidRDefault="0060410A" w:rsidP="0060410A">
      <w:pPr>
        <w:spacing w:line="360" w:lineRule="auto"/>
        <w:ind w:firstLine="480"/>
        <w:rPr>
          <w:rFonts w:ascii="宋体" w:eastAsia="宋体" w:hAnsi="宋体"/>
          <w:sz w:val="24"/>
          <w:szCs w:val="24"/>
        </w:rPr>
      </w:pPr>
      <w:r w:rsidRPr="0060410A">
        <w:rPr>
          <w:rFonts w:ascii="宋体" w:eastAsia="宋体" w:hAnsi="宋体" w:hint="eastAsia"/>
          <w:sz w:val="24"/>
          <w:szCs w:val="24"/>
        </w:rPr>
        <w:t>户名</w:t>
      </w:r>
      <w:r w:rsidR="00DF2E92">
        <w:rPr>
          <w:rFonts w:ascii="宋体" w:eastAsia="宋体" w:hAnsi="宋体" w:hint="eastAsia"/>
          <w:sz w:val="24"/>
          <w:szCs w:val="24"/>
        </w:rPr>
        <w:t>：</w:t>
      </w:r>
      <w:r w:rsidRPr="0060410A">
        <w:rPr>
          <w:rFonts w:ascii="宋体" w:eastAsia="宋体" w:hAnsi="宋体"/>
          <w:sz w:val="24"/>
          <w:szCs w:val="24"/>
        </w:rPr>
        <w:t>中欧基金管理有限公司</w:t>
      </w:r>
    </w:p>
    <w:p w:rsidR="0060410A" w:rsidRPr="0060410A" w:rsidRDefault="0060410A" w:rsidP="0060410A">
      <w:pPr>
        <w:spacing w:line="360" w:lineRule="auto"/>
        <w:ind w:firstLine="480"/>
        <w:rPr>
          <w:rFonts w:ascii="宋体" w:eastAsia="宋体" w:hAnsi="宋体"/>
          <w:sz w:val="24"/>
          <w:szCs w:val="24"/>
        </w:rPr>
      </w:pPr>
      <w:r w:rsidRPr="0060410A">
        <w:rPr>
          <w:rFonts w:ascii="宋体" w:eastAsia="宋体" w:hAnsi="宋体" w:hint="eastAsia"/>
          <w:sz w:val="24"/>
          <w:szCs w:val="24"/>
        </w:rPr>
        <w:t>开户银行：上海浦东发展银行上海分行营业部</w:t>
      </w:r>
    </w:p>
    <w:p w:rsidR="0060410A" w:rsidRPr="00196BEE" w:rsidRDefault="0060410A" w:rsidP="0060410A">
      <w:pPr>
        <w:spacing w:line="360" w:lineRule="auto"/>
        <w:ind w:firstLine="480"/>
        <w:rPr>
          <w:rFonts w:ascii="宋体" w:eastAsia="宋体" w:hAnsi="宋体"/>
          <w:sz w:val="24"/>
          <w:szCs w:val="24"/>
        </w:rPr>
      </w:pPr>
      <w:r w:rsidRPr="0060410A">
        <w:rPr>
          <w:rFonts w:ascii="宋体" w:eastAsia="宋体" w:hAnsi="宋体" w:hint="eastAsia"/>
          <w:sz w:val="24"/>
          <w:szCs w:val="24"/>
        </w:rPr>
        <w:t>银行账号：</w:t>
      </w:r>
      <w:r w:rsidRPr="0060410A">
        <w:rPr>
          <w:rFonts w:ascii="宋体" w:eastAsia="宋体" w:hAnsi="宋体"/>
          <w:sz w:val="24"/>
          <w:szCs w:val="24"/>
        </w:rPr>
        <w:t>97020078801600008627</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投资人所填写的汇款单据在汇款用途中必须注明认购的基金名称或基金代码以及投资人姓名（如为个人投资者须注明身份证件号码）</w:t>
      </w:r>
      <w:r w:rsidRPr="00465A83">
        <w:rPr>
          <w:rFonts w:ascii="宋体" w:eastAsia="宋体" w:hAnsi="宋体"/>
          <w:sz w:val="24"/>
          <w:szCs w:val="24"/>
        </w:rPr>
        <w:t>,并确保在募集结束日</w:t>
      </w:r>
      <w:r w:rsidRPr="00465A83">
        <w:rPr>
          <w:rFonts w:ascii="宋体" w:eastAsia="宋体" w:hAnsi="宋体" w:hint="eastAsia"/>
          <w:sz w:val="24"/>
          <w:szCs w:val="24"/>
        </w:rPr>
        <w:t>16</w:t>
      </w:r>
      <w:r w:rsidRPr="00465A83">
        <w:rPr>
          <w:rFonts w:ascii="宋体" w:eastAsia="宋体" w:hAnsi="宋体"/>
          <w:sz w:val="24"/>
          <w:szCs w:val="24"/>
        </w:rPr>
        <w:t>:30前到账。</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若投资人认购资金在当日16:</w:t>
      </w:r>
      <w:r w:rsidRPr="00465A83">
        <w:rPr>
          <w:rFonts w:ascii="宋体" w:eastAsia="宋体" w:hAnsi="宋体"/>
          <w:sz w:val="24"/>
          <w:szCs w:val="24"/>
        </w:rPr>
        <w:t>30之前未到本公司直销账户的，</w:t>
      </w:r>
      <w:r w:rsidRPr="00465A83">
        <w:rPr>
          <w:rFonts w:ascii="宋体" w:eastAsia="宋体" w:hAnsi="宋体" w:hint="eastAsia"/>
          <w:sz w:val="24"/>
          <w:szCs w:val="24"/>
        </w:rPr>
        <w:t>选择认购有效期延长的，</w:t>
      </w:r>
      <w:r w:rsidRPr="00465A83">
        <w:rPr>
          <w:rFonts w:ascii="宋体" w:eastAsia="宋体" w:hAnsi="宋体"/>
          <w:sz w:val="24"/>
          <w:szCs w:val="24"/>
        </w:rPr>
        <w:t>则当日提交的申请顺延受理，受理日期（即有效申请日）以资金到</w:t>
      </w:r>
      <w:r w:rsidRPr="00465A83">
        <w:rPr>
          <w:rFonts w:ascii="宋体" w:eastAsia="宋体" w:hAnsi="宋体" w:hint="eastAsia"/>
          <w:sz w:val="24"/>
          <w:szCs w:val="24"/>
        </w:rPr>
        <w:t>账</w:t>
      </w:r>
      <w:r w:rsidRPr="00465A83">
        <w:rPr>
          <w:rFonts w:ascii="宋体" w:eastAsia="宋体" w:hAnsi="宋体"/>
          <w:sz w:val="24"/>
          <w:szCs w:val="24"/>
        </w:rPr>
        <w:t>日为准；若由于银行原因，当日无法确认到</w:t>
      </w:r>
      <w:r w:rsidRPr="00465A83">
        <w:rPr>
          <w:rFonts w:ascii="宋体" w:eastAsia="宋体" w:hAnsi="宋体" w:hint="eastAsia"/>
          <w:sz w:val="24"/>
          <w:szCs w:val="24"/>
        </w:rPr>
        <w:t>账</w:t>
      </w:r>
      <w:r w:rsidRPr="00465A83">
        <w:rPr>
          <w:rFonts w:ascii="宋体" w:eastAsia="宋体" w:hAnsi="宋体"/>
          <w:sz w:val="24"/>
          <w:szCs w:val="24"/>
        </w:rPr>
        <w:t>资金的投资</w:t>
      </w:r>
      <w:r w:rsidRPr="00465A83">
        <w:rPr>
          <w:rFonts w:ascii="宋体" w:eastAsia="宋体" w:hAnsi="宋体" w:hint="eastAsia"/>
          <w:sz w:val="24"/>
          <w:szCs w:val="24"/>
        </w:rPr>
        <w:t>人</w:t>
      </w:r>
      <w:r w:rsidRPr="00465A83">
        <w:rPr>
          <w:rFonts w:ascii="宋体" w:eastAsia="宋体" w:hAnsi="宋体"/>
          <w:sz w:val="24"/>
          <w:szCs w:val="24"/>
        </w:rPr>
        <w:t>信息，则当日提交的申请顺延至投资</w:t>
      </w:r>
      <w:r w:rsidRPr="00465A83">
        <w:rPr>
          <w:rFonts w:ascii="宋体" w:eastAsia="宋体" w:hAnsi="宋体" w:hint="eastAsia"/>
          <w:sz w:val="24"/>
          <w:szCs w:val="24"/>
        </w:rPr>
        <w:t>人</w:t>
      </w:r>
      <w:r w:rsidRPr="00465A83">
        <w:rPr>
          <w:rFonts w:ascii="宋体" w:eastAsia="宋体" w:hAnsi="宋体"/>
          <w:sz w:val="24"/>
          <w:szCs w:val="24"/>
        </w:rPr>
        <w:t>信息确认后受理。以上情况最迟延至募集结束日。直销</w:t>
      </w:r>
      <w:r w:rsidR="001665FE">
        <w:rPr>
          <w:rFonts w:ascii="宋体" w:eastAsia="宋体" w:hAnsi="宋体" w:hint="eastAsia"/>
          <w:sz w:val="24"/>
          <w:szCs w:val="24"/>
        </w:rPr>
        <w:t>机构</w:t>
      </w:r>
      <w:r w:rsidRPr="00465A83">
        <w:rPr>
          <w:rFonts w:ascii="宋体" w:eastAsia="宋体" w:hAnsi="宋体"/>
          <w:sz w:val="24"/>
          <w:szCs w:val="24"/>
        </w:rPr>
        <w:t>可综合各种突发事件对上述安排作适当调整。</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至募集期结束，以下情形将被认定为无效认购。造成无效认购的，中欧基金管理有限公司和直销专户的开户银行不承担任何责任：</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w:t>
      </w:r>
      <w:r w:rsidRPr="00465A83">
        <w:rPr>
          <w:rFonts w:ascii="宋体" w:eastAsia="宋体" w:hAnsi="宋体"/>
          <w:sz w:val="24"/>
          <w:szCs w:val="24"/>
        </w:rPr>
        <w:t>1）投资人划来资金，但未办理开户手续或开户不成功的；</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w:t>
      </w:r>
      <w:r w:rsidRPr="00465A83">
        <w:rPr>
          <w:rFonts w:ascii="宋体" w:eastAsia="宋体" w:hAnsi="宋体"/>
          <w:sz w:val="24"/>
          <w:szCs w:val="24"/>
        </w:rPr>
        <w:t>2）投资人划来资金，但未办理认购申请或认购申请未被确认的；</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w:t>
      </w:r>
      <w:r w:rsidRPr="00465A83">
        <w:rPr>
          <w:rFonts w:ascii="宋体" w:eastAsia="宋体" w:hAnsi="宋体"/>
          <w:sz w:val="24"/>
          <w:szCs w:val="24"/>
        </w:rPr>
        <w:t>3）投资人划来的认购资金少于其申请的认购金额的；</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w:t>
      </w:r>
      <w:r w:rsidRPr="00465A83">
        <w:rPr>
          <w:rFonts w:ascii="宋体" w:eastAsia="宋体" w:hAnsi="宋体"/>
          <w:sz w:val="24"/>
          <w:szCs w:val="24"/>
        </w:rPr>
        <w:t>4）投资人的认购资金在募集期结束日具体规定时点前仍未到账的；</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w:t>
      </w:r>
      <w:r w:rsidRPr="00465A83">
        <w:rPr>
          <w:rFonts w:ascii="宋体" w:eastAsia="宋体" w:hAnsi="宋体"/>
          <w:sz w:val="24"/>
          <w:szCs w:val="24"/>
        </w:rPr>
        <w:t>5）其它导致认购无效的情况。</w:t>
      </w:r>
    </w:p>
    <w:p w:rsidR="00465A83" w:rsidRPr="00465A83" w:rsidRDefault="00465A83" w:rsidP="00465A83">
      <w:pPr>
        <w:spacing w:line="360" w:lineRule="auto"/>
        <w:ind w:firstLine="480"/>
        <w:rPr>
          <w:rFonts w:ascii="宋体" w:eastAsia="宋体" w:hAnsi="宋体"/>
          <w:sz w:val="24"/>
          <w:szCs w:val="24"/>
        </w:rPr>
      </w:pPr>
      <w:r w:rsidRPr="00465A83">
        <w:rPr>
          <w:rFonts w:ascii="宋体" w:eastAsia="宋体" w:hAnsi="宋体" w:hint="eastAsia"/>
          <w:sz w:val="24"/>
          <w:szCs w:val="24"/>
        </w:rPr>
        <w:t>投资人认购无效或认购失败，认购款项将于基金合同生效后三个工作日内划往投资人</w:t>
      </w:r>
      <w:r w:rsidR="00B91410" w:rsidRPr="00B91410">
        <w:rPr>
          <w:rFonts w:ascii="宋体" w:eastAsia="宋体" w:hAnsi="宋体" w:hint="eastAsia"/>
          <w:sz w:val="24"/>
          <w:szCs w:val="24"/>
        </w:rPr>
        <w:t>来款</w:t>
      </w:r>
      <w:r w:rsidRPr="00465A83">
        <w:rPr>
          <w:rFonts w:ascii="宋体" w:eastAsia="宋体" w:hAnsi="宋体" w:hint="eastAsia"/>
          <w:sz w:val="24"/>
          <w:szCs w:val="24"/>
        </w:rPr>
        <w:t>账户。如投资人未开户或开户不成功，其认购资金将退回其来款账户。</w:t>
      </w:r>
    </w:p>
    <w:p w:rsidR="00465A83" w:rsidRPr="00465A83" w:rsidRDefault="00465A83" w:rsidP="00465A83">
      <w:pPr>
        <w:spacing w:line="360" w:lineRule="auto"/>
        <w:rPr>
          <w:rFonts w:ascii="宋体" w:eastAsia="宋体" w:hAnsi="宋体"/>
          <w:sz w:val="24"/>
          <w:szCs w:val="24"/>
        </w:rPr>
      </w:pPr>
      <w:r>
        <w:rPr>
          <w:rFonts w:ascii="宋体" w:eastAsia="宋体" w:hAnsi="宋体" w:hint="eastAsia"/>
          <w:sz w:val="24"/>
          <w:szCs w:val="24"/>
        </w:rPr>
        <w:t xml:space="preserve">    </w:t>
      </w:r>
      <w:r w:rsidRPr="00465A83">
        <w:rPr>
          <w:rFonts w:ascii="宋体" w:eastAsia="宋体" w:hAnsi="宋体" w:hint="eastAsia"/>
          <w:sz w:val="24"/>
          <w:szCs w:val="24"/>
        </w:rPr>
        <w:t>（三）其他销售机构的开户与认购程序以各销售机构的规定为准。</w:t>
      </w:r>
    </w:p>
    <w:p w:rsidR="00465A83" w:rsidRPr="00465A83" w:rsidRDefault="00465A83" w:rsidP="007B6E3F">
      <w:pPr>
        <w:spacing w:line="360" w:lineRule="auto"/>
        <w:rPr>
          <w:rFonts w:ascii="宋体" w:eastAsia="宋体" w:hAnsi="宋体" w:cs="宋体"/>
          <w:sz w:val="24"/>
          <w:szCs w:val="24"/>
        </w:rPr>
      </w:pPr>
    </w:p>
    <w:p w:rsidR="007B6E3F" w:rsidRPr="007B6E3F" w:rsidRDefault="00465A83" w:rsidP="007B6E3F">
      <w:pPr>
        <w:keepNext/>
        <w:keepLines/>
        <w:spacing w:line="360" w:lineRule="auto"/>
        <w:outlineLvl w:val="0"/>
        <w:rPr>
          <w:rFonts w:ascii="宋体" w:eastAsia="宋体" w:hAnsi="宋体" w:cs="Times New Roman"/>
          <w:b/>
          <w:bCs/>
          <w:kern w:val="44"/>
          <w:sz w:val="28"/>
          <w:szCs w:val="44"/>
          <w:lang/>
        </w:rPr>
      </w:pPr>
      <w:bookmarkStart w:id="24" w:name="_Toc419365811"/>
      <w:bookmarkStart w:id="25" w:name="_Toc161231833"/>
      <w:r>
        <w:rPr>
          <w:rFonts w:ascii="宋体" w:eastAsia="宋体" w:hAnsi="宋体" w:cs="Times New Roman" w:hint="eastAsia"/>
          <w:b/>
          <w:bCs/>
          <w:kern w:val="44"/>
          <w:sz w:val="28"/>
          <w:szCs w:val="44"/>
          <w:lang/>
        </w:rPr>
        <w:t>四</w:t>
      </w:r>
      <w:r w:rsidR="007B6E3F" w:rsidRPr="007B6E3F">
        <w:rPr>
          <w:rFonts w:ascii="宋体" w:eastAsia="宋体" w:hAnsi="宋体" w:cs="Times New Roman" w:hint="eastAsia"/>
          <w:b/>
          <w:bCs/>
          <w:kern w:val="44"/>
          <w:sz w:val="28"/>
          <w:szCs w:val="44"/>
          <w:lang/>
        </w:rPr>
        <w:t>、清算与交割</w:t>
      </w:r>
      <w:bookmarkEnd w:id="24"/>
      <w:bookmarkEnd w:id="25"/>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sz w:val="24"/>
          <w:szCs w:val="24"/>
        </w:rPr>
        <w:t>1、本基金管理人应将基金募集期间募集的资金存入专门账户，在基金募集行为结束前，任何人不得动用。</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sz w:val="24"/>
          <w:szCs w:val="24"/>
        </w:rPr>
        <w:t>2、若本基金的基金合同生效，则投资人交纳的</w:t>
      </w:r>
      <w:r w:rsidR="008E7F5C" w:rsidRPr="008E7F5C">
        <w:rPr>
          <w:rFonts w:ascii="宋体" w:eastAsia="宋体" w:hAnsi="宋体" w:cs="宋体" w:hint="eastAsia"/>
          <w:sz w:val="24"/>
          <w:szCs w:val="24"/>
        </w:rPr>
        <w:t>有效认购款项在募集期间产生的利息将折算为基金份额归基金份额持有人所有，其中利息转份额以登记机构的记录为准</w:t>
      </w:r>
      <w:r w:rsidRPr="007B6E3F">
        <w:rPr>
          <w:rFonts w:ascii="宋体" w:eastAsia="宋体" w:hAnsi="宋体" w:cs="宋体"/>
          <w:sz w:val="24"/>
          <w:szCs w:val="24"/>
        </w:rPr>
        <w:t>。</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sz w:val="24"/>
          <w:szCs w:val="24"/>
        </w:rPr>
        <w:t>3、登记机构根据相关法律法规以及业务规则和基金合同的约定，办理本基金的权益登记。</w:t>
      </w:r>
    </w:p>
    <w:p w:rsidR="007B6E3F" w:rsidRPr="007B6E3F" w:rsidRDefault="007B6E3F" w:rsidP="007B6E3F">
      <w:pPr>
        <w:spacing w:line="360" w:lineRule="auto"/>
        <w:rPr>
          <w:rFonts w:ascii="宋体" w:eastAsia="宋体" w:hAnsi="宋体" w:cs="宋体"/>
          <w:sz w:val="24"/>
          <w:szCs w:val="24"/>
        </w:rPr>
      </w:pPr>
    </w:p>
    <w:p w:rsidR="007B6E3F" w:rsidRPr="007B6E3F" w:rsidRDefault="00394C0E" w:rsidP="007B6E3F">
      <w:pPr>
        <w:keepNext/>
        <w:keepLines/>
        <w:spacing w:line="360" w:lineRule="auto"/>
        <w:outlineLvl w:val="0"/>
        <w:rPr>
          <w:rFonts w:ascii="宋体" w:eastAsia="宋体" w:hAnsi="宋体" w:cs="Times New Roman"/>
          <w:b/>
          <w:bCs/>
          <w:kern w:val="44"/>
          <w:sz w:val="28"/>
          <w:szCs w:val="44"/>
          <w:lang/>
        </w:rPr>
      </w:pPr>
      <w:bookmarkStart w:id="26" w:name="_Toc419365812"/>
      <w:bookmarkStart w:id="27" w:name="_Toc161231834"/>
      <w:r>
        <w:rPr>
          <w:rFonts w:ascii="宋体" w:eastAsia="宋体" w:hAnsi="宋体" w:cs="Times New Roman" w:hint="eastAsia"/>
          <w:b/>
          <w:bCs/>
          <w:kern w:val="44"/>
          <w:sz w:val="28"/>
          <w:szCs w:val="44"/>
          <w:lang/>
        </w:rPr>
        <w:t>五</w:t>
      </w:r>
      <w:r w:rsidR="007B6E3F" w:rsidRPr="007B6E3F">
        <w:rPr>
          <w:rFonts w:ascii="宋体" w:eastAsia="宋体" w:hAnsi="宋体" w:cs="Times New Roman" w:hint="eastAsia"/>
          <w:b/>
          <w:bCs/>
          <w:kern w:val="44"/>
          <w:sz w:val="28"/>
          <w:szCs w:val="44"/>
          <w:lang/>
        </w:rPr>
        <w:t>、基金的验资与基金合同的生效</w:t>
      </w:r>
      <w:bookmarkEnd w:id="26"/>
      <w:bookmarkEnd w:id="27"/>
    </w:p>
    <w:p w:rsidR="00BA1578" w:rsidRPr="00BA1578" w:rsidRDefault="00BA1578" w:rsidP="00BA1578">
      <w:pPr>
        <w:spacing w:line="360" w:lineRule="auto"/>
        <w:ind w:firstLineChars="200" w:firstLine="480"/>
        <w:rPr>
          <w:rFonts w:ascii="宋体" w:eastAsia="宋体" w:hAnsi="宋体" w:cs="宋体"/>
          <w:sz w:val="24"/>
          <w:szCs w:val="24"/>
        </w:rPr>
      </w:pPr>
      <w:bookmarkStart w:id="28" w:name="_Hlk201479356"/>
      <w:bookmarkStart w:id="29" w:name="_Toc419365813"/>
      <w:r w:rsidRPr="00BA1578">
        <w:rPr>
          <w:rFonts w:ascii="宋体" w:eastAsia="宋体" w:hAnsi="宋体" w:cs="宋体" w:hint="eastAsia"/>
          <w:sz w:val="24"/>
          <w:szCs w:val="24"/>
        </w:rPr>
        <w:t>本基金自基金份额发售之日起</w:t>
      </w:r>
      <w:r w:rsidRPr="00BA1578">
        <w:rPr>
          <w:rFonts w:ascii="宋体" w:eastAsia="宋体" w:hAnsi="宋体" w:cs="宋体"/>
          <w:sz w:val="24"/>
          <w:szCs w:val="24"/>
        </w:rPr>
        <w:t>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rsidR="00BA1578" w:rsidRDefault="00BA1578" w:rsidP="008E7F5C">
      <w:pPr>
        <w:spacing w:line="360" w:lineRule="auto"/>
        <w:ind w:firstLineChars="200" w:firstLine="480"/>
        <w:rPr>
          <w:rFonts w:ascii="宋体" w:eastAsia="宋体" w:hAnsi="宋体" w:cs="宋体"/>
          <w:sz w:val="24"/>
          <w:szCs w:val="24"/>
        </w:rPr>
      </w:pPr>
      <w:r w:rsidRPr="00BA1578">
        <w:rPr>
          <w:rFonts w:ascii="宋体" w:eastAsia="宋体" w:hAnsi="宋体" w:cs="宋体" w:hint="eastAsia"/>
          <w:sz w:val="24"/>
          <w:szCs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8E7F5C" w:rsidRPr="008E7F5C" w:rsidRDefault="008E7F5C" w:rsidP="008E7F5C">
      <w:pPr>
        <w:spacing w:line="360" w:lineRule="auto"/>
        <w:ind w:firstLineChars="200" w:firstLine="480"/>
        <w:rPr>
          <w:rFonts w:ascii="宋体" w:eastAsia="宋体" w:hAnsi="宋体" w:cs="宋体"/>
          <w:sz w:val="24"/>
          <w:szCs w:val="24"/>
        </w:rPr>
      </w:pPr>
      <w:r w:rsidRPr="008E7F5C">
        <w:rPr>
          <w:rFonts w:ascii="宋体" w:eastAsia="宋体" w:hAnsi="宋体" w:cs="宋体" w:hint="eastAsia"/>
          <w:sz w:val="24"/>
          <w:szCs w:val="24"/>
        </w:rPr>
        <w:t>如果募集期限届满，未满足基金备案条件，基金管理人应当承担下列责任：</w:t>
      </w:r>
    </w:p>
    <w:p w:rsidR="008E7F5C" w:rsidRPr="008E7F5C" w:rsidRDefault="008E7F5C" w:rsidP="008E7F5C">
      <w:pPr>
        <w:spacing w:line="360" w:lineRule="auto"/>
        <w:ind w:firstLineChars="200" w:firstLine="480"/>
        <w:rPr>
          <w:rFonts w:ascii="宋体" w:eastAsia="宋体" w:hAnsi="宋体" w:cs="宋体"/>
          <w:sz w:val="24"/>
          <w:szCs w:val="24"/>
        </w:rPr>
      </w:pPr>
      <w:r w:rsidRPr="008E7F5C">
        <w:rPr>
          <w:rFonts w:ascii="宋体" w:eastAsia="宋体" w:hAnsi="宋体" w:cs="宋体"/>
          <w:sz w:val="24"/>
          <w:szCs w:val="24"/>
        </w:rPr>
        <w:t>1、以其固有财产承担因募集行为而产生的债务和费用；</w:t>
      </w:r>
    </w:p>
    <w:p w:rsidR="008E7F5C" w:rsidRPr="008E7F5C" w:rsidRDefault="008E7F5C" w:rsidP="008E7F5C">
      <w:pPr>
        <w:spacing w:line="360" w:lineRule="auto"/>
        <w:ind w:firstLineChars="200" w:firstLine="480"/>
        <w:rPr>
          <w:rFonts w:ascii="宋体" w:eastAsia="宋体" w:hAnsi="宋体" w:cs="宋体"/>
          <w:sz w:val="24"/>
          <w:szCs w:val="24"/>
        </w:rPr>
      </w:pPr>
      <w:r w:rsidRPr="008E7F5C">
        <w:rPr>
          <w:rFonts w:ascii="宋体" w:eastAsia="宋体" w:hAnsi="宋体" w:cs="宋体"/>
          <w:sz w:val="24"/>
          <w:szCs w:val="24"/>
        </w:rPr>
        <w:t>2、在基金募集期限届满后30日内返还投资者已</w:t>
      </w:r>
      <w:r w:rsidR="0015256F">
        <w:rPr>
          <w:rFonts w:ascii="宋体" w:eastAsia="宋体" w:hAnsi="宋体" w:cs="宋体" w:hint="eastAsia"/>
          <w:sz w:val="24"/>
          <w:szCs w:val="24"/>
        </w:rPr>
        <w:t>缴纳</w:t>
      </w:r>
      <w:r w:rsidRPr="008E7F5C">
        <w:rPr>
          <w:rFonts w:ascii="宋体" w:eastAsia="宋体" w:hAnsi="宋体" w:cs="宋体"/>
          <w:sz w:val="24"/>
          <w:szCs w:val="24"/>
        </w:rPr>
        <w:t>的款项，并加计银行同期活期存款利息；</w:t>
      </w:r>
    </w:p>
    <w:p w:rsidR="007B6E3F" w:rsidRDefault="008E7F5C" w:rsidP="008E7F5C">
      <w:pPr>
        <w:spacing w:line="360" w:lineRule="auto"/>
        <w:ind w:firstLineChars="200" w:firstLine="480"/>
        <w:rPr>
          <w:rFonts w:ascii="宋体" w:eastAsia="宋体" w:hAnsi="宋体" w:cs="宋体"/>
          <w:sz w:val="24"/>
          <w:szCs w:val="24"/>
        </w:rPr>
      </w:pPr>
      <w:r w:rsidRPr="008E7F5C">
        <w:rPr>
          <w:rFonts w:ascii="宋体" w:eastAsia="宋体" w:hAnsi="宋体" w:cs="宋体"/>
          <w:sz w:val="24"/>
          <w:szCs w:val="24"/>
        </w:rPr>
        <w:t>3、如基金募集失败，基金管理人、基金托管人及销售机构不得请求报酬。基金管理人、基金托管人和销售机构为基金募集支付之一切费用应由各方各自承担。</w:t>
      </w:r>
    </w:p>
    <w:bookmarkEnd w:id="28"/>
    <w:p w:rsidR="008E7F5C" w:rsidRPr="008E7F5C" w:rsidRDefault="008E7F5C" w:rsidP="008E7F5C">
      <w:pPr>
        <w:spacing w:line="360" w:lineRule="auto"/>
        <w:ind w:firstLineChars="200" w:firstLine="480"/>
        <w:rPr>
          <w:rFonts w:ascii="宋体" w:eastAsia="宋体" w:hAnsi="宋体" w:cs="宋体"/>
          <w:sz w:val="24"/>
          <w:szCs w:val="24"/>
        </w:rPr>
      </w:pPr>
    </w:p>
    <w:p w:rsidR="007B6E3F" w:rsidRPr="007B6E3F" w:rsidRDefault="00394C0E" w:rsidP="007B6E3F">
      <w:pPr>
        <w:keepNext/>
        <w:keepLines/>
        <w:spacing w:line="360" w:lineRule="auto"/>
        <w:outlineLvl w:val="0"/>
        <w:rPr>
          <w:rFonts w:ascii="宋体" w:eastAsia="宋体" w:hAnsi="宋体" w:cs="Times New Roman"/>
          <w:b/>
          <w:bCs/>
          <w:kern w:val="44"/>
          <w:sz w:val="28"/>
          <w:szCs w:val="44"/>
          <w:lang/>
        </w:rPr>
      </w:pPr>
      <w:bookmarkStart w:id="30" w:name="_Toc161231835"/>
      <w:r>
        <w:rPr>
          <w:rFonts w:ascii="宋体" w:eastAsia="宋体" w:hAnsi="宋体" w:cs="Times New Roman" w:hint="eastAsia"/>
          <w:b/>
          <w:bCs/>
          <w:kern w:val="44"/>
          <w:sz w:val="28"/>
          <w:szCs w:val="44"/>
          <w:lang/>
        </w:rPr>
        <w:t>六</w:t>
      </w:r>
      <w:r w:rsidR="007B6E3F" w:rsidRPr="007B6E3F">
        <w:rPr>
          <w:rFonts w:ascii="宋体" w:eastAsia="宋体" w:hAnsi="宋体" w:cs="Times New Roman" w:hint="eastAsia"/>
          <w:b/>
          <w:bCs/>
          <w:kern w:val="44"/>
          <w:sz w:val="28"/>
          <w:szCs w:val="44"/>
          <w:lang/>
        </w:rPr>
        <w:t>、本次募集当事人或中介机构</w:t>
      </w:r>
      <w:bookmarkEnd w:id="29"/>
      <w:bookmarkEnd w:id="30"/>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（一）</w:t>
      </w:r>
      <w:r w:rsidRPr="007B6E3F">
        <w:rPr>
          <w:rFonts w:ascii="宋体" w:eastAsia="宋体" w:hAnsi="宋体" w:cs="宋体"/>
          <w:sz w:val="24"/>
          <w:szCs w:val="24"/>
        </w:rPr>
        <w:t>基金管理人</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名称：中欧基金管理有限公司</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成立日期：</w:t>
      </w:r>
      <w:r w:rsidRPr="007B6E3F">
        <w:rPr>
          <w:rFonts w:ascii="宋体" w:eastAsia="宋体" w:hAnsi="宋体" w:cs="宋体"/>
          <w:sz w:val="24"/>
          <w:szCs w:val="24"/>
        </w:rPr>
        <w:t>2006年7月19日</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法定代表人：窦玉明</w:t>
      </w:r>
    </w:p>
    <w:p w:rsidR="00472449"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住所</w:t>
      </w:r>
      <w:r w:rsidR="002519C0">
        <w:rPr>
          <w:rFonts w:ascii="宋体" w:eastAsia="宋体" w:hAnsi="宋体" w:cs="宋体" w:hint="eastAsia"/>
          <w:sz w:val="24"/>
          <w:szCs w:val="24"/>
        </w:rPr>
        <w:t>：</w:t>
      </w:r>
      <w:r w:rsidR="00472449" w:rsidRPr="00472449">
        <w:rPr>
          <w:rFonts w:ascii="宋体" w:eastAsia="宋体" w:hAnsi="宋体" w:cs="宋体" w:hint="eastAsia"/>
          <w:sz w:val="24"/>
          <w:szCs w:val="24"/>
        </w:rPr>
        <w:t>中国（上海）自由贸易试验区陆家嘴环路</w:t>
      </w:r>
      <w:r w:rsidR="00472449" w:rsidRPr="00472449">
        <w:rPr>
          <w:rFonts w:ascii="宋体" w:eastAsia="宋体" w:hAnsi="宋体" w:cs="宋体"/>
          <w:sz w:val="24"/>
          <w:szCs w:val="24"/>
        </w:rPr>
        <w:t>479号8层</w:t>
      </w:r>
    </w:p>
    <w:p w:rsidR="00472449"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办公地址：</w:t>
      </w:r>
      <w:r w:rsidR="00472449" w:rsidRPr="00472449">
        <w:rPr>
          <w:rFonts w:ascii="宋体" w:eastAsia="宋体" w:hAnsi="宋体" w:cs="宋体" w:hint="eastAsia"/>
          <w:sz w:val="24"/>
          <w:szCs w:val="24"/>
        </w:rPr>
        <w:t>中国（上海）自由贸易试验区陆家嘴环路</w:t>
      </w:r>
      <w:r w:rsidR="00472449" w:rsidRPr="00472449">
        <w:rPr>
          <w:rFonts w:ascii="宋体" w:eastAsia="宋体" w:hAnsi="宋体" w:cs="宋体"/>
          <w:sz w:val="24"/>
          <w:szCs w:val="24"/>
        </w:rPr>
        <w:t>479号</w:t>
      </w:r>
      <w:r w:rsidR="00874489">
        <w:rPr>
          <w:rFonts w:ascii="宋体" w:eastAsia="宋体" w:hAnsi="宋体" w:cs="宋体" w:hint="eastAsia"/>
          <w:sz w:val="24"/>
          <w:szCs w:val="24"/>
        </w:rPr>
        <w:t>上海中心大厦</w:t>
      </w:r>
      <w:r w:rsidR="00472449" w:rsidRPr="00472449">
        <w:rPr>
          <w:rFonts w:ascii="宋体" w:eastAsia="宋体" w:hAnsi="宋体" w:cs="宋体"/>
          <w:sz w:val="24"/>
          <w:szCs w:val="24"/>
        </w:rPr>
        <w:t>8层、</w:t>
      </w:r>
      <w:r w:rsidR="00DF769F">
        <w:rPr>
          <w:rFonts w:ascii="宋体" w:eastAsia="宋体" w:hAnsi="宋体" w:cs="宋体" w:hint="eastAsia"/>
          <w:sz w:val="24"/>
          <w:szCs w:val="24"/>
        </w:rPr>
        <w:t>1</w:t>
      </w:r>
      <w:r w:rsidR="00DF769F">
        <w:rPr>
          <w:rFonts w:ascii="宋体" w:eastAsia="宋体" w:hAnsi="宋体" w:cs="宋体"/>
          <w:sz w:val="24"/>
          <w:szCs w:val="24"/>
        </w:rPr>
        <w:t>0</w:t>
      </w:r>
      <w:r w:rsidR="00DF769F">
        <w:rPr>
          <w:rFonts w:ascii="宋体" w:eastAsia="宋体" w:hAnsi="宋体" w:cs="宋体" w:hint="eastAsia"/>
          <w:sz w:val="24"/>
          <w:szCs w:val="24"/>
        </w:rPr>
        <w:t>层、1</w:t>
      </w:r>
      <w:r w:rsidR="00DF769F">
        <w:rPr>
          <w:rFonts w:ascii="宋体" w:eastAsia="宋体" w:hAnsi="宋体" w:cs="宋体"/>
          <w:sz w:val="24"/>
          <w:szCs w:val="24"/>
        </w:rPr>
        <w:t>6</w:t>
      </w:r>
      <w:r w:rsidR="00DF769F">
        <w:rPr>
          <w:rFonts w:ascii="宋体" w:eastAsia="宋体" w:hAnsi="宋体" w:cs="宋体" w:hint="eastAsia"/>
          <w:sz w:val="24"/>
          <w:szCs w:val="24"/>
        </w:rPr>
        <w:t>层</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电话：</w:t>
      </w:r>
      <w:r w:rsidRPr="007B6E3F">
        <w:rPr>
          <w:rFonts w:ascii="宋体" w:eastAsia="宋体" w:hAnsi="宋体" w:cs="宋体"/>
          <w:sz w:val="24"/>
          <w:szCs w:val="24"/>
        </w:rPr>
        <w:t>021－68609600</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传真：</w:t>
      </w:r>
      <w:r w:rsidRPr="007B6E3F">
        <w:rPr>
          <w:rFonts w:ascii="宋体" w:eastAsia="宋体" w:hAnsi="宋体" w:cs="宋体"/>
          <w:sz w:val="24"/>
          <w:szCs w:val="24"/>
        </w:rPr>
        <w:t>021－</w:t>
      </w:r>
      <w:r w:rsidR="00874489" w:rsidRPr="00874489">
        <w:rPr>
          <w:rFonts w:ascii="宋体" w:eastAsia="宋体" w:hAnsi="宋体" w:cs="宋体"/>
          <w:sz w:val="24"/>
          <w:szCs w:val="24"/>
        </w:rPr>
        <w:t>68609601</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（二）</w:t>
      </w:r>
      <w:r w:rsidRPr="007B6E3F">
        <w:rPr>
          <w:rFonts w:ascii="宋体" w:eastAsia="宋体" w:hAnsi="宋体" w:cs="宋体"/>
          <w:sz w:val="24"/>
          <w:szCs w:val="24"/>
        </w:rPr>
        <w:t>基金托管人</w:t>
      </w:r>
    </w:p>
    <w:p w:rsidR="005C5C22" w:rsidRPr="005C5C22" w:rsidRDefault="005C5C22" w:rsidP="005C5C22">
      <w:pPr>
        <w:spacing w:line="360" w:lineRule="auto"/>
        <w:ind w:firstLineChars="200" w:firstLine="480"/>
        <w:rPr>
          <w:rFonts w:ascii="宋体" w:eastAsia="宋体" w:hAnsi="宋体" w:cs="宋体"/>
          <w:sz w:val="24"/>
        </w:rPr>
      </w:pPr>
      <w:r w:rsidRPr="005C5C22">
        <w:rPr>
          <w:rFonts w:ascii="宋体" w:eastAsia="宋体" w:hAnsi="宋体" w:cs="宋体" w:hint="eastAsia"/>
          <w:sz w:val="24"/>
        </w:rPr>
        <w:t>名称：中国银行股份有限公司</w:t>
      </w:r>
    </w:p>
    <w:p w:rsidR="005C5C22" w:rsidRPr="005C5C22" w:rsidRDefault="005C5C22" w:rsidP="005C5C22">
      <w:pPr>
        <w:spacing w:line="360" w:lineRule="auto"/>
        <w:ind w:firstLineChars="200" w:firstLine="480"/>
        <w:rPr>
          <w:rFonts w:ascii="宋体" w:eastAsia="宋体" w:hAnsi="宋体" w:cs="宋体"/>
          <w:sz w:val="24"/>
        </w:rPr>
      </w:pPr>
      <w:r w:rsidRPr="005C5C22">
        <w:rPr>
          <w:rFonts w:ascii="宋体" w:eastAsia="宋体" w:hAnsi="宋体" w:cs="宋体" w:hint="eastAsia"/>
          <w:sz w:val="24"/>
        </w:rPr>
        <w:t>住所：北京市西城区复兴门内大街</w:t>
      </w:r>
      <w:r w:rsidRPr="005C5C22">
        <w:rPr>
          <w:rFonts w:ascii="宋体" w:eastAsia="宋体" w:hAnsi="宋体" w:cs="宋体"/>
          <w:sz w:val="24"/>
        </w:rPr>
        <w:t>1号</w:t>
      </w:r>
    </w:p>
    <w:p w:rsidR="005C5C22" w:rsidRPr="005C5C22" w:rsidRDefault="005C5C22" w:rsidP="005C5C22">
      <w:pPr>
        <w:spacing w:line="360" w:lineRule="auto"/>
        <w:ind w:firstLineChars="200" w:firstLine="480"/>
        <w:rPr>
          <w:rFonts w:ascii="宋体" w:eastAsia="宋体" w:hAnsi="宋体" w:cs="宋体"/>
          <w:sz w:val="24"/>
        </w:rPr>
      </w:pPr>
      <w:r w:rsidRPr="005C5C22">
        <w:rPr>
          <w:rFonts w:ascii="宋体" w:eastAsia="宋体" w:hAnsi="宋体" w:cs="宋体" w:hint="eastAsia"/>
          <w:sz w:val="24"/>
        </w:rPr>
        <w:t>法定代表人</w:t>
      </w:r>
      <w:r w:rsidRPr="005C5C22">
        <w:rPr>
          <w:rFonts w:ascii="宋体" w:eastAsia="宋体" w:hAnsi="宋体" w:cs="宋体"/>
          <w:sz w:val="24"/>
        </w:rPr>
        <w:t>: 葛海蛟</w:t>
      </w:r>
    </w:p>
    <w:p w:rsidR="005C5C22" w:rsidRPr="005C5C22" w:rsidRDefault="005C5C22" w:rsidP="005C5C22">
      <w:pPr>
        <w:spacing w:line="360" w:lineRule="auto"/>
        <w:ind w:firstLineChars="200" w:firstLine="480"/>
        <w:rPr>
          <w:rFonts w:ascii="宋体" w:eastAsia="宋体" w:hAnsi="宋体" w:cs="宋体"/>
          <w:sz w:val="24"/>
        </w:rPr>
      </w:pPr>
      <w:r w:rsidRPr="005C5C22">
        <w:rPr>
          <w:rFonts w:ascii="宋体" w:eastAsia="宋体" w:hAnsi="宋体" w:cs="宋体" w:hint="eastAsia"/>
          <w:sz w:val="24"/>
        </w:rPr>
        <w:t>成立时间：</w:t>
      </w:r>
      <w:r w:rsidRPr="005C5C22">
        <w:rPr>
          <w:rFonts w:ascii="宋体" w:eastAsia="宋体" w:hAnsi="宋体" w:cs="宋体"/>
          <w:sz w:val="24"/>
        </w:rPr>
        <w:t>1983年10月31日</w:t>
      </w:r>
    </w:p>
    <w:p w:rsidR="005C5C22" w:rsidRPr="005C5C22" w:rsidRDefault="005C5C22" w:rsidP="005C5C22">
      <w:pPr>
        <w:spacing w:line="360" w:lineRule="auto"/>
        <w:ind w:firstLineChars="200" w:firstLine="480"/>
        <w:rPr>
          <w:rFonts w:ascii="宋体" w:eastAsia="宋体" w:hAnsi="宋体" w:cs="宋体"/>
          <w:sz w:val="24"/>
        </w:rPr>
      </w:pPr>
      <w:r w:rsidRPr="005C5C22">
        <w:rPr>
          <w:rFonts w:ascii="宋体" w:eastAsia="宋体" w:hAnsi="宋体" w:cs="宋体" w:hint="eastAsia"/>
          <w:sz w:val="24"/>
        </w:rPr>
        <w:t>基金托管业务批准文号：中国证监会证监基字【</w:t>
      </w:r>
      <w:r w:rsidRPr="005C5C22">
        <w:rPr>
          <w:rFonts w:ascii="宋体" w:eastAsia="宋体" w:hAnsi="宋体" w:cs="宋体"/>
          <w:sz w:val="24"/>
        </w:rPr>
        <w:t>1998】24号</w:t>
      </w:r>
    </w:p>
    <w:p w:rsidR="005C5C22" w:rsidRPr="005C5C22" w:rsidRDefault="005C5C22" w:rsidP="005C5C22">
      <w:pPr>
        <w:spacing w:line="360" w:lineRule="auto"/>
        <w:ind w:firstLineChars="200" w:firstLine="480"/>
        <w:rPr>
          <w:rFonts w:ascii="宋体" w:eastAsia="宋体" w:hAnsi="宋体" w:cs="宋体"/>
          <w:sz w:val="24"/>
        </w:rPr>
      </w:pPr>
      <w:r w:rsidRPr="005C5C22">
        <w:rPr>
          <w:rFonts w:ascii="宋体" w:eastAsia="宋体" w:hAnsi="宋体" w:cs="宋体" w:hint="eastAsia"/>
          <w:sz w:val="24"/>
        </w:rPr>
        <w:t>组织形式：股份有限公司</w:t>
      </w:r>
    </w:p>
    <w:p w:rsidR="005C5C22" w:rsidRPr="005C5C22" w:rsidRDefault="005C5C22" w:rsidP="005C5C22">
      <w:pPr>
        <w:spacing w:line="360" w:lineRule="auto"/>
        <w:ind w:firstLineChars="200" w:firstLine="480"/>
        <w:rPr>
          <w:rFonts w:ascii="宋体" w:eastAsia="宋体" w:hAnsi="宋体" w:cs="宋体"/>
          <w:sz w:val="24"/>
        </w:rPr>
      </w:pPr>
      <w:r w:rsidRPr="005C5C22">
        <w:rPr>
          <w:rFonts w:ascii="宋体" w:eastAsia="宋体" w:hAnsi="宋体" w:cs="宋体" w:hint="eastAsia"/>
          <w:sz w:val="24"/>
        </w:rPr>
        <w:t>注册资本：人民币贰仟玖佰肆拾叁亿捌仟柒佰柒拾玖万壹仟贰佰肆拾壹元整</w:t>
      </w:r>
    </w:p>
    <w:p w:rsidR="009C1EB5" w:rsidRDefault="005C5C22" w:rsidP="005C5C22">
      <w:pPr>
        <w:spacing w:line="360" w:lineRule="auto"/>
        <w:ind w:firstLineChars="200" w:firstLine="480"/>
        <w:rPr>
          <w:rFonts w:ascii="宋体" w:eastAsia="宋体" w:hAnsi="宋体" w:cs="宋体"/>
          <w:sz w:val="24"/>
        </w:rPr>
      </w:pPr>
      <w:r w:rsidRPr="005C5C22">
        <w:rPr>
          <w:rFonts w:ascii="宋体" w:eastAsia="宋体" w:hAnsi="宋体" w:cs="宋体" w:hint="eastAsia"/>
          <w:sz w:val="24"/>
        </w:rPr>
        <w:t>存续期间：持续经营</w:t>
      </w:r>
    </w:p>
    <w:p w:rsidR="007B6E3F" w:rsidRPr="007B6E3F" w:rsidRDefault="007B6E3F" w:rsidP="009C1EB5">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（三）</w:t>
      </w:r>
      <w:r w:rsidRPr="007B6E3F">
        <w:rPr>
          <w:rFonts w:ascii="宋体" w:eastAsia="宋体" w:hAnsi="宋体" w:cs="宋体"/>
          <w:sz w:val="24"/>
          <w:szCs w:val="24"/>
        </w:rPr>
        <w:t>发售机构</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Times New Roman" w:hint="eastAsia"/>
          <w:sz w:val="24"/>
          <w:szCs w:val="24"/>
        </w:rPr>
        <w:t>发售机构名单详见本公告“</w:t>
      </w:r>
      <w:r w:rsidRPr="007B6E3F">
        <w:rPr>
          <w:rFonts w:ascii="宋体" w:eastAsia="宋体" w:hAnsi="宋体" w:cs="宋体" w:hint="eastAsia"/>
          <w:sz w:val="24"/>
          <w:szCs w:val="24"/>
        </w:rPr>
        <w:t>一、本次基金募集和基金份额发售的基本情况</w:t>
      </w:r>
      <w:r w:rsidRPr="007B6E3F">
        <w:rPr>
          <w:rFonts w:ascii="宋体" w:eastAsia="宋体" w:hAnsi="宋体" w:cs="Times New Roman" w:hint="eastAsia"/>
          <w:sz w:val="24"/>
          <w:szCs w:val="24"/>
        </w:rPr>
        <w:t>”中的“（</w:t>
      </w:r>
      <w:r w:rsidR="00514F70" w:rsidRPr="007B6E3F">
        <w:rPr>
          <w:rFonts w:ascii="宋体" w:eastAsia="宋体" w:hAnsi="宋体" w:cs="Times New Roman" w:hint="eastAsia"/>
          <w:sz w:val="24"/>
          <w:szCs w:val="24"/>
        </w:rPr>
        <w:t>十</w:t>
      </w:r>
      <w:r w:rsidR="00440677">
        <w:rPr>
          <w:rFonts w:ascii="宋体" w:eastAsia="宋体" w:hAnsi="宋体" w:cs="Times New Roman" w:hint="eastAsia"/>
          <w:sz w:val="24"/>
          <w:szCs w:val="24"/>
        </w:rPr>
        <w:t>三</w:t>
      </w:r>
      <w:r w:rsidRPr="007B6E3F">
        <w:rPr>
          <w:rFonts w:ascii="宋体" w:eastAsia="宋体" w:hAnsi="宋体" w:cs="Times New Roman" w:hint="eastAsia"/>
          <w:sz w:val="24"/>
          <w:szCs w:val="24"/>
        </w:rPr>
        <w:t>）</w:t>
      </w:r>
      <w:r w:rsidRPr="007B6E3F">
        <w:rPr>
          <w:rFonts w:ascii="宋体" w:eastAsia="宋体" w:hAnsi="宋体" w:cs="宋体" w:hint="eastAsia"/>
          <w:bCs/>
          <w:sz w:val="24"/>
          <w:szCs w:val="24"/>
        </w:rPr>
        <w:t>基金份额发售机构</w:t>
      </w:r>
      <w:r w:rsidRPr="007B6E3F">
        <w:rPr>
          <w:rFonts w:ascii="宋体" w:eastAsia="宋体" w:hAnsi="宋体" w:cs="Times New Roman" w:hint="eastAsia"/>
          <w:sz w:val="24"/>
          <w:szCs w:val="24"/>
        </w:rPr>
        <w:t>”。</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（四）登记机构</w:t>
      </w:r>
    </w:p>
    <w:p w:rsidR="00394C0E" w:rsidRPr="00394C0E" w:rsidRDefault="00394C0E" w:rsidP="00394C0E">
      <w:pPr>
        <w:spacing w:line="360" w:lineRule="auto"/>
        <w:ind w:firstLineChars="200" w:firstLine="480"/>
        <w:rPr>
          <w:rFonts w:ascii="宋体" w:eastAsia="宋体" w:hAnsi="宋体" w:cs="宋体"/>
          <w:sz w:val="24"/>
          <w:szCs w:val="24"/>
        </w:rPr>
      </w:pPr>
      <w:r w:rsidRPr="00394C0E">
        <w:rPr>
          <w:rFonts w:ascii="宋体" w:eastAsia="宋体" w:hAnsi="宋体" w:cs="宋体" w:hint="eastAsia"/>
          <w:sz w:val="24"/>
          <w:szCs w:val="24"/>
        </w:rPr>
        <w:t>名称：中欧基金管理有限公司</w:t>
      </w:r>
    </w:p>
    <w:p w:rsidR="00E3651A" w:rsidRDefault="00394C0E" w:rsidP="00394C0E">
      <w:pPr>
        <w:spacing w:line="360" w:lineRule="auto"/>
        <w:ind w:firstLineChars="200" w:firstLine="480"/>
        <w:rPr>
          <w:rFonts w:ascii="宋体" w:eastAsia="宋体" w:hAnsi="宋体" w:cs="宋体"/>
          <w:sz w:val="24"/>
          <w:szCs w:val="24"/>
        </w:rPr>
      </w:pPr>
      <w:r w:rsidRPr="00394C0E">
        <w:rPr>
          <w:rFonts w:ascii="宋体" w:eastAsia="宋体" w:hAnsi="宋体" w:cs="宋体" w:hint="eastAsia"/>
          <w:sz w:val="24"/>
          <w:szCs w:val="24"/>
        </w:rPr>
        <w:t>住所：</w:t>
      </w:r>
      <w:r w:rsidR="00E3651A" w:rsidRPr="00E3651A">
        <w:rPr>
          <w:rFonts w:ascii="宋体" w:eastAsia="宋体" w:hAnsi="宋体" w:cs="宋体" w:hint="eastAsia"/>
          <w:sz w:val="24"/>
          <w:szCs w:val="24"/>
        </w:rPr>
        <w:t>中国（上海）自由贸易试验区陆家嘴环路</w:t>
      </w:r>
      <w:r w:rsidR="00E3651A" w:rsidRPr="00E3651A">
        <w:rPr>
          <w:rFonts w:ascii="宋体" w:eastAsia="宋体" w:hAnsi="宋体" w:cs="宋体"/>
          <w:sz w:val="24"/>
          <w:szCs w:val="24"/>
        </w:rPr>
        <w:t>479号8层</w:t>
      </w:r>
    </w:p>
    <w:p w:rsidR="00394C0E" w:rsidRPr="00394C0E" w:rsidRDefault="00394C0E" w:rsidP="00AA5438">
      <w:pPr>
        <w:spacing w:line="360" w:lineRule="auto"/>
        <w:ind w:firstLine="480"/>
        <w:rPr>
          <w:rFonts w:ascii="宋体" w:eastAsia="宋体" w:hAnsi="宋体" w:cs="宋体"/>
          <w:sz w:val="24"/>
          <w:szCs w:val="24"/>
        </w:rPr>
      </w:pPr>
      <w:r w:rsidRPr="00394C0E">
        <w:rPr>
          <w:rFonts w:ascii="宋体" w:eastAsia="宋体" w:hAnsi="宋体" w:cs="宋体" w:hint="eastAsia"/>
          <w:sz w:val="24"/>
          <w:szCs w:val="24"/>
        </w:rPr>
        <w:t>办公地址：</w:t>
      </w:r>
      <w:r w:rsidR="00987BFD" w:rsidRPr="00AA5438">
        <w:rPr>
          <w:rFonts w:ascii="宋体" w:eastAsia="宋体" w:hAnsi="宋体" w:cs="宋体" w:hint="eastAsia"/>
          <w:sz w:val="24"/>
          <w:szCs w:val="24"/>
        </w:rPr>
        <w:t>中国（上海）自由贸易试验区陆家嘴环路</w:t>
      </w:r>
      <w:r w:rsidR="00987BFD" w:rsidRPr="00AA5438">
        <w:rPr>
          <w:rFonts w:ascii="宋体" w:eastAsia="宋体" w:hAnsi="宋体" w:cs="宋体"/>
          <w:sz w:val="24"/>
          <w:szCs w:val="24"/>
        </w:rPr>
        <w:t>479</w:t>
      </w:r>
      <w:r w:rsidR="00987BFD" w:rsidRPr="00AA5438">
        <w:rPr>
          <w:rFonts w:ascii="宋体" w:eastAsia="宋体" w:hAnsi="宋体" w:cs="宋体" w:hint="eastAsia"/>
          <w:sz w:val="24"/>
          <w:szCs w:val="24"/>
        </w:rPr>
        <w:t>号上海中心</w:t>
      </w:r>
      <w:r w:rsidR="00F21434" w:rsidRPr="00F21434">
        <w:rPr>
          <w:rFonts w:ascii="宋体" w:eastAsia="宋体" w:hAnsi="宋体" w:cs="宋体" w:hint="eastAsia"/>
          <w:sz w:val="24"/>
          <w:szCs w:val="24"/>
        </w:rPr>
        <w:t>大厦</w:t>
      </w:r>
      <w:r w:rsidR="00987BFD" w:rsidRPr="00AA5438">
        <w:rPr>
          <w:rFonts w:ascii="宋体" w:eastAsia="宋体" w:hAnsi="宋体" w:cs="宋体"/>
          <w:sz w:val="24"/>
          <w:szCs w:val="24"/>
        </w:rPr>
        <w:t>8</w:t>
      </w:r>
      <w:r w:rsidR="00987BFD" w:rsidRPr="00AA5438">
        <w:rPr>
          <w:rFonts w:ascii="宋体" w:eastAsia="宋体" w:hAnsi="宋体" w:cs="宋体" w:hint="eastAsia"/>
          <w:sz w:val="24"/>
          <w:szCs w:val="24"/>
        </w:rPr>
        <w:t>层、</w:t>
      </w:r>
      <w:r w:rsidR="00987BFD" w:rsidRPr="00AA5438">
        <w:rPr>
          <w:rFonts w:ascii="宋体" w:eastAsia="宋体" w:hAnsi="宋体" w:cs="宋体"/>
          <w:sz w:val="24"/>
          <w:szCs w:val="24"/>
        </w:rPr>
        <w:t>10</w:t>
      </w:r>
      <w:r w:rsidR="00987BFD" w:rsidRPr="00AA5438">
        <w:rPr>
          <w:rFonts w:ascii="宋体" w:eastAsia="宋体" w:hAnsi="宋体" w:cs="宋体" w:hint="eastAsia"/>
          <w:sz w:val="24"/>
          <w:szCs w:val="24"/>
        </w:rPr>
        <w:t>层、</w:t>
      </w:r>
      <w:r w:rsidR="00987BFD" w:rsidRPr="00AA5438">
        <w:rPr>
          <w:rFonts w:ascii="宋体" w:eastAsia="宋体" w:hAnsi="宋体" w:cs="宋体"/>
          <w:sz w:val="24"/>
          <w:szCs w:val="24"/>
        </w:rPr>
        <w:t>16</w:t>
      </w:r>
      <w:r w:rsidR="00987BFD" w:rsidRPr="00AA5438">
        <w:rPr>
          <w:rFonts w:ascii="宋体" w:eastAsia="宋体" w:hAnsi="宋体" w:cs="宋体" w:hint="eastAsia"/>
          <w:sz w:val="24"/>
          <w:szCs w:val="24"/>
        </w:rPr>
        <w:t>层</w:t>
      </w:r>
    </w:p>
    <w:p w:rsidR="00394C0E" w:rsidRPr="00394C0E" w:rsidRDefault="00394C0E" w:rsidP="00394C0E">
      <w:pPr>
        <w:spacing w:line="360" w:lineRule="auto"/>
        <w:ind w:firstLineChars="200" w:firstLine="480"/>
        <w:rPr>
          <w:rFonts w:ascii="宋体" w:eastAsia="宋体" w:hAnsi="宋体" w:cs="宋体"/>
          <w:sz w:val="24"/>
          <w:szCs w:val="24"/>
        </w:rPr>
      </w:pPr>
      <w:r w:rsidRPr="00394C0E">
        <w:rPr>
          <w:rFonts w:ascii="宋体" w:eastAsia="宋体" w:hAnsi="宋体" w:cs="宋体" w:hint="eastAsia"/>
          <w:sz w:val="24"/>
          <w:szCs w:val="24"/>
        </w:rPr>
        <w:t>法定代表人：窦玉明</w:t>
      </w:r>
    </w:p>
    <w:p w:rsidR="00394C0E" w:rsidRPr="00394C0E" w:rsidRDefault="00394C0E" w:rsidP="00394C0E">
      <w:pPr>
        <w:spacing w:line="360" w:lineRule="auto"/>
        <w:ind w:firstLineChars="200" w:firstLine="480"/>
        <w:rPr>
          <w:rFonts w:ascii="宋体" w:eastAsia="宋体" w:hAnsi="宋体" w:cs="宋体"/>
          <w:sz w:val="24"/>
          <w:szCs w:val="24"/>
        </w:rPr>
      </w:pPr>
      <w:r w:rsidRPr="00394C0E">
        <w:rPr>
          <w:rFonts w:ascii="宋体" w:eastAsia="宋体" w:hAnsi="宋体" w:cs="宋体" w:hint="eastAsia"/>
          <w:sz w:val="24"/>
          <w:szCs w:val="24"/>
        </w:rPr>
        <w:t>总经理：刘建平</w:t>
      </w:r>
    </w:p>
    <w:p w:rsidR="00394C0E" w:rsidRPr="00394C0E" w:rsidRDefault="00394C0E" w:rsidP="00394C0E">
      <w:pPr>
        <w:spacing w:line="360" w:lineRule="auto"/>
        <w:ind w:firstLineChars="200" w:firstLine="480"/>
        <w:rPr>
          <w:rFonts w:ascii="宋体" w:eastAsia="宋体" w:hAnsi="宋体" w:cs="宋体"/>
          <w:sz w:val="24"/>
          <w:szCs w:val="24"/>
        </w:rPr>
      </w:pPr>
      <w:r w:rsidRPr="00394C0E">
        <w:rPr>
          <w:rFonts w:ascii="宋体" w:eastAsia="宋体" w:hAnsi="宋体" w:cs="宋体" w:hint="eastAsia"/>
          <w:sz w:val="24"/>
          <w:szCs w:val="24"/>
        </w:rPr>
        <w:t>成立日期：</w:t>
      </w:r>
      <w:r w:rsidRPr="00394C0E">
        <w:rPr>
          <w:rFonts w:ascii="宋体" w:eastAsia="宋体" w:hAnsi="宋体" w:cs="宋体"/>
          <w:sz w:val="24"/>
          <w:szCs w:val="24"/>
        </w:rPr>
        <w:t>2006年7月19日</w:t>
      </w:r>
    </w:p>
    <w:p w:rsidR="00394C0E" w:rsidRPr="00394C0E" w:rsidRDefault="00394C0E" w:rsidP="00394C0E">
      <w:pPr>
        <w:spacing w:line="360" w:lineRule="auto"/>
        <w:ind w:firstLineChars="200" w:firstLine="480"/>
        <w:rPr>
          <w:rFonts w:ascii="宋体" w:eastAsia="宋体" w:hAnsi="宋体" w:cs="宋体"/>
          <w:sz w:val="24"/>
          <w:szCs w:val="24"/>
        </w:rPr>
      </w:pPr>
      <w:r w:rsidRPr="00394C0E">
        <w:rPr>
          <w:rFonts w:ascii="宋体" w:eastAsia="宋体" w:hAnsi="宋体" w:cs="宋体" w:hint="eastAsia"/>
          <w:sz w:val="24"/>
          <w:szCs w:val="24"/>
        </w:rPr>
        <w:t>电话：</w:t>
      </w:r>
      <w:r w:rsidRPr="00394C0E">
        <w:rPr>
          <w:rFonts w:ascii="宋体" w:eastAsia="宋体" w:hAnsi="宋体" w:cs="宋体"/>
          <w:sz w:val="24"/>
          <w:szCs w:val="24"/>
        </w:rPr>
        <w:t>021-68609600</w:t>
      </w:r>
    </w:p>
    <w:p w:rsidR="00394C0E" w:rsidRPr="00394C0E" w:rsidRDefault="00394C0E" w:rsidP="00394C0E">
      <w:pPr>
        <w:spacing w:line="360" w:lineRule="auto"/>
        <w:ind w:firstLineChars="200" w:firstLine="480"/>
        <w:rPr>
          <w:rFonts w:ascii="宋体" w:eastAsia="宋体" w:hAnsi="宋体" w:cs="宋体"/>
          <w:sz w:val="24"/>
          <w:szCs w:val="24"/>
        </w:rPr>
      </w:pPr>
      <w:r w:rsidRPr="00394C0E">
        <w:rPr>
          <w:rFonts w:ascii="宋体" w:eastAsia="宋体" w:hAnsi="宋体" w:cs="宋体" w:hint="eastAsia"/>
          <w:sz w:val="24"/>
          <w:szCs w:val="24"/>
        </w:rPr>
        <w:t>传真：</w:t>
      </w:r>
      <w:r w:rsidRPr="00394C0E">
        <w:rPr>
          <w:rFonts w:ascii="宋体" w:eastAsia="宋体" w:hAnsi="宋体" w:cs="宋体"/>
          <w:sz w:val="24"/>
          <w:szCs w:val="24"/>
        </w:rPr>
        <w:t>021-68609601</w:t>
      </w:r>
    </w:p>
    <w:p w:rsidR="00BD5846" w:rsidRDefault="00394C0E" w:rsidP="007B6E3F">
      <w:pPr>
        <w:spacing w:line="360" w:lineRule="auto"/>
        <w:ind w:firstLineChars="200" w:firstLine="480"/>
        <w:rPr>
          <w:rFonts w:ascii="宋体" w:eastAsia="宋体" w:hAnsi="宋体" w:cs="宋体"/>
          <w:sz w:val="24"/>
          <w:szCs w:val="24"/>
        </w:rPr>
      </w:pPr>
      <w:r w:rsidRPr="00394C0E">
        <w:rPr>
          <w:rFonts w:ascii="宋体" w:eastAsia="宋体" w:hAnsi="宋体" w:cs="宋体" w:hint="eastAsia"/>
          <w:sz w:val="24"/>
          <w:szCs w:val="24"/>
        </w:rPr>
        <w:t>联系人：</w:t>
      </w:r>
      <w:r w:rsidR="009C1EB5">
        <w:rPr>
          <w:rFonts w:ascii="宋体" w:eastAsia="宋体" w:hAnsi="宋体" w:cs="宋体" w:hint="eastAsia"/>
          <w:sz w:val="24"/>
          <w:szCs w:val="24"/>
        </w:rPr>
        <w:t>王音然</w:t>
      </w:r>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（五）出具法律意见书的律师事务所</w:t>
      </w:r>
    </w:p>
    <w:p w:rsidR="005C5C22" w:rsidRPr="005C5C22" w:rsidRDefault="005C5C22" w:rsidP="005C5C22">
      <w:pPr>
        <w:widowControl/>
        <w:spacing w:line="360" w:lineRule="auto"/>
        <w:ind w:firstLine="480"/>
        <w:jc w:val="left"/>
        <w:rPr>
          <w:rFonts w:ascii="宋体" w:eastAsia="宋体" w:hAnsi="宋体" w:cs="Times New Roman"/>
          <w:kern w:val="0"/>
          <w:sz w:val="24"/>
          <w:szCs w:val="24"/>
        </w:rPr>
      </w:pPr>
      <w:r w:rsidRPr="005C5C22">
        <w:rPr>
          <w:rFonts w:ascii="宋体" w:eastAsia="宋体" w:hAnsi="宋体" w:cs="Times New Roman" w:hint="eastAsia"/>
          <w:kern w:val="0"/>
          <w:sz w:val="24"/>
          <w:szCs w:val="24"/>
        </w:rPr>
        <w:t>名称：上海市通力律师事务所</w:t>
      </w:r>
    </w:p>
    <w:p w:rsidR="005C5C22" w:rsidRPr="005C5C22" w:rsidRDefault="005C5C22" w:rsidP="005C5C22">
      <w:pPr>
        <w:widowControl/>
        <w:spacing w:line="360" w:lineRule="auto"/>
        <w:ind w:firstLine="480"/>
        <w:jc w:val="left"/>
        <w:rPr>
          <w:rFonts w:ascii="宋体" w:eastAsia="宋体" w:hAnsi="宋体" w:cs="Times New Roman"/>
          <w:kern w:val="0"/>
          <w:sz w:val="24"/>
          <w:szCs w:val="24"/>
        </w:rPr>
      </w:pPr>
      <w:r w:rsidRPr="005C5C22">
        <w:rPr>
          <w:rFonts w:ascii="宋体" w:eastAsia="宋体" w:hAnsi="宋体" w:cs="Times New Roman" w:hint="eastAsia"/>
          <w:kern w:val="0"/>
          <w:sz w:val="24"/>
          <w:szCs w:val="24"/>
        </w:rPr>
        <w:t>住所：上海市银城中路68号时代金融中心19楼</w:t>
      </w:r>
    </w:p>
    <w:p w:rsidR="005C5C22" w:rsidRPr="005C5C22" w:rsidRDefault="005C5C22" w:rsidP="005C5C22">
      <w:pPr>
        <w:widowControl/>
        <w:spacing w:line="360" w:lineRule="auto"/>
        <w:ind w:firstLine="480"/>
        <w:jc w:val="left"/>
        <w:rPr>
          <w:rFonts w:ascii="宋体" w:eastAsia="宋体" w:hAnsi="宋体" w:cs="Times New Roman"/>
          <w:kern w:val="0"/>
          <w:sz w:val="24"/>
          <w:szCs w:val="24"/>
        </w:rPr>
      </w:pPr>
      <w:r w:rsidRPr="005C5C22">
        <w:rPr>
          <w:rFonts w:ascii="宋体" w:eastAsia="宋体" w:hAnsi="宋体" w:cs="Times New Roman" w:hint="eastAsia"/>
          <w:kern w:val="0"/>
          <w:sz w:val="24"/>
          <w:szCs w:val="24"/>
        </w:rPr>
        <w:t>办公地址：上海市银城中路68号时代金融中心19楼</w:t>
      </w:r>
    </w:p>
    <w:p w:rsidR="005C5C22" w:rsidRPr="005C5C22" w:rsidRDefault="005C5C22" w:rsidP="005C5C22">
      <w:pPr>
        <w:widowControl/>
        <w:spacing w:line="360" w:lineRule="auto"/>
        <w:ind w:firstLine="480"/>
        <w:jc w:val="left"/>
        <w:rPr>
          <w:rFonts w:ascii="宋体" w:eastAsia="宋体" w:hAnsi="宋体" w:cs="Times New Roman"/>
          <w:kern w:val="0"/>
          <w:sz w:val="24"/>
          <w:szCs w:val="24"/>
        </w:rPr>
      </w:pPr>
      <w:r w:rsidRPr="005C5C22">
        <w:rPr>
          <w:rFonts w:ascii="宋体" w:eastAsia="宋体" w:hAnsi="宋体" w:cs="Times New Roman" w:hint="eastAsia"/>
          <w:kern w:val="0"/>
          <w:sz w:val="24"/>
          <w:szCs w:val="24"/>
        </w:rPr>
        <w:t>负责人：韩炯</w:t>
      </w:r>
    </w:p>
    <w:p w:rsidR="005C5C22" w:rsidRPr="005C5C22" w:rsidRDefault="005C5C22" w:rsidP="005C5C22">
      <w:pPr>
        <w:widowControl/>
        <w:spacing w:line="360" w:lineRule="auto"/>
        <w:ind w:firstLine="480"/>
        <w:jc w:val="left"/>
        <w:rPr>
          <w:rFonts w:ascii="宋体" w:eastAsia="宋体" w:hAnsi="宋体" w:cs="Times New Roman"/>
          <w:kern w:val="0"/>
          <w:sz w:val="24"/>
          <w:szCs w:val="24"/>
        </w:rPr>
      </w:pPr>
      <w:r w:rsidRPr="005C5C22">
        <w:rPr>
          <w:rFonts w:ascii="宋体" w:eastAsia="宋体" w:hAnsi="宋体" w:cs="Times New Roman" w:hint="eastAsia"/>
          <w:kern w:val="0"/>
          <w:sz w:val="24"/>
          <w:szCs w:val="24"/>
        </w:rPr>
        <w:t>经办律师：陆奇、陈雅秋</w:t>
      </w:r>
    </w:p>
    <w:p w:rsidR="005C5C22" w:rsidRPr="005C5C22" w:rsidRDefault="005C5C22" w:rsidP="005C5C22">
      <w:pPr>
        <w:widowControl/>
        <w:spacing w:line="360" w:lineRule="auto"/>
        <w:ind w:firstLine="480"/>
        <w:jc w:val="left"/>
        <w:rPr>
          <w:rFonts w:ascii="宋体" w:eastAsia="宋体" w:hAnsi="宋体" w:cs="Times New Roman"/>
          <w:kern w:val="0"/>
          <w:sz w:val="24"/>
          <w:szCs w:val="24"/>
        </w:rPr>
      </w:pPr>
      <w:r w:rsidRPr="005C5C22">
        <w:rPr>
          <w:rFonts w:ascii="宋体" w:eastAsia="宋体" w:hAnsi="宋体" w:cs="Times New Roman" w:hint="eastAsia"/>
          <w:kern w:val="0"/>
          <w:sz w:val="24"/>
          <w:szCs w:val="24"/>
        </w:rPr>
        <w:t>电话：021-31358666</w:t>
      </w:r>
    </w:p>
    <w:p w:rsidR="005C5C22" w:rsidRPr="005C5C22" w:rsidRDefault="005C5C22" w:rsidP="005C5C22">
      <w:pPr>
        <w:widowControl/>
        <w:spacing w:line="360" w:lineRule="auto"/>
        <w:ind w:firstLine="480"/>
        <w:jc w:val="left"/>
        <w:rPr>
          <w:rFonts w:ascii="宋体" w:eastAsia="宋体" w:hAnsi="宋体" w:cs="Times New Roman"/>
          <w:kern w:val="0"/>
          <w:sz w:val="24"/>
          <w:szCs w:val="24"/>
        </w:rPr>
      </w:pPr>
      <w:r w:rsidRPr="005C5C22">
        <w:rPr>
          <w:rFonts w:ascii="宋体" w:eastAsia="宋体" w:hAnsi="宋体" w:cs="Times New Roman" w:hint="eastAsia"/>
          <w:kern w:val="0"/>
          <w:sz w:val="24"/>
          <w:szCs w:val="24"/>
        </w:rPr>
        <w:t>传真：</w:t>
      </w:r>
      <w:r w:rsidRPr="005C5C22">
        <w:rPr>
          <w:rFonts w:ascii="宋体" w:eastAsia="宋体" w:hAnsi="宋体" w:cs="Times New Roman"/>
          <w:kern w:val="0"/>
          <w:sz w:val="24"/>
          <w:szCs w:val="24"/>
        </w:rPr>
        <w:t>021-31358600</w:t>
      </w:r>
    </w:p>
    <w:p w:rsidR="00306C20" w:rsidRDefault="005C5C22" w:rsidP="005C5C22">
      <w:pPr>
        <w:spacing w:line="360" w:lineRule="auto"/>
        <w:ind w:firstLineChars="200" w:firstLine="480"/>
        <w:rPr>
          <w:rFonts w:ascii="宋体" w:eastAsia="宋体" w:hAnsi="宋体" w:cs="宋体"/>
          <w:sz w:val="24"/>
          <w:szCs w:val="24"/>
        </w:rPr>
      </w:pPr>
      <w:r w:rsidRPr="005C5C22">
        <w:rPr>
          <w:rFonts w:ascii="宋体" w:eastAsia="宋体" w:hAnsi="宋体" w:cs="Times New Roman" w:hint="eastAsia"/>
          <w:kern w:val="0"/>
          <w:sz w:val="24"/>
          <w:szCs w:val="24"/>
        </w:rPr>
        <w:t>联系人：陈雅秋</w:t>
      </w:r>
    </w:p>
    <w:p w:rsidR="007B6E3F" w:rsidRPr="007B6E3F" w:rsidRDefault="007B6E3F" w:rsidP="00A433C3">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（六）审计基金财产的会计师事务所</w:t>
      </w:r>
    </w:p>
    <w:p w:rsidR="005C5C22" w:rsidRPr="005C5C22" w:rsidRDefault="005C5C22" w:rsidP="005C5C22">
      <w:pPr>
        <w:widowControl/>
        <w:spacing w:line="360" w:lineRule="auto"/>
        <w:ind w:firstLine="480"/>
        <w:jc w:val="left"/>
        <w:rPr>
          <w:rFonts w:ascii="宋体" w:eastAsia="宋体" w:hAnsi="宋体" w:cs="Times New Roman"/>
          <w:kern w:val="0"/>
          <w:sz w:val="24"/>
          <w:szCs w:val="24"/>
        </w:rPr>
      </w:pPr>
      <w:r w:rsidRPr="005C5C22">
        <w:rPr>
          <w:rFonts w:ascii="宋体" w:eastAsia="宋体" w:hAnsi="宋体" w:cs="Times New Roman" w:hint="eastAsia"/>
          <w:kern w:val="0"/>
          <w:sz w:val="24"/>
          <w:szCs w:val="24"/>
        </w:rPr>
        <w:t>名称：德勤华永会计师事务所（特殊普通合伙）</w:t>
      </w:r>
    </w:p>
    <w:p w:rsidR="005C5C22" w:rsidRPr="005C5C22" w:rsidRDefault="005C5C22" w:rsidP="005C5C22">
      <w:pPr>
        <w:widowControl/>
        <w:spacing w:line="360" w:lineRule="auto"/>
        <w:ind w:firstLine="480"/>
        <w:jc w:val="left"/>
        <w:rPr>
          <w:rFonts w:ascii="宋体" w:eastAsia="宋体" w:hAnsi="宋体" w:cs="Times New Roman"/>
          <w:kern w:val="0"/>
          <w:sz w:val="24"/>
          <w:szCs w:val="24"/>
        </w:rPr>
      </w:pPr>
      <w:r w:rsidRPr="005C5C22">
        <w:rPr>
          <w:rFonts w:ascii="宋体" w:eastAsia="宋体" w:hAnsi="宋体" w:cs="Times New Roman" w:hint="eastAsia"/>
          <w:kern w:val="0"/>
          <w:sz w:val="24"/>
          <w:szCs w:val="24"/>
        </w:rPr>
        <w:t>住所：上海市黄浦区延安东路222号30楼</w:t>
      </w:r>
    </w:p>
    <w:p w:rsidR="005C5C22" w:rsidRPr="005C5C22" w:rsidRDefault="005C5C22" w:rsidP="005C5C22">
      <w:pPr>
        <w:widowControl/>
        <w:spacing w:line="360" w:lineRule="auto"/>
        <w:ind w:firstLine="480"/>
        <w:jc w:val="left"/>
        <w:rPr>
          <w:rFonts w:ascii="宋体" w:eastAsia="宋体" w:hAnsi="宋体" w:cs="Times New Roman"/>
          <w:kern w:val="0"/>
          <w:sz w:val="24"/>
          <w:szCs w:val="24"/>
        </w:rPr>
      </w:pPr>
      <w:r w:rsidRPr="005C5C22">
        <w:rPr>
          <w:rFonts w:ascii="宋体" w:eastAsia="宋体" w:hAnsi="宋体" w:cs="Times New Roman" w:hint="eastAsia"/>
          <w:kern w:val="0"/>
          <w:sz w:val="24"/>
          <w:szCs w:val="24"/>
        </w:rPr>
        <w:t>办公地址：上海市黄浦区延安东路222号30楼</w:t>
      </w:r>
    </w:p>
    <w:p w:rsidR="005C5C22" w:rsidRPr="005C5C22" w:rsidRDefault="005C5C22" w:rsidP="005C5C22">
      <w:pPr>
        <w:widowControl/>
        <w:spacing w:line="360" w:lineRule="auto"/>
        <w:ind w:firstLine="480"/>
        <w:jc w:val="left"/>
        <w:rPr>
          <w:rFonts w:ascii="宋体" w:eastAsia="宋体" w:hAnsi="宋体" w:cs="Times New Roman"/>
          <w:kern w:val="0"/>
          <w:sz w:val="24"/>
          <w:szCs w:val="24"/>
        </w:rPr>
      </w:pPr>
      <w:r w:rsidRPr="005C5C22">
        <w:rPr>
          <w:rFonts w:ascii="宋体" w:eastAsia="宋体" w:hAnsi="宋体" w:cs="Times New Roman" w:hint="eastAsia"/>
          <w:kern w:val="0"/>
          <w:sz w:val="24"/>
          <w:szCs w:val="24"/>
        </w:rPr>
        <w:t>邮政编码：200002</w:t>
      </w:r>
    </w:p>
    <w:p w:rsidR="005C5C22" w:rsidRPr="005C5C22" w:rsidRDefault="005C5C22" w:rsidP="005C5C22">
      <w:pPr>
        <w:widowControl/>
        <w:spacing w:line="360" w:lineRule="auto"/>
        <w:ind w:firstLine="480"/>
        <w:jc w:val="left"/>
        <w:rPr>
          <w:rFonts w:ascii="宋体" w:eastAsia="宋体" w:hAnsi="宋体" w:cs="Times New Roman"/>
          <w:kern w:val="0"/>
          <w:sz w:val="24"/>
          <w:szCs w:val="24"/>
        </w:rPr>
      </w:pPr>
      <w:r w:rsidRPr="005C5C22">
        <w:rPr>
          <w:rFonts w:ascii="宋体" w:eastAsia="宋体" w:hAnsi="宋体" w:cs="Times New Roman" w:hint="eastAsia"/>
          <w:kern w:val="0"/>
          <w:sz w:val="24"/>
          <w:szCs w:val="24"/>
        </w:rPr>
        <w:t>执行事务合伙人：</w:t>
      </w:r>
      <w:r w:rsidR="00A34D8D" w:rsidRPr="00A34D8D">
        <w:rPr>
          <w:rFonts w:ascii="宋体" w:eastAsia="宋体" w:hAnsi="宋体" w:cs="Times New Roman" w:hint="eastAsia"/>
          <w:kern w:val="0"/>
          <w:sz w:val="24"/>
          <w:szCs w:val="24"/>
        </w:rPr>
        <w:t>唐恋炯</w:t>
      </w:r>
    </w:p>
    <w:p w:rsidR="005C5C22" w:rsidRPr="005C5C22" w:rsidRDefault="005C5C22" w:rsidP="005C5C22">
      <w:pPr>
        <w:widowControl/>
        <w:spacing w:line="360" w:lineRule="auto"/>
        <w:ind w:firstLine="480"/>
        <w:jc w:val="left"/>
        <w:rPr>
          <w:rFonts w:ascii="宋体" w:eastAsia="宋体" w:hAnsi="宋体" w:cs="Times New Roman"/>
          <w:kern w:val="0"/>
          <w:sz w:val="24"/>
          <w:szCs w:val="24"/>
        </w:rPr>
      </w:pPr>
      <w:r w:rsidRPr="005C5C22">
        <w:rPr>
          <w:rFonts w:ascii="宋体" w:eastAsia="宋体" w:hAnsi="宋体" w:cs="Times New Roman" w:hint="eastAsia"/>
          <w:kern w:val="0"/>
          <w:sz w:val="24"/>
          <w:szCs w:val="24"/>
        </w:rPr>
        <w:t>电话：(021)61418888</w:t>
      </w:r>
    </w:p>
    <w:p w:rsidR="005C5C22" w:rsidRPr="005C5C22" w:rsidRDefault="005C5C22" w:rsidP="005C5C22">
      <w:pPr>
        <w:widowControl/>
        <w:spacing w:line="360" w:lineRule="auto"/>
        <w:ind w:firstLine="480"/>
        <w:jc w:val="left"/>
        <w:rPr>
          <w:rFonts w:ascii="宋体" w:eastAsia="宋体" w:hAnsi="宋体" w:cs="Times New Roman"/>
          <w:kern w:val="0"/>
          <w:sz w:val="24"/>
          <w:szCs w:val="24"/>
        </w:rPr>
      </w:pPr>
      <w:r w:rsidRPr="005C5C22">
        <w:rPr>
          <w:rFonts w:ascii="宋体" w:eastAsia="宋体" w:hAnsi="宋体" w:cs="Times New Roman" w:hint="eastAsia"/>
          <w:kern w:val="0"/>
          <w:sz w:val="24"/>
          <w:szCs w:val="24"/>
        </w:rPr>
        <w:t>传真：(021)63350003</w:t>
      </w:r>
    </w:p>
    <w:p w:rsidR="005C5C22" w:rsidRPr="005C5C22" w:rsidRDefault="005C5C22" w:rsidP="005C5C22">
      <w:pPr>
        <w:widowControl/>
        <w:spacing w:line="360" w:lineRule="auto"/>
        <w:ind w:firstLine="480"/>
        <w:jc w:val="left"/>
        <w:rPr>
          <w:rFonts w:ascii="宋体" w:eastAsia="宋体" w:hAnsi="宋体" w:cs="Times New Roman"/>
          <w:kern w:val="0"/>
          <w:sz w:val="24"/>
          <w:szCs w:val="24"/>
        </w:rPr>
      </w:pPr>
      <w:r w:rsidRPr="005C5C22">
        <w:rPr>
          <w:rFonts w:ascii="宋体" w:eastAsia="宋体" w:hAnsi="宋体" w:cs="Times New Roman" w:hint="eastAsia"/>
          <w:kern w:val="0"/>
          <w:sz w:val="24"/>
          <w:szCs w:val="24"/>
        </w:rPr>
        <w:t>业务联系人：谭麟林</w:t>
      </w:r>
    </w:p>
    <w:p w:rsidR="00306C20" w:rsidRDefault="005C5C22" w:rsidP="005C5C22">
      <w:pPr>
        <w:spacing w:line="360" w:lineRule="auto"/>
        <w:ind w:firstLineChars="200" w:firstLine="480"/>
        <w:rPr>
          <w:rFonts w:ascii="宋体" w:eastAsia="宋体" w:hAnsi="宋体" w:cs="宋体"/>
          <w:sz w:val="24"/>
          <w:szCs w:val="24"/>
        </w:rPr>
      </w:pPr>
      <w:r w:rsidRPr="005C5C22">
        <w:rPr>
          <w:rFonts w:ascii="宋体" w:eastAsia="宋体" w:hAnsi="宋体" w:cs="Times New Roman" w:hint="eastAsia"/>
          <w:kern w:val="0"/>
          <w:sz w:val="24"/>
          <w:szCs w:val="24"/>
        </w:rPr>
        <w:t>经办会计师：谭麟林、乐美昊</w:t>
      </w:r>
    </w:p>
    <w:p w:rsidR="009C1EB5" w:rsidRPr="008E77D2" w:rsidRDefault="009C1EB5" w:rsidP="009C1EB5">
      <w:pPr>
        <w:spacing w:line="360" w:lineRule="auto"/>
        <w:ind w:firstLineChars="200" w:firstLine="480"/>
        <w:rPr>
          <w:rFonts w:ascii="宋体" w:eastAsia="宋体" w:hAnsi="宋体" w:cs="宋体"/>
          <w:sz w:val="24"/>
          <w:szCs w:val="24"/>
        </w:rPr>
      </w:pPr>
    </w:p>
    <w:p w:rsidR="007B6E3F" w:rsidRPr="007B6E3F" w:rsidRDefault="00394C0E" w:rsidP="007B6E3F">
      <w:pPr>
        <w:keepNext/>
        <w:keepLines/>
        <w:spacing w:line="360" w:lineRule="auto"/>
        <w:outlineLvl w:val="0"/>
        <w:rPr>
          <w:rFonts w:ascii="宋体" w:eastAsia="宋体" w:hAnsi="宋体" w:cs="Times New Roman"/>
          <w:b/>
          <w:bCs/>
          <w:kern w:val="44"/>
          <w:sz w:val="28"/>
          <w:szCs w:val="44"/>
          <w:lang/>
        </w:rPr>
      </w:pPr>
      <w:bookmarkStart w:id="31" w:name="_Toc419365814"/>
      <w:bookmarkStart w:id="32" w:name="_Toc161231836"/>
      <w:r>
        <w:rPr>
          <w:rFonts w:ascii="宋体" w:eastAsia="宋体" w:hAnsi="宋体" w:cs="Times New Roman" w:hint="eastAsia"/>
          <w:b/>
          <w:bCs/>
          <w:kern w:val="44"/>
          <w:sz w:val="28"/>
          <w:szCs w:val="44"/>
          <w:lang/>
        </w:rPr>
        <w:t>七</w:t>
      </w:r>
      <w:r w:rsidR="007B6E3F" w:rsidRPr="007B6E3F">
        <w:rPr>
          <w:rFonts w:ascii="宋体" w:eastAsia="宋体" w:hAnsi="宋体" w:cs="Times New Roman" w:hint="eastAsia"/>
          <w:b/>
          <w:bCs/>
          <w:kern w:val="44"/>
          <w:sz w:val="28"/>
          <w:szCs w:val="44"/>
          <w:lang/>
        </w:rPr>
        <w:t>、发售费用</w:t>
      </w:r>
      <w:bookmarkEnd w:id="31"/>
      <w:bookmarkEnd w:id="32"/>
    </w:p>
    <w:p w:rsidR="007B6E3F" w:rsidRPr="007B6E3F" w:rsidRDefault="007B6E3F" w:rsidP="007B6E3F">
      <w:pPr>
        <w:spacing w:line="360" w:lineRule="auto"/>
        <w:ind w:firstLineChars="200" w:firstLine="480"/>
        <w:rPr>
          <w:rFonts w:ascii="宋体" w:eastAsia="宋体" w:hAnsi="宋体" w:cs="宋体"/>
          <w:sz w:val="24"/>
          <w:szCs w:val="24"/>
        </w:rPr>
      </w:pPr>
      <w:r w:rsidRPr="007B6E3F">
        <w:rPr>
          <w:rFonts w:ascii="宋体" w:eastAsia="宋体" w:hAnsi="宋体" w:cs="宋体" w:hint="eastAsia"/>
          <w:sz w:val="24"/>
          <w:szCs w:val="24"/>
        </w:rPr>
        <w:t>本次基金发售中发生的与基金有关的法定信息披露费、会计师费和律师费等发行费用由基金管理人承担，不从基金财产中支付。</w:t>
      </w:r>
    </w:p>
    <w:p w:rsidR="007B6E3F" w:rsidRDefault="007B6E3F" w:rsidP="007B6E3F">
      <w:pPr>
        <w:spacing w:line="360" w:lineRule="auto"/>
        <w:ind w:right="120" w:firstLineChars="200" w:firstLine="480"/>
        <w:jc w:val="right"/>
        <w:rPr>
          <w:rFonts w:ascii="宋体" w:eastAsia="宋体" w:hAnsi="宋体" w:cs="宋体"/>
          <w:sz w:val="24"/>
          <w:szCs w:val="24"/>
        </w:rPr>
      </w:pPr>
    </w:p>
    <w:p w:rsidR="00F35B89" w:rsidRDefault="00F35B89" w:rsidP="007B6E3F">
      <w:pPr>
        <w:spacing w:line="360" w:lineRule="auto"/>
        <w:ind w:right="120" w:firstLineChars="200" w:firstLine="480"/>
        <w:jc w:val="right"/>
        <w:rPr>
          <w:rFonts w:ascii="宋体" w:eastAsia="宋体" w:hAnsi="宋体" w:cs="宋体"/>
          <w:sz w:val="24"/>
          <w:szCs w:val="24"/>
        </w:rPr>
      </w:pPr>
    </w:p>
    <w:p w:rsidR="00F35B89" w:rsidRPr="007B6E3F" w:rsidRDefault="00F35B89" w:rsidP="007B6E3F">
      <w:pPr>
        <w:spacing w:line="360" w:lineRule="auto"/>
        <w:ind w:right="120" w:firstLineChars="200" w:firstLine="480"/>
        <w:jc w:val="right"/>
        <w:rPr>
          <w:rFonts w:ascii="宋体" w:eastAsia="宋体" w:hAnsi="宋体" w:cs="宋体"/>
          <w:sz w:val="24"/>
          <w:szCs w:val="24"/>
        </w:rPr>
      </w:pPr>
    </w:p>
    <w:p w:rsidR="007B6E3F" w:rsidRPr="007B6E3F" w:rsidRDefault="007B6E3F" w:rsidP="007B6E3F">
      <w:pPr>
        <w:spacing w:line="360" w:lineRule="auto"/>
        <w:ind w:firstLineChars="200" w:firstLine="480"/>
        <w:jc w:val="right"/>
        <w:rPr>
          <w:rFonts w:ascii="宋体" w:eastAsia="宋体" w:hAnsi="宋体" w:cs="宋体"/>
          <w:sz w:val="24"/>
          <w:szCs w:val="24"/>
        </w:rPr>
      </w:pPr>
      <w:r w:rsidRPr="007B6E3F">
        <w:rPr>
          <w:rFonts w:ascii="宋体" w:eastAsia="宋体" w:hAnsi="宋体" w:cs="宋体" w:hint="eastAsia"/>
          <w:sz w:val="24"/>
          <w:szCs w:val="24"/>
        </w:rPr>
        <w:t>中欧基金管理有限公司</w:t>
      </w:r>
    </w:p>
    <w:p w:rsidR="003266F6" w:rsidRPr="007B6E3F" w:rsidRDefault="00E946D9" w:rsidP="001579CC">
      <w:pPr>
        <w:spacing w:line="360" w:lineRule="auto"/>
        <w:ind w:firstLineChars="200" w:firstLine="480"/>
        <w:jc w:val="right"/>
        <w:rPr>
          <w:rFonts w:ascii="宋体" w:eastAsia="宋体" w:hAnsi="宋体" w:cs="宋体"/>
          <w:sz w:val="24"/>
          <w:szCs w:val="24"/>
        </w:rPr>
      </w:pPr>
      <w:r w:rsidRPr="00FB4298">
        <w:rPr>
          <w:rFonts w:ascii="宋体" w:eastAsia="宋体" w:hAnsi="宋体" w:cs="宋体" w:hint="eastAsia"/>
          <w:sz w:val="24"/>
          <w:szCs w:val="24"/>
        </w:rPr>
        <w:t>20</w:t>
      </w:r>
      <w:r w:rsidRPr="00FB4298">
        <w:rPr>
          <w:rFonts w:ascii="宋体" w:eastAsia="宋体" w:hAnsi="宋体" w:cs="宋体"/>
          <w:sz w:val="24"/>
          <w:szCs w:val="24"/>
        </w:rPr>
        <w:t>2</w:t>
      </w:r>
      <w:r>
        <w:rPr>
          <w:rFonts w:ascii="宋体" w:eastAsia="宋体" w:hAnsi="宋体" w:cs="宋体"/>
          <w:sz w:val="24"/>
          <w:szCs w:val="24"/>
        </w:rPr>
        <w:t>5</w:t>
      </w:r>
      <w:r w:rsidRPr="00FB4298">
        <w:rPr>
          <w:rFonts w:ascii="宋体" w:eastAsia="宋体" w:hAnsi="宋体" w:cs="宋体" w:hint="eastAsia"/>
          <w:sz w:val="24"/>
          <w:szCs w:val="24"/>
        </w:rPr>
        <w:t>年</w:t>
      </w:r>
      <w:r w:rsidR="00F069E7">
        <w:rPr>
          <w:rFonts w:ascii="宋体" w:eastAsia="宋体" w:hAnsi="宋体" w:cs="宋体"/>
          <w:sz w:val="24"/>
          <w:szCs w:val="24"/>
        </w:rPr>
        <w:t>12</w:t>
      </w:r>
      <w:r w:rsidR="00BA1578" w:rsidRPr="00FB4298">
        <w:rPr>
          <w:rFonts w:ascii="宋体" w:eastAsia="宋体" w:hAnsi="宋体" w:cs="宋体" w:hint="eastAsia"/>
          <w:sz w:val="24"/>
          <w:szCs w:val="24"/>
        </w:rPr>
        <w:t>月</w:t>
      </w:r>
      <w:r w:rsidR="00F069E7">
        <w:rPr>
          <w:rFonts w:ascii="宋体" w:eastAsia="宋体" w:hAnsi="宋体" w:cs="宋体"/>
          <w:sz w:val="24"/>
          <w:szCs w:val="24"/>
        </w:rPr>
        <w:t>11</w:t>
      </w:r>
      <w:r w:rsidR="007B6E3F" w:rsidRPr="00FB4298">
        <w:rPr>
          <w:rFonts w:ascii="宋体" w:eastAsia="宋体" w:hAnsi="宋体" w:cs="宋体" w:hint="eastAsia"/>
          <w:sz w:val="24"/>
          <w:szCs w:val="24"/>
        </w:rPr>
        <w:t>日</w:t>
      </w:r>
    </w:p>
    <w:sectPr w:rsidR="003266F6" w:rsidRPr="007B6E3F" w:rsidSect="000806DD">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716" w:rsidRDefault="00B33716" w:rsidP="003266F6">
      <w:r>
        <w:separator/>
      </w:r>
    </w:p>
  </w:endnote>
  <w:endnote w:type="continuationSeparator" w:id="0">
    <w:p w:rsidR="00B33716" w:rsidRDefault="00B33716" w:rsidP="003266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2770178"/>
      <w:docPartObj>
        <w:docPartGallery w:val="Page Numbers (Bottom of Page)"/>
        <w:docPartUnique/>
      </w:docPartObj>
    </w:sdtPr>
    <w:sdtContent>
      <w:p w:rsidR="00E969B4" w:rsidRDefault="000806DD">
        <w:pPr>
          <w:pStyle w:val="a4"/>
          <w:jc w:val="center"/>
        </w:pPr>
        <w:r>
          <w:fldChar w:fldCharType="begin"/>
        </w:r>
        <w:r w:rsidR="00E969B4">
          <w:instrText>PAGE   \* MERGEFORMAT</w:instrText>
        </w:r>
        <w:r>
          <w:fldChar w:fldCharType="separate"/>
        </w:r>
        <w:r w:rsidR="00CD480B" w:rsidRPr="00CD480B">
          <w:rPr>
            <w:noProof/>
            <w:lang w:val="zh-CN"/>
          </w:rPr>
          <w:t>1</w:t>
        </w:r>
        <w:r>
          <w:fldChar w:fldCharType="end"/>
        </w:r>
      </w:p>
    </w:sdtContent>
  </w:sdt>
  <w:p w:rsidR="00E969B4" w:rsidRDefault="00E969B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716" w:rsidRDefault="00B33716" w:rsidP="003266F6">
      <w:r>
        <w:separator/>
      </w:r>
    </w:p>
  </w:footnote>
  <w:footnote w:type="continuationSeparator" w:id="0">
    <w:p w:rsidR="00B33716" w:rsidRDefault="00B33716" w:rsidP="003266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AB2" w:rsidRPr="003266F6" w:rsidRDefault="003B447D" w:rsidP="007E72CB">
    <w:pPr>
      <w:pStyle w:val="a3"/>
      <w:jc w:val="left"/>
      <w:rPr>
        <w:rFonts w:ascii="宋体" w:eastAsia="宋体" w:hAnsi="宋体"/>
      </w:rPr>
    </w:pPr>
    <w:r>
      <w:rPr>
        <w:rFonts w:ascii="宋体" w:eastAsia="宋体" w:hAnsi="宋体" w:hint="eastAsia"/>
      </w:rPr>
      <w:t>中欧</w:t>
    </w:r>
    <w:r w:rsidR="00BA775D" w:rsidRPr="00BA775D">
      <w:rPr>
        <w:rFonts w:ascii="宋体" w:eastAsia="宋体" w:hAnsi="宋体" w:hint="eastAsia"/>
      </w:rPr>
      <w:t>价值</w:t>
    </w:r>
    <w:r w:rsidR="008139CF">
      <w:rPr>
        <w:rFonts w:ascii="宋体" w:eastAsia="宋体" w:hAnsi="宋体" w:hint="eastAsia"/>
      </w:rPr>
      <w:t>优选</w:t>
    </w:r>
    <w:r>
      <w:rPr>
        <w:rFonts w:ascii="宋体" w:eastAsia="宋体" w:hAnsi="宋体" w:hint="eastAsia"/>
      </w:rPr>
      <w:t>混合型证券投资基金</w:t>
    </w:r>
    <w:r w:rsidR="00A60AB2" w:rsidRPr="003266F6">
      <w:rPr>
        <w:rFonts w:ascii="宋体" w:eastAsia="宋体" w:hAnsi="宋体"/>
      </w:rPr>
      <w:t xml:space="preserve">  </w:t>
    </w:r>
    <w:r w:rsidR="00A60AB2">
      <w:rPr>
        <w:rFonts w:ascii="宋体" w:eastAsia="宋体" w:hAnsi="宋体"/>
      </w:rPr>
      <w:t xml:space="preserve">         </w:t>
    </w:r>
    <w:r w:rsidR="00A60AB2" w:rsidRPr="003266F6">
      <w:rPr>
        <w:rFonts w:ascii="宋体" w:eastAsia="宋体" w:hAnsi="宋体"/>
      </w:rPr>
      <w:t xml:space="preserve">             </w:t>
    </w:r>
    <w:r w:rsidR="009F2D5B">
      <w:rPr>
        <w:rFonts w:ascii="宋体" w:eastAsia="宋体" w:hAnsi="宋体"/>
      </w:rPr>
      <w:t xml:space="preserve">        </w:t>
    </w:r>
    <w:r w:rsidR="00800F45">
      <w:rPr>
        <w:rFonts w:ascii="宋体" w:eastAsia="宋体" w:hAnsi="宋体"/>
      </w:rPr>
      <w:t xml:space="preserve">      </w:t>
    </w:r>
    <w:r w:rsidR="00BC00E8">
      <w:rPr>
        <w:rFonts w:ascii="宋体" w:eastAsia="宋体" w:hAnsi="宋体"/>
      </w:rPr>
      <w:t xml:space="preserve">       </w:t>
    </w:r>
    <w:r w:rsidR="007534A2">
      <w:rPr>
        <w:rFonts w:ascii="宋体" w:eastAsia="宋体" w:hAnsi="宋体" w:hint="eastAsia"/>
      </w:rPr>
      <w:t>基金</w:t>
    </w:r>
    <w:r w:rsidR="00A60AB2" w:rsidRPr="003266F6">
      <w:rPr>
        <w:rFonts w:ascii="宋体" w:eastAsia="宋体" w:hAnsi="宋体"/>
      </w:rPr>
      <w:t>份额发售公告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D3EB1"/>
    <w:multiLevelType w:val="hybridMultilevel"/>
    <w:tmpl w:val="1CA2D7FA"/>
    <w:lvl w:ilvl="0" w:tplc="C0BA12D6">
      <w:start w:val="1"/>
      <w:numFmt w:val="decimalEnclosedCircle"/>
      <w:lvlText w:val="%1"/>
      <w:lvlJc w:val="left"/>
      <w:pPr>
        <w:ind w:left="799" w:hanging="360"/>
      </w:pPr>
      <w:rPr>
        <w:rFonts w:hint="default"/>
      </w:rPr>
    </w:lvl>
    <w:lvl w:ilvl="1" w:tplc="04090019" w:tentative="1">
      <w:start w:val="1"/>
      <w:numFmt w:val="lowerLetter"/>
      <w:lvlText w:val="%2)"/>
      <w:lvlJc w:val="left"/>
      <w:pPr>
        <w:ind w:left="1279" w:hanging="420"/>
      </w:pPr>
    </w:lvl>
    <w:lvl w:ilvl="2" w:tplc="0409001B" w:tentative="1">
      <w:start w:val="1"/>
      <w:numFmt w:val="lowerRoman"/>
      <w:lvlText w:val="%3."/>
      <w:lvlJc w:val="right"/>
      <w:pPr>
        <w:ind w:left="1699" w:hanging="420"/>
      </w:pPr>
    </w:lvl>
    <w:lvl w:ilvl="3" w:tplc="0409000F" w:tentative="1">
      <w:start w:val="1"/>
      <w:numFmt w:val="decimal"/>
      <w:lvlText w:val="%4."/>
      <w:lvlJc w:val="left"/>
      <w:pPr>
        <w:ind w:left="2119" w:hanging="420"/>
      </w:pPr>
    </w:lvl>
    <w:lvl w:ilvl="4" w:tplc="04090019" w:tentative="1">
      <w:start w:val="1"/>
      <w:numFmt w:val="lowerLetter"/>
      <w:lvlText w:val="%5)"/>
      <w:lvlJc w:val="left"/>
      <w:pPr>
        <w:ind w:left="2539" w:hanging="420"/>
      </w:pPr>
    </w:lvl>
    <w:lvl w:ilvl="5" w:tplc="0409001B" w:tentative="1">
      <w:start w:val="1"/>
      <w:numFmt w:val="lowerRoman"/>
      <w:lvlText w:val="%6."/>
      <w:lvlJc w:val="right"/>
      <w:pPr>
        <w:ind w:left="2959" w:hanging="420"/>
      </w:pPr>
    </w:lvl>
    <w:lvl w:ilvl="6" w:tplc="0409000F" w:tentative="1">
      <w:start w:val="1"/>
      <w:numFmt w:val="decimal"/>
      <w:lvlText w:val="%7."/>
      <w:lvlJc w:val="left"/>
      <w:pPr>
        <w:ind w:left="3379" w:hanging="420"/>
      </w:pPr>
    </w:lvl>
    <w:lvl w:ilvl="7" w:tplc="04090019" w:tentative="1">
      <w:start w:val="1"/>
      <w:numFmt w:val="lowerLetter"/>
      <w:lvlText w:val="%8)"/>
      <w:lvlJc w:val="left"/>
      <w:pPr>
        <w:ind w:left="3799" w:hanging="420"/>
      </w:pPr>
    </w:lvl>
    <w:lvl w:ilvl="8" w:tplc="0409001B" w:tentative="1">
      <w:start w:val="1"/>
      <w:numFmt w:val="lowerRoman"/>
      <w:lvlText w:val="%9."/>
      <w:lvlJc w:val="right"/>
      <w:pPr>
        <w:ind w:left="4219" w:hanging="420"/>
      </w:pPr>
    </w:lvl>
  </w:abstractNum>
  <w:abstractNum w:abstractNumId="1">
    <w:nsid w:val="4A515520"/>
    <w:multiLevelType w:val="hybridMultilevel"/>
    <w:tmpl w:val="F2B80C22"/>
    <w:lvl w:ilvl="0" w:tplc="C0BA12D6">
      <w:start w:val="1"/>
      <w:numFmt w:val="decimalEnclosedCircle"/>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54127A4E"/>
    <w:multiLevelType w:val="hybridMultilevel"/>
    <w:tmpl w:val="BF42DD42"/>
    <w:lvl w:ilvl="0" w:tplc="C0BA12D6">
      <w:start w:val="1"/>
      <w:numFmt w:val="decimalEnclosedCircle"/>
      <w:lvlText w:val="%1"/>
      <w:lvlJc w:val="left"/>
      <w:pPr>
        <w:ind w:left="799" w:hanging="360"/>
      </w:pPr>
      <w:rPr>
        <w:rFonts w:hint="default"/>
      </w:rPr>
    </w:lvl>
    <w:lvl w:ilvl="1" w:tplc="04090019" w:tentative="1">
      <w:start w:val="1"/>
      <w:numFmt w:val="lowerLetter"/>
      <w:lvlText w:val="%2)"/>
      <w:lvlJc w:val="left"/>
      <w:pPr>
        <w:ind w:left="1279" w:hanging="420"/>
      </w:pPr>
    </w:lvl>
    <w:lvl w:ilvl="2" w:tplc="0409001B" w:tentative="1">
      <w:start w:val="1"/>
      <w:numFmt w:val="lowerRoman"/>
      <w:lvlText w:val="%3."/>
      <w:lvlJc w:val="right"/>
      <w:pPr>
        <w:ind w:left="1699" w:hanging="420"/>
      </w:pPr>
    </w:lvl>
    <w:lvl w:ilvl="3" w:tplc="0409000F" w:tentative="1">
      <w:start w:val="1"/>
      <w:numFmt w:val="decimal"/>
      <w:lvlText w:val="%4."/>
      <w:lvlJc w:val="left"/>
      <w:pPr>
        <w:ind w:left="2119" w:hanging="420"/>
      </w:pPr>
    </w:lvl>
    <w:lvl w:ilvl="4" w:tplc="04090019" w:tentative="1">
      <w:start w:val="1"/>
      <w:numFmt w:val="lowerLetter"/>
      <w:lvlText w:val="%5)"/>
      <w:lvlJc w:val="left"/>
      <w:pPr>
        <w:ind w:left="2539" w:hanging="420"/>
      </w:pPr>
    </w:lvl>
    <w:lvl w:ilvl="5" w:tplc="0409001B" w:tentative="1">
      <w:start w:val="1"/>
      <w:numFmt w:val="lowerRoman"/>
      <w:lvlText w:val="%6."/>
      <w:lvlJc w:val="right"/>
      <w:pPr>
        <w:ind w:left="2959" w:hanging="420"/>
      </w:pPr>
    </w:lvl>
    <w:lvl w:ilvl="6" w:tplc="0409000F" w:tentative="1">
      <w:start w:val="1"/>
      <w:numFmt w:val="decimal"/>
      <w:lvlText w:val="%7."/>
      <w:lvlJc w:val="left"/>
      <w:pPr>
        <w:ind w:left="3379" w:hanging="420"/>
      </w:pPr>
    </w:lvl>
    <w:lvl w:ilvl="7" w:tplc="04090019" w:tentative="1">
      <w:start w:val="1"/>
      <w:numFmt w:val="lowerLetter"/>
      <w:lvlText w:val="%8)"/>
      <w:lvlJc w:val="left"/>
      <w:pPr>
        <w:ind w:left="3799" w:hanging="420"/>
      </w:pPr>
    </w:lvl>
    <w:lvl w:ilvl="8" w:tplc="0409001B" w:tentative="1">
      <w:start w:val="1"/>
      <w:numFmt w:val="lowerRoman"/>
      <w:lvlText w:val="%9."/>
      <w:lvlJc w:val="right"/>
      <w:pPr>
        <w:ind w:left="4219" w:hanging="420"/>
      </w:pPr>
    </w:lvl>
  </w:abstractNum>
  <w:abstractNum w:abstractNumId="3">
    <w:nsid w:val="6B893534"/>
    <w:multiLevelType w:val="hybridMultilevel"/>
    <w:tmpl w:val="4BF2E5B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70F11372"/>
    <w:multiLevelType w:val="hybridMultilevel"/>
    <w:tmpl w:val="55D2BB52"/>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7CC60AE3"/>
    <w:multiLevelType w:val="hybridMultilevel"/>
    <w:tmpl w:val="A19ED20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PWAFVersion" w:val="5.0"/>
  </w:docVars>
  <w:rsids>
    <w:rsidRoot w:val="00A47E97"/>
    <w:rsid w:val="00000D9F"/>
    <w:rsid w:val="00004A36"/>
    <w:rsid w:val="000061FE"/>
    <w:rsid w:val="000159A6"/>
    <w:rsid w:val="00021CA4"/>
    <w:rsid w:val="000268EC"/>
    <w:rsid w:val="00026C10"/>
    <w:rsid w:val="000274E5"/>
    <w:rsid w:val="000364C0"/>
    <w:rsid w:val="00036A09"/>
    <w:rsid w:val="00041B7B"/>
    <w:rsid w:val="00046C0F"/>
    <w:rsid w:val="0005030D"/>
    <w:rsid w:val="00050915"/>
    <w:rsid w:val="00055831"/>
    <w:rsid w:val="00060604"/>
    <w:rsid w:val="00063423"/>
    <w:rsid w:val="000636AC"/>
    <w:rsid w:val="00066FA8"/>
    <w:rsid w:val="0007150C"/>
    <w:rsid w:val="00073D17"/>
    <w:rsid w:val="000803A1"/>
    <w:rsid w:val="000806DD"/>
    <w:rsid w:val="00082CAB"/>
    <w:rsid w:val="00084051"/>
    <w:rsid w:val="000903CD"/>
    <w:rsid w:val="00091E60"/>
    <w:rsid w:val="00093714"/>
    <w:rsid w:val="00094488"/>
    <w:rsid w:val="000A0F25"/>
    <w:rsid w:val="000A609B"/>
    <w:rsid w:val="000B04E8"/>
    <w:rsid w:val="000B1CA6"/>
    <w:rsid w:val="000B1D50"/>
    <w:rsid w:val="000B69B1"/>
    <w:rsid w:val="000C07AA"/>
    <w:rsid w:val="000C1EF7"/>
    <w:rsid w:val="000C6CAA"/>
    <w:rsid w:val="000D25E7"/>
    <w:rsid w:val="000D4C0D"/>
    <w:rsid w:val="000D54C3"/>
    <w:rsid w:val="000D5919"/>
    <w:rsid w:val="000D632B"/>
    <w:rsid w:val="000D69BA"/>
    <w:rsid w:val="000D7730"/>
    <w:rsid w:val="000E0828"/>
    <w:rsid w:val="000E225E"/>
    <w:rsid w:val="000E631C"/>
    <w:rsid w:val="000E75CA"/>
    <w:rsid w:val="000E7B65"/>
    <w:rsid w:val="000F032A"/>
    <w:rsid w:val="000F1E64"/>
    <w:rsid w:val="000F4B3B"/>
    <w:rsid w:val="000F4CBE"/>
    <w:rsid w:val="00101B5A"/>
    <w:rsid w:val="00101D05"/>
    <w:rsid w:val="00104245"/>
    <w:rsid w:val="00105803"/>
    <w:rsid w:val="00106238"/>
    <w:rsid w:val="00107600"/>
    <w:rsid w:val="0011276D"/>
    <w:rsid w:val="0011490E"/>
    <w:rsid w:val="00115ED1"/>
    <w:rsid w:val="0012023B"/>
    <w:rsid w:val="001208B4"/>
    <w:rsid w:val="001211F6"/>
    <w:rsid w:val="001240B4"/>
    <w:rsid w:val="00132B8B"/>
    <w:rsid w:val="00134FDA"/>
    <w:rsid w:val="001375D9"/>
    <w:rsid w:val="00140720"/>
    <w:rsid w:val="00143885"/>
    <w:rsid w:val="00145F75"/>
    <w:rsid w:val="0014682C"/>
    <w:rsid w:val="00146D7C"/>
    <w:rsid w:val="001477CA"/>
    <w:rsid w:val="0015256F"/>
    <w:rsid w:val="001546AB"/>
    <w:rsid w:val="001561A0"/>
    <w:rsid w:val="001579CC"/>
    <w:rsid w:val="001665FE"/>
    <w:rsid w:val="00166651"/>
    <w:rsid w:val="00170A54"/>
    <w:rsid w:val="00170BBD"/>
    <w:rsid w:val="00176524"/>
    <w:rsid w:val="0017661C"/>
    <w:rsid w:val="00181625"/>
    <w:rsid w:val="001821BE"/>
    <w:rsid w:val="00182BAC"/>
    <w:rsid w:val="00186637"/>
    <w:rsid w:val="0019021E"/>
    <w:rsid w:val="0019147D"/>
    <w:rsid w:val="00194194"/>
    <w:rsid w:val="001961C3"/>
    <w:rsid w:val="00196BEE"/>
    <w:rsid w:val="001A08F2"/>
    <w:rsid w:val="001A535E"/>
    <w:rsid w:val="001A5CB3"/>
    <w:rsid w:val="001A6ADB"/>
    <w:rsid w:val="001B263A"/>
    <w:rsid w:val="001B3599"/>
    <w:rsid w:val="001B5195"/>
    <w:rsid w:val="001B7EBC"/>
    <w:rsid w:val="001C010A"/>
    <w:rsid w:val="001C0FAF"/>
    <w:rsid w:val="001C1040"/>
    <w:rsid w:val="001C3372"/>
    <w:rsid w:val="001C584E"/>
    <w:rsid w:val="001C5BF6"/>
    <w:rsid w:val="001C69F3"/>
    <w:rsid w:val="001C76E5"/>
    <w:rsid w:val="001D386D"/>
    <w:rsid w:val="001D45D1"/>
    <w:rsid w:val="001D6D57"/>
    <w:rsid w:val="001E0254"/>
    <w:rsid w:val="001E0DAB"/>
    <w:rsid w:val="001E1371"/>
    <w:rsid w:val="001E1EFC"/>
    <w:rsid w:val="001E5F44"/>
    <w:rsid w:val="001E74F0"/>
    <w:rsid w:val="001F1702"/>
    <w:rsid w:val="001F2017"/>
    <w:rsid w:val="001F63C2"/>
    <w:rsid w:val="00203CCE"/>
    <w:rsid w:val="002051DD"/>
    <w:rsid w:val="00211CDA"/>
    <w:rsid w:val="00213251"/>
    <w:rsid w:val="00214394"/>
    <w:rsid w:val="00215CA7"/>
    <w:rsid w:val="0021772F"/>
    <w:rsid w:val="0022350E"/>
    <w:rsid w:val="002241C6"/>
    <w:rsid w:val="002300CA"/>
    <w:rsid w:val="00231155"/>
    <w:rsid w:val="0023129B"/>
    <w:rsid w:val="002319FC"/>
    <w:rsid w:val="00236169"/>
    <w:rsid w:val="002364A8"/>
    <w:rsid w:val="00236893"/>
    <w:rsid w:val="00242155"/>
    <w:rsid w:val="00243A7B"/>
    <w:rsid w:val="002448CF"/>
    <w:rsid w:val="002454E4"/>
    <w:rsid w:val="00245BC9"/>
    <w:rsid w:val="00250F6B"/>
    <w:rsid w:val="002519C0"/>
    <w:rsid w:val="00251D28"/>
    <w:rsid w:val="0025205E"/>
    <w:rsid w:val="00252FC1"/>
    <w:rsid w:val="00254C83"/>
    <w:rsid w:val="00255CA0"/>
    <w:rsid w:val="00257565"/>
    <w:rsid w:val="00261781"/>
    <w:rsid w:val="00261C43"/>
    <w:rsid w:val="00263FA5"/>
    <w:rsid w:val="00267B3C"/>
    <w:rsid w:val="00272ECB"/>
    <w:rsid w:val="00275594"/>
    <w:rsid w:val="002761F2"/>
    <w:rsid w:val="00276B78"/>
    <w:rsid w:val="00280510"/>
    <w:rsid w:val="0028062A"/>
    <w:rsid w:val="0028068D"/>
    <w:rsid w:val="002814FD"/>
    <w:rsid w:val="00283AFD"/>
    <w:rsid w:val="00283DCC"/>
    <w:rsid w:val="002851D6"/>
    <w:rsid w:val="00296579"/>
    <w:rsid w:val="002A3209"/>
    <w:rsid w:val="002A6345"/>
    <w:rsid w:val="002A68BE"/>
    <w:rsid w:val="002A6C12"/>
    <w:rsid w:val="002B205D"/>
    <w:rsid w:val="002B2434"/>
    <w:rsid w:val="002C2F10"/>
    <w:rsid w:val="002C445D"/>
    <w:rsid w:val="002C5C3E"/>
    <w:rsid w:val="002C6948"/>
    <w:rsid w:val="002D4385"/>
    <w:rsid w:val="002E7C87"/>
    <w:rsid w:val="00301070"/>
    <w:rsid w:val="003018E3"/>
    <w:rsid w:val="00306C20"/>
    <w:rsid w:val="0030778B"/>
    <w:rsid w:val="003177A6"/>
    <w:rsid w:val="003232D5"/>
    <w:rsid w:val="0032667B"/>
    <w:rsid w:val="003266F6"/>
    <w:rsid w:val="00326EE4"/>
    <w:rsid w:val="00330276"/>
    <w:rsid w:val="00332483"/>
    <w:rsid w:val="00332DD8"/>
    <w:rsid w:val="003331F5"/>
    <w:rsid w:val="00334066"/>
    <w:rsid w:val="0033628E"/>
    <w:rsid w:val="003441CA"/>
    <w:rsid w:val="00354B43"/>
    <w:rsid w:val="00360EBA"/>
    <w:rsid w:val="003611D0"/>
    <w:rsid w:val="00364FCC"/>
    <w:rsid w:val="00365F4C"/>
    <w:rsid w:val="0037019A"/>
    <w:rsid w:val="00376163"/>
    <w:rsid w:val="00377E89"/>
    <w:rsid w:val="00384616"/>
    <w:rsid w:val="00385098"/>
    <w:rsid w:val="00385880"/>
    <w:rsid w:val="00391533"/>
    <w:rsid w:val="00394C0E"/>
    <w:rsid w:val="003972B3"/>
    <w:rsid w:val="003A02B2"/>
    <w:rsid w:val="003A0635"/>
    <w:rsid w:val="003A14B5"/>
    <w:rsid w:val="003A3C64"/>
    <w:rsid w:val="003A5A29"/>
    <w:rsid w:val="003A6F1B"/>
    <w:rsid w:val="003B16BE"/>
    <w:rsid w:val="003B1BA4"/>
    <w:rsid w:val="003B2965"/>
    <w:rsid w:val="003B38BE"/>
    <w:rsid w:val="003B447D"/>
    <w:rsid w:val="003B560B"/>
    <w:rsid w:val="003B6398"/>
    <w:rsid w:val="003B63E8"/>
    <w:rsid w:val="003C0003"/>
    <w:rsid w:val="003C05E5"/>
    <w:rsid w:val="003C069D"/>
    <w:rsid w:val="003C1C06"/>
    <w:rsid w:val="003C245C"/>
    <w:rsid w:val="003C4FA2"/>
    <w:rsid w:val="003D2DE9"/>
    <w:rsid w:val="003D4883"/>
    <w:rsid w:val="003D69EA"/>
    <w:rsid w:val="003E0E4E"/>
    <w:rsid w:val="003E628D"/>
    <w:rsid w:val="003F327C"/>
    <w:rsid w:val="003F3566"/>
    <w:rsid w:val="003F4129"/>
    <w:rsid w:val="003F45A4"/>
    <w:rsid w:val="00401834"/>
    <w:rsid w:val="004052A0"/>
    <w:rsid w:val="004052E7"/>
    <w:rsid w:val="00405948"/>
    <w:rsid w:val="004060F0"/>
    <w:rsid w:val="0040701F"/>
    <w:rsid w:val="00413741"/>
    <w:rsid w:val="00416BE9"/>
    <w:rsid w:val="004204B3"/>
    <w:rsid w:val="0042378E"/>
    <w:rsid w:val="004324CF"/>
    <w:rsid w:val="00440677"/>
    <w:rsid w:val="00440C53"/>
    <w:rsid w:val="00441703"/>
    <w:rsid w:val="004431A4"/>
    <w:rsid w:val="0044466C"/>
    <w:rsid w:val="0045223F"/>
    <w:rsid w:val="00454267"/>
    <w:rsid w:val="00457058"/>
    <w:rsid w:val="00461E44"/>
    <w:rsid w:val="00462B58"/>
    <w:rsid w:val="004636A6"/>
    <w:rsid w:val="004651AE"/>
    <w:rsid w:val="00465A83"/>
    <w:rsid w:val="00472449"/>
    <w:rsid w:val="0047518D"/>
    <w:rsid w:val="00477287"/>
    <w:rsid w:val="004807CD"/>
    <w:rsid w:val="00481C0C"/>
    <w:rsid w:val="00483781"/>
    <w:rsid w:val="00483870"/>
    <w:rsid w:val="00484DF5"/>
    <w:rsid w:val="0048628C"/>
    <w:rsid w:val="0048687E"/>
    <w:rsid w:val="00493615"/>
    <w:rsid w:val="004971EE"/>
    <w:rsid w:val="00497F76"/>
    <w:rsid w:val="004A482D"/>
    <w:rsid w:val="004A570C"/>
    <w:rsid w:val="004A6BC5"/>
    <w:rsid w:val="004B3C43"/>
    <w:rsid w:val="004B7D1F"/>
    <w:rsid w:val="004C5973"/>
    <w:rsid w:val="004C5EFD"/>
    <w:rsid w:val="004C6EC9"/>
    <w:rsid w:val="004C7E9D"/>
    <w:rsid w:val="004D37E8"/>
    <w:rsid w:val="004D3ED6"/>
    <w:rsid w:val="004D4E0D"/>
    <w:rsid w:val="004E43B3"/>
    <w:rsid w:val="004E43BA"/>
    <w:rsid w:val="004E6045"/>
    <w:rsid w:val="004E7F67"/>
    <w:rsid w:val="004F1396"/>
    <w:rsid w:val="004F4444"/>
    <w:rsid w:val="004F594F"/>
    <w:rsid w:val="004F67E6"/>
    <w:rsid w:val="00503F71"/>
    <w:rsid w:val="005103F1"/>
    <w:rsid w:val="00512260"/>
    <w:rsid w:val="00513609"/>
    <w:rsid w:val="00514F70"/>
    <w:rsid w:val="00516D87"/>
    <w:rsid w:val="00517E3B"/>
    <w:rsid w:val="005227BA"/>
    <w:rsid w:val="00522AAC"/>
    <w:rsid w:val="00524088"/>
    <w:rsid w:val="005257A9"/>
    <w:rsid w:val="0052607E"/>
    <w:rsid w:val="00547DB1"/>
    <w:rsid w:val="00552CBD"/>
    <w:rsid w:val="00556CE7"/>
    <w:rsid w:val="005608CB"/>
    <w:rsid w:val="00567796"/>
    <w:rsid w:val="00575F75"/>
    <w:rsid w:val="00576875"/>
    <w:rsid w:val="00580FB2"/>
    <w:rsid w:val="00582FAA"/>
    <w:rsid w:val="00583AE6"/>
    <w:rsid w:val="005861CB"/>
    <w:rsid w:val="00590676"/>
    <w:rsid w:val="00590DF4"/>
    <w:rsid w:val="00592997"/>
    <w:rsid w:val="00592E59"/>
    <w:rsid w:val="005A4DC7"/>
    <w:rsid w:val="005B456B"/>
    <w:rsid w:val="005B6144"/>
    <w:rsid w:val="005B6CD6"/>
    <w:rsid w:val="005B763B"/>
    <w:rsid w:val="005B7E08"/>
    <w:rsid w:val="005C114C"/>
    <w:rsid w:val="005C1C93"/>
    <w:rsid w:val="005C239F"/>
    <w:rsid w:val="005C3112"/>
    <w:rsid w:val="005C426E"/>
    <w:rsid w:val="005C5C22"/>
    <w:rsid w:val="005C5DDA"/>
    <w:rsid w:val="005C6698"/>
    <w:rsid w:val="005D4226"/>
    <w:rsid w:val="005F5CEE"/>
    <w:rsid w:val="005F6D43"/>
    <w:rsid w:val="00601633"/>
    <w:rsid w:val="0060244B"/>
    <w:rsid w:val="0060410A"/>
    <w:rsid w:val="00605D94"/>
    <w:rsid w:val="00606296"/>
    <w:rsid w:val="006076A0"/>
    <w:rsid w:val="00607F88"/>
    <w:rsid w:val="006125A7"/>
    <w:rsid w:val="00612C32"/>
    <w:rsid w:val="00614069"/>
    <w:rsid w:val="00615839"/>
    <w:rsid w:val="006229E1"/>
    <w:rsid w:val="00632356"/>
    <w:rsid w:val="0063376E"/>
    <w:rsid w:val="00633B1C"/>
    <w:rsid w:val="00635E7C"/>
    <w:rsid w:val="00637215"/>
    <w:rsid w:val="006410E3"/>
    <w:rsid w:val="0064122F"/>
    <w:rsid w:val="006418E8"/>
    <w:rsid w:val="00641C99"/>
    <w:rsid w:val="006421A0"/>
    <w:rsid w:val="006426C0"/>
    <w:rsid w:val="00643FC9"/>
    <w:rsid w:val="00654355"/>
    <w:rsid w:val="00656993"/>
    <w:rsid w:val="00660411"/>
    <w:rsid w:val="0066187C"/>
    <w:rsid w:val="00661906"/>
    <w:rsid w:val="0066501E"/>
    <w:rsid w:val="006667BB"/>
    <w:rsid w:val="00673E88"/>
    <w:rsid w:val="00675A26"/>
    <w:rsid w:val="00680A99"/>
    <w:rsid w:val="00680C35"/>
    <w:rsid w:val="00683691"/>
    <w:rsid w:val="006854B5"/>
    <w:rsid w:val="00685F6B"/>
    <w:rsid w:val="00686B8A"/>
    <w:rsid w:val="00692A71"/>
    <w:rsid w:val="00693689"/>
    <w:rsid w:val="00693A08"/>
    <w:rsid w:val="00693BF8"/>
    <w:rsid w:val="00695736"/>
    <w:rsid w:val="006977D4"/>
    <w:rsid w:val="006A0FFD"/>
    <w:rsid w:val="006A385B"/>
    <w:rsid w:val="006B0CFC"/>
    <w:rsid w:val="006B2125"/>
    <w:rsid w:val="006B4E09"/>
    <w:rsid w:val="006C17BB"/>
    <w:rsid w:val="006C23FF"/>
    <w:rsid w:val="006C53B3"/>
    <w:rsid w:val="006C59EF"/>
    <w:rsid w:val="006D0C20"/>
    <w:rsid w:val="006D2CF5"/>
    <w:rsid w:val="006E0ABA"/>
    <w:rsid w:val="006E13DE"/>
    <w:rsid w:val="006E6C66"/>
    <w:rsid w:val="006F031B"/>
    <w:rsid w:val="006F246B"/>
    <w:rsid w:val="006F482C"/>
    <w:rsid w:val="006F485C"/>
    <w:rsid w:val="006F5729"/>
    <w:rsid w:val="007001E5"/>
    <w:rsid w:val="00700709"/>
    <w:rsid w:val="007016A6"/>
    <w:rsid w:val="00701E29"/>
    <w:rsid w:val="00704580"/>
    <w:rsid w:val="00704AF1"/>
    <w:rsid w:val="0070699C"/>
    <w:rsid w:val="007078D0"/>
    <w:rsid w:val="0071321D"/>
    <w:rsid w:val="00713F5D"/>
    <w:rsid w:val="007146E8"/>
    <w:rsid w:val="00714ECA"/>
    <w:rsid w:val="00714FA7"/>
    <w:rsid w:val="007163ED"/>
    <w:rsid w:val="00720D00"/>
    <w:rsid w:val="0072238C"/>
    <w:rsid w:val="00722454"/>
    <w:rsid w:val="007264B4"/>
    <w:rsid w:val="007270EB"/>
    <w:rsid w:val="00734A28"/>
    <w:rsid w:val="0074488B"/>
    <w:rsid w:val="0074731E"/>
    <w:rsid w:val="00747C89"/>
    <w:rsid w:val="007534A2"/>
    <w:rsid w:val="00753679"/>
    <w:rsid w:val="0075502A"/>
    <w:rsid w:val="00757144"/>
    <w:rsid w:val="00760E46"/>
    <w:rsid w:val="007646CD"/>
    <w:rsid w:val="00767569"/>
    <w:rsid w:val="00770FCA"/>
    <w:rsid w:val="00771592"/>
    <w:rsid w:val="007736AB"/>
    <w:rsid w:val="00774591"/>
    <w:rsid w:val="00775781"/>
    <w:rsid w:val="00776072"/>
    <w:rsid w:val="007812DC"/>
    <w:rsid w:val="00781420"/>
    <w:rsid w:val="007818B6"/>
    <w:rsid w:val="00782264"/>
    <w:rsid w:val="00784C1F"/>
    <w:rsid w:val="0078657E"/>
    <w:rsid w:val="007870DF"/>
    <w:rsid w:val="00790B27"/>
    <w:rsid w:val="007A06E6"/>
    <w:rsid w:val="007B5351"/>
    <w:rsid w:val="007B6E3F"/>
    <w:rsid w:val="007B7665"/>
    <w:rsid w:val="007C232D"/>
    <w:rsid w:val="007C47F4"/>
    <w:rsid w:val="007C578E"/>
    <w:rsid w:val="007E49B7"/>
    <w:rsid w:val="007E59E5"/>
    <w:rsid w:val="007E7075"/>
    <w:rsid w:val="007E72CB"/>
    <w:rsid w:val="007F049C"/>
    <w:rsid w:val="007F7D90"/>
    <w:rsid w:val="00800F45"/>
    <w:rsid w:val="0080563D"/>
    <w:rsid w:val="00805F00"/>
    <w:rsid w:val="008100BB"/>
    <w:rsid w:val="00810F43"/>
    <w:rsid w:val="008139CF"/>
    <w:rsid w:val="00814CEB"/>
    <w:rsid w:val="0081560B"/>
    <w:rsid w:val="0081772F"/>
    <w:rsid w:val="00817F91"/>
    <w:rsid w:val="00821EDC"/>
    <w:rsid w:val="00823EA6"/>
    <w:rsid w:val="00826A1D"/>
    <w:rsid w:val="0083333D"/>
    <w:rsid w:val="00834340"/>
    <w:rsid w:val="008364C2"/>
    <w:rsid w:val="00841F67"/>
    <w:rsid w:val="0084297F"/>
    <w:rsid w:val="00843419"/>
    <w:rsid w:val="00844F0B"/>
    <w:rsid w:val="00844FA1"/>
    <w:rsid w:val="008458D7"/>
    <w:rsid w:val="0084606E"/>
    <w:rsid w:val="0085273F"/>
    <w:rsid w:val="00855AD9"/>
    <w:rsid w:val="00856F65"/>
    <w:rsid w:val="008614F2"/>
    <w:rsid w:val="00861780"/>
    <w:rsid w:val="00863CF4"/>
    <w:rsid w:val="00866D9B"/>
    <w:rsid w:val="008704DD"/>
    <w:rsid w:val="00870930"/>
    <w:rsid w:val="00874489"/>
    <w:rsid w:val="008749E2"/>
    <w:rsid w:val="0088042C"/>
    <w:rsid w:val="0088065C"/>
    <w:rsid w:val="008821AA"/>
    <w:rsid w:val="00886B3A"/>
    <w:rsid w:val="00886BD2"/>
    <w:rsid w:val="0089203C"/>
    <w:rsid w:val="00893A73"/>
    <w:rsid w:val="00897215"/>
    <w:rsid w:val="008A16B3"/>
    <w:rsid w:val="008A40FD"/>
    <w:rsid w:val="008A7196"/>
    <w:rsid w:val="008B24F2"/>
    <w:rsid w:val="008B2537"/>
    <w:rsid w:val="008B288E"/>
    <w:rsid w:val="008B49C4"/>
    <w:rsid w:val="008B574D"/>
    <w:rsid w:val="008B7EC7"/>
    <w:rsid w:val="008C3922"/>
    <w:rsid w:val="008C7935"/>
    <w:rsid w:val="008D03CB"/>
    <w:rsid w:val="008D1701"/>
    <w:rsid w:val="008D256C"/>
    <w:rsid w:val="008D2DB9"/>
    <w:rsid w:val="008D3E61"/>
    <w:rsid w:val="008D5ECC"/>
    <w:rsid w:val="008D5F5B"/>
    <w:rsid w:val="008E4422"/>
    <w:rsid w:val="008E77D2"/>
    <w:rsid w:val="008E7F5C"/>
    <w:rsid w:val="008F5279"/>
    <w:rsid w:val="008F5A59"/>
    <w:rsid w:val="008F6990"/>
    <w:rsid w:val="0090069C"/>
    <w:rsid w:val="009026FF"/>
    <w:rsid w:val="009031E4"/>
    <w:rsid w:val="00903570"/>
    <w:rsid w:val="009047C5"/>
    <w:rsid w:val="00913FDD"/>
    <w:rsid w:val="00914F85"/>
    <w:rsid w:val="009177AB"/>
    <w:rsid w:val="00920634"/>
    <w:rsid w:val="00926B26"/>
    <w:rsid w:val="00932FB7"/>
    <w:rsid w:val="009344E4"/>
    <w:rsid w:val="00936745"/>
    <w:rsid w:val="00940EAD"/>
    <w:rsid w:val="0094562A"/>
    <w:rsid w:val="00946CD6"/>
    <w:rsid w:val="00952204"/>
    <w:rsid w:val="0095270F"/>
    <w:rsid w:val="00960DAB"/>
    <w:rsid w:val="009623A7"/>
    <w:rsid w:val="0096355D"/>
    <w:rsid w:val="00963867"/>
    <w:rsid w:val="00963E3D"/>
    <w:rsid w:val="009717C1"/>
    <w:rsid w:val="00975485"/>
    <w:rsid w:val="00987BFD"/>
    <w:rsid w:val="00996406"/>
    <w:rsid w:val="009973BF"/>
    <w:rsid w:val="009A4F40"/>
    <w:rsid w:val="009A5697"/>
    <w:rsid w:val="009A5837"/>
    <w:rsid w:val="009B4171"/>
    <w:rsid w:val="009B4BE0"/>
    <w:rsid w:val="009B59A5"/>
    <w:rsid w:val="009C1EB5"/>
    <w:rsid w:val="009C3774"/>
    <w:rsid w:val="009C595D"/>
    <w:rsid w:val="009C62DC"/>
    <w:rsid w:val="009D4F70"/>
    <w:rsid w:val="009E224D"/>
    <w:rsid w:val="009E2F46"/>
    <w:rsid w:val="009E5E55"/>
    <w:rsid w:val="009E7A60"/>
    <w:rsid w:val="009F2D5B"/>
    <w:rsid w:val="009F775C"/>
    <w:rsid w:val="009F796C"/>
    <w:rsid w:val="00A02EAF"/>
    <w:rsid w:val="00A03942"/>
    <w:rsid w:val="00A109B2"/>
    <w:rsid w:val="00A1228D"/>
    <w:rsid w:val="00A1498C"/>
    <w:rsid w:val="00A21E6F"/>
    <w:rsid w:val="00A23A15"/>
    <w:rsid w:val="00A24A98"/>
    <w:rsid w:val="00A25582"/>
    <w:rsid w:val="00A32AF0"/>
    <w:rsid w:val="00A33F86"/>
    <w:rsid w:val="00A34D8D"/>
    <w:rsid w:val="00A375B7"/>
    <w:rsid w:val="00A37706"/>
    <w:rsid w:val="00A406D3"/>
    <w:rsid w:val="00A433C3"/>
    <w:rsid w:val="00A47E97"/>
    <w:rsid w:val="00A538DE"/>
    <w:rsid w:val="00A54FED"/>
    <w:rsid w:val="00A554F9"/>
    <w:rsid w:val="00A555F6"/>
    <w:rsid w:val="00A60AB2"/>
    <w:rsid w:val="00A62427"/>
    <w:rsid w:val="00A62E3F"/>
    <w:rsid w:val="00A63EC1"/>
    <w:rsid w:val="00A64055"/>
    <w:rsid w:val="00A70904"/>
    <w:rsid w:val="00A721BB"/>
    <w:rsid w:val="00A73A4E"/>
    <w:rsid w:val="00A7655B"/>
    <w:rsid w:val="00A76678"/>
    <w:rsid w:val="00A77545"/>
    <w:rsid w:val="00A77585"/>
    <w:rsid w:val="00A800FA"/>
    <w:rsid w:val="00A9426C"/>
    <w:rsid w:val="00A94B0F"/>
    <w:rsid w:val="00A976B3"/>
    <w:rsid w:val="00AA3A99"/>
    <w:rsid w:val="00AA42C8"/>
    <w:rsid w:val="00AA5438"/>
    <w:rsid w:val="00AB0EE4"/>
    <w:rsid w:val="00AB16A0"/>
    <w:rsid w:val="00AB3F8D"/>
    <w:rsid w:val="00AB6C8F"/>
    <w:rsid w:val="00AB6CFF"/>
    <w:rsid w:val="00AC169F"/>
    <w:rsid w:val="00AC2B95"/>
    <w:rsid w:val="00AC5CCC"/>
    <w:rsid w:val="00AC64EE"/>
    <w:rsid w:val="00AC6995"/>
    <w:rsid w:val="00AC7A43"/>
    <w:rsid w:val="00AC7AA7"/>
    <w:rsid w:val="00AD090D"/>
    <w:rsid w:val="00AD0CC2"/>
    <w:rsid w:val="00AD1CF8"/>
    <w:rsid w:val="00AD346E"/>
    <w:rsid w:val="00AD4F84"/>
    <w:rsid w:val="00AF3CD7"/>
    <w:rsid w:val="00AF45BA"/>
    <w:rsid w:val="00B01509"/>
    <w:rsid w:val="00B1132B"/>
    <w:rsid w:val="00B123BC"/>
    <w:rsid w:val="00B17A63"/>
    <w:rsid w:val="00B17B67"/>
    <w:rsid w:val="00B22191"/>
    <w:rsid w:val="00B22ECC"/>
    <w:rsid w:val="00B23265"/>
    <w:rsid w:val="00B267E0"/>
    <w:rsid w:val="00B307FC"/>
    <w:rsid w:val="00B3105D"/>
    <w:rsid w:val="00B33716"/>
    <w:rsid w:val="00B36663"/>
    <w:rsid w:val="00B37D35"/>
    <w:rsid w:val="00B43DC3"/>
    <w:rsid w:val="00B444DD"/>
    <w:rsid w:val="00B447B8"/>
    <w:rsid w:val="00B57867"/>
    <w:rsid w:val="00B60ABE"/>
    <w:rsid w:val="00B64690"/>
    <w:rsid w:val="00B66754"/>
    <w:rsid w:val="00B6679E"/>
    <w:rsid w:val="00B66C86"/>
    <w:rsid w:val="00B7076B"/>
    <w:rsid w:val="00B70C15"/>
    <w:rsid w:val="00B715BF"/>
    <w:rsid w:val="00B71886"/>
    <w:rsid w:val="00B71BDE"/>
    <w:rsid w:val="00B74B10"/>
    <w:rsid w:val="00B81D7D"/>
    <w:rsid w:val="00B85008"/>
    <w:rsid w:val="00B85200"/>
    <w:rsid w:val="00B91410"/>
    <w:rsid w:val="00B927FC"/>
    <w:rsid w:val="00B9397B"/>
    <w:rsid w:val="00B943D7"/>
    <w:rsid w:val="00B9501A"/>
    <w:rsid w:val="00B95328"/>
    <w:rsid w:val="00B95692"/>
    <w:rsid w:val="00BA0DEF"/>
    <w:rsid w:val="00BA1578"/>
    <w:rsid w:val="00BA1B6B"/>
    <w:rsid w:val="00BA20BD"/>
    <w:rsid w:val="00BA2450"/>
    <w:rsid w:val="00BA2C05"/>
    <w:rsid w:val="00BA5600"/>
    <w:rsid w:val="00BA6919"/>
    <w:rsid w:val="00BA775D"/>
    <w:rsid w:val="00BA7AFB"/>
    <w:rsid w:val="00BB107F"/>
    <w:rsid w:val="00BC00E8"/>
    <w:rsid w:val="00BC4081"/>
    <w:rsid w:val="00BC4CD2"/>
    <w:rsid w:val="00BC7B5B"/>
    <w:rsid w:val="00BD11FE"/>
    <w:rsid w:val="00BD1F02"/>
    <w:rsid w:val="00BD2535"/>
    <w:rsid w:val="00BD3B77"/>
    <w:rsid w:val="00BD4171"/>
    <w:rsid w:val="00BD44BA"/>
    <w:rsid w:val="00BD4627"/>
    <w:rsid w:val="00BD5846"/>
    <w:rsid w:val="00BD669A"/>
    <w:rsid w:val="00BE0730"/>
    <w:rsid w:val="00BE0949"/>
    <w:rsid w:val="00BE0B23"/>
    <w:rsid w:val="00BE6AEC"/>
    <w:rsid w:val="00BE7231"/>
    <w:rsid w:val="00BF01D2"/>
    <w:rsid w:val="00BF3EA3"/>
    <w:rsid w:val="00BF4F71"/>
    <w:rsid w:val="00BF6858"/>
    <w:rsid w:val="00BF7ABE"/>
    <w:rsid w:val="00C02839"/>
    <w:rsid w:val="00C04775"/>
    <w:rsid w:val="00C123A6"/>
    <w:rsid w:val="00C156C2"/>
    <w:rsid w:val="00C15835"/>
    <w:rsid w:val="00C206CF"/>
    <w:rsid w:val="00C21004"/>
    <w:rsid w:val="00C21531"/>
    <w:rsid w:val="00C22039"/>
    <w:rsid w:val="00C24956"/>
    <w:rsid w:val="00C270BD"/>
    <w:rsid w:val="00C27B03"/>
    <w:rsid w:val="00C27E9D"/>
    <w:rsid w:val="00C32C48"/>
    <w:rsid w:val="00C3352D"/>
    <w:rsid w:val="00C433B4"/>
    <w:rsid w:val="00C4341C"/>
    <w:rsid w:val="00C51510"/>
    <w:rsid w:val="00C54D06"/>
    <w:rsid w:val="00C55C3E"/>
    <w:rsid w:val="00C566A6"/>
    <w:rsid w:val="00C608A2"/>
    <w:rsid w:val="00C612C0"/>
    <w:rsid w:val="00C66634"/>
    <w:rsid w:val="00C66DA6"/>
    <w:rsid w:val="00C743BF"/>
    <w:rsid w:val="00C7786D"/>
    <w:rsid w:val="00C81749"/>
    <w:rsid w:val="00C81FD5"/>
    <w:rsid w:val="00C8266D"/>
    <w:rsid w:val="00C85780"/>
    <w:rsid w:val="00C907C6"/>
    <w:rsid w:val="00C93E65"/>
    <w:rsid w:val="00C941DE"/>
    <w:rsid w:val="00C94D52"/>
    <w:rsid w:val="00C955E9"/>
    <w:rsid w:val="00C97E70"/>
    <w:rsid w:val="00CA284A"/>
    <w:rsid w:val="00CA3BE6"/>
    <w:rsid w:val="00CA495A"/>
    <w:rsid w:val="00CB30BC"/>
    <w:rsid w:val="00CB7013"/>
    <w:rsid w:val="00CC0129"/>
    <w:rsid w:val="00CC29AA"/>
    <w:rsid w:val="00CC45B6"/>
    <w:rsid w:val="00CC5C74"/>
    <w:rsid w:val="00CC63EF"/>
    <w:rsid w:val="00CC73C6"/>
    <w:rsid w:val="00CC7410"/>
    <w:rsid w:val="00CD0F4C"/>
    <w:rsid w:val="00CD2002"/>
    <w:rsid w:val="00CD203B"/>
    <w:rsid w:val="00CD480B"/>
    <w:rsid w:val="00CD64A6"/>
    <w:rsid w:val="00CE2928"/>
    <w:rsid w:val="00CE307D"/>
    <w:rsid w:val="00CE6680"/>
    <w:rsid w:val="00CE75F8"/>
    <w:rsid w:val="00CF001C"/>
    <w:rsid w:val="00D0056F"/>
    <w:rsid w:val="00D02A23"/>
    <w:rsid w:val="00D0441E"/>
    <w:rsid w:val="00D05BCB"/>
    <w:rsid w:val="00D06CEC"/>
    <w:rsid w:val="00D106C3"/>
    <w:rsid w:val="00D12D78"/>
    <w:rsid w:val="00D14E98"/>
    <w:rsid w:val="00D17A06"/>
    <w:rsid w:val="00D17EE4"/>
    <w:rsid w:val="00D30C92"/>
    <w:rsid w:val="00D313DA"/>
    <w:rsid w:val="00D3236F"/>
    <w:rsid w:val="00D32E5E"/>
    <w:rsid w:val="00D36CDB"/>
    <w:rsid w:val="00D4232D"/>
    <w:rsid w:val="00D42DAB"/>
    <w:rsid w:val="00D43DFB"/>
    <w:rsid w:val="00D443AB"/>
    <w:rsid w:val="00D45F6A"/>
    <w:rsid w:val="00D47F25"/>
    <w:rsid w:val="00D50DEF"/>
    <w:rsid w:val="00D51A36"/>
    <w:rsid w:val="00D527C0"/>
    <w:rsid w:val="00D52D4A"/>
    <w:rsid w:val="00D563CF"/>
    <w:rsid w:val="00D657F9"/>
    <w:rsid w:val="00D72BDA"/>
    <w:rsid w:val="00D737E0"/>
    <w:rsid w:val="00D74A34"/>
    <w:rsid w:val="00D76F7D"/>
    <w:rsid w:val="00D77B7C"/>
    <w:rsid w:val="00D77FAB"/>
    <w:rsid w:val="00D83B82"/>
    <w:rsid w:val="00D844A8"/>
    <w:rsid w:val="00D84E35"/>
    <w:rsid w:val="00D84E4E"/>
    <w:rsid w:val="00D9166B"/>
    <w:rsid w:val="00D91CFD"/>
    <w:rsid w:val="00D92EF9"/>
    <w:rsid w:val="00D954EF"/>
    <w:rsid w:val="00DA47F3"/>
    <w:rsid w:val="00DB058E"/>
    <w:rsid w:val="00DB220B"/>
    <w:rsid w:val="00DB42D2"/>
    <w:rsid w:val="00DB4A53"/>
    <w:rsid w:val="00DB74EF"/>
    <w:rsid w:val="00DC3A3B"/>
    <w:rsid w:val="00DC5EBF"/>
    <w:rsid w:val="00DD1E19"/>
    <w:rsid w:val="00DD369B"/>
    <w:rsid w:val="00DD3FFA"/>
    <w:rsid w:val="00DD4628"/>
    <w:rsid w:val="00DD62E6"/>
    <w:rsid w:val="00DE238E"/>
    <w:rsid w:val="00DF0D8D"/>
    <w:rsid w:val="00DF2E92"/>
    <w:rsid w:val="00DF5844"/>
    <w:rsid w:val="00DF769F"/>
    <w:rsid w:val="00E0140D"/>
    <w:rsid w:val="00E01E6A"/>
    <w:rsid w:val="00E10D2C"/>
    <w:rsid w:val="00E11F37"/>
    <w:rsid w:val="00E13C46"/>
    <w:rsid w:val="00E13C9D"/>
    <w:rsid w:val="00E17010"/>
    <w:rsid w:val="00E21440"/>
    <w:rsid w:val="00E243CE"/>
    <w:rsid w:val="00E2544D"/>
    <w:rsid w:val="00E263C9"/>
    <w:rsid w:val="00E3651A"/>
    <w:rsid w:val="00E367F7"/>
    <w:rsid w:val="00E43C20"/>
    <w:rsid w:val="00E43E75"/>
    <w:rsid w:val="00E44D46"/>
    <w:rsid w:val="00E45AF7"/>
    <w:rsid w:val="00E46D15"/>
    <w:rsid w:val="00E46D25"/>
    <w:rsid w:val="00E5603C"/>
    <w:rsid w:val="00E56228"/>
    <w:rsid w:val="00E562FC"/>
    <w:rsid w:val="00E6480D"/>
    <w:rsid w:val="00E66378"/>
    <w:rsid w:val="00E71658"/>
    <w:rsid w:val="00E83D9C"/>
    <w:rsid w:val="00E87689"/>
    <w:rsid w:val="00E90ED4"/>
    <w:rsid w:val="00E9266E"/>
    <w:rsid w:val="00E946D9"/>
    <w:rsid w:val="00E9556F"/>
    <w:rsid w:val="00E969B4"/>
    <w:rsid w:val="00EA2AE3"/>
    <w:rsid w:val="00EA76A2"/>
    <w:rsid w:val="00EB0F25"/>
    <w:rsid w:val="00EB1AD8"/>
    <w:rsid w:val="00EB50EA"/>
    <w:rsid w:val="00EC1D87"/>
    <w:rsid w:val="00EC49B9"/>
    <w:rsid w:val="00ED091A"/>
    <w:rsid w:val="00EE179B"/>
    <w:rsid w:val="00EE6301"/>
    <w:rsid w:val="00EE6845"/>
    <w:rsid w:val="00EE6A01"/>
    <w:rsid w:val="00EE7FBF"/>
    <w:rsid w:val="00EF1281"/>
    <w:rsid w:val="00EF4097"/>
    <w:rsid w:val="00EF4CFD"/>
    <w:rsid w:val="00EF57E6"/>
    <w:rsid w:val="00F03448"/>
    <w:rsid w:val="00F059EA"/>
    <w:rsid w:val="00F063F6"/>
    <w:rsid w:val="00F069E7"/>
    <w:rsid w:val="00F1580C"/>
    <w:rsid w:val="00F17A9A"/>
    <w:rsid w:val="00F17F27"/>
    <w:rsid w:val="00F205F1"/>
    <w:rsid w:val="00F21434"/>
    <w:rsid w:val="00F24260"/>
    <w:rsid w:val="00F250F1"/>
    <w:rsid w:val="00F251F4"/>
    <w:rsid w:val="00F26A9A"/>
    <w:rsid w:val="00F2799C"/>
    <w:rsid w:val="00F334FD"/>
    <w:rsid w:val="00F34B4C"/>
    <w:rsid w:val="00F358ED"/>
    <w:rsid w:val="00F35B89"/>
    <w:rsid w:val="00F36DD7"/>
    <w:rsid w:val="00F377B6"/>
    <w:rsid w:val="00F41628"/>
    <w:rsid w:val="00F42331"/>
    <w:rsid w:val="00F42A8F"/>
    <w:rsid w:val="00F460D3"/>
    <w:rsid w:val="00F465E1"/>
    <w:rsid w:val="00F51067"/>
    <w:rsid w:val="00F51921"/>
    <w:rsid w:val="00F56490"/>
    <w:rsid w:val="00F56A93"/>
    <w:rsid w:val="00F6642F"/>
    <w:rsid w:val="00F75915"/>
    <w:rsid w:val="00F75BA7"/>
    <w:rsid w:val="00F81A13"/>
    <w:rsid w:val="00F8442F"/>
    <w:rsid w:val="00F85317"/>
    <w:rsid w:val="00FA7F3D"/>
    <w:rsid w:val="00FB1DDF"/>
    <w:rsid w:val="00FB4298"/>
    <w:rsid w:val="00FB5993"/>
    <w:rsid w:val="00FB75FE"/>
    <w:rsid w:val="00FC132A"/>
    <w:rsid w:val="00FC431E"/>
    <w:rsid w:val="00FC552F"/>
    <w:rsid w:val="00FC74A8"/>
    <w:rsid w:val="00FE346F"/>
    <w:rsid w:val="00FE434F"/>
    <w:rsid w:val="00FE58A1"/>
    <w:rsid w:val="00FE5AB1"/>
    <w:rsid w:val="00FE75E1"/>
    <w:rsid w:val="00FF1571"/>
    <w:rsid w:val="00FF67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6DD"/>
    <w:pPr>
      <w:widowControl w:val="0"/>
      <w:jc w:val="both"/>
    </w:pPr>
  </w:style>
  <w:style w:type="paragraph" w:styleId="1">
    <w:name w:val="heading 1"/>
    <w:basedOn w:val="a"/>
    <w:next w:val="a"/>
    <w:link w:val="1Char"/>
    <w:uiPriority w:val="9"/>
    <w:qFormat/>
    <w:rsid w:val="003266F6"/>
    <w:pPr>
      <w:keepNext/>
      <w:keepLines/>
      <w:spacing w:line="360" w:lineRule="auto"/>
      <w:outlineLvl w:val="0"/>
    </w:pPr>
    <w:rPr>
      <w:rFonts w:ascii="Calibri" w:eastAsia="宋体" w:hAnsi="Calibri" w:cs="Times New Roman"/>
      <w:b/>
      <w:bCs/>
      <w:kern w:val="44"/>
      <w:sz w:val="28"/>
      <w:szCs w:val="4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66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66F6"/>
    <w:rPr>
      <w:sz w:val="18"/>
      <w:szCs w:val="18"/>
    </w:rPr>
  </w:style>
  <w:style w:type="paragraph" w:styleId="a4">
    <w:name w:val="footer"/>
    <w:basedOn w:val="a"/>
    <w:link w:val="Char0"/>
    <w:uiPriority w:val="99"/>
    <w:unhideWhenUsed/>
    <w:rsid w:val="003266F6"/>
    <w:pPr>
      <w:tabs>
        <w:tab w:val="center" w:pos="4153"/>
        <w:tab w:val="right" w:pos="8306"/>
      </w:tabs>
      <w:snapToGrid w:val="0"/>
      <w:jc w:val="left"/>
    </w:pPr>
    <w:rPr>
      <w:sz w:val="18"/>
      <w:szCs w:val="18"/>
    </w:rPr>
  </w:style>
  <w:style w:type="character" w:customStyle="1" w:styleId="Char0">
    <w:name w:val="页脚 Char"/>
    <w:basedOn w:val="a0"/>
    <w:link w:val="a4"/>
    <w:uiPriority w:val="99"/>
    <w:rsid w:val="003266F6"/>
    <w:rPr>
      <w:sz w:val="18"/>
      <w:szCs w:val="18"/>
    </w:rPr>
  </w:style>
  <w:style w:type="character" w:customStyle="1" w:styleId="1Char">
    <w:name w:val="标题 1 Char"/>
    <w:basedOn w:val="a0"/>
    <w:link w:val="1"/>
    <w:uiPriority w:val="9"/>
    <w:rsid w:val="003266F6"/>
    <w:rPr>
      <w:rFonts w:ascii="Calibri" w:eastAsia="宋体" w:hAnsi="Calibri" w:cs="Times New Roman"/>
      <w:b/>
      <w:bCs/>
      <w:kern w:val="44"/>
      <w:sz w:val="28"/>
      <w:szCs w:val="44"/>
      <w:lang/>
    </w:rPr>
  </w:style>
  <w:style w:type="paragraph" w:styleId="10">
    <w:name w:val="toc 1"/>
    <w:basedOn w:val="a"/>
    <w:next w:val="a"/>
    <w:autoRedefine/>
    <w:uiPriority w:val="39"/>
    <w:unhideWhenUsed/>
    <w:rsid w:val="003266F6"/>
    <w:pPr>
      <w:tabs>
        <w:tab w:val="right" w:leader="hyphen" w:pos="8302"/>
      </w:tabs>
      <w:spacing w:line="360" w:lineRule="auto"/>
    </w:pPr>
    <w:rPr>
      <w:rFonts w:ascii="宋体" w:eastAsia="宋体" w:hAnsi="宋体" w:cs="宋体"/>
      <w:sz w:val="24"/>
      <w:szCs w:val="24"/>
    </w:rPr>
  </w:style>
  <w:style w:type="character" w:styleId="a5">
    <w:name w:val="Hyperlink"/>
    <w:uiPriority w:val="99"/>
    <w:unhideWhenUsed/>
    <w:rsid w:val="003266F6"/>
    <w:rPr>
      <w:color w:val="0000FF"/>
      <w:u w:val="single"/>
    </w:rPr>
  </w:style>
  <w:style w:type="character" w:styleId="a6">
    <w:name w:val="annotation reference"/>
    <w:basedOn w:val="a0"/>
    <w:uiPriority w:val="99"/>
    <w:semiHidden/>
    <w:unhideWhenUsed/>
    <w:rsid w:val="003266F6"/>
    <w:rPr>
      <w:sz w:val="21"/>
      <w:szCs w:val="21"/>
    </w:rPr>
  </w:style>
  <w:style w:type="paragraph" w:styleId="a7">
    <w:name w:val="annotation text"/>
    <w:basedOn w:val="a"/>
    <w:link w:val="Char1"/>
    <w:uiPriority w:val="99"/>
    <w:semiHidden/>
    <w:unhideWhenUsed/>
    <w:rsid w:val="003266F6"/>
    <w:pPr>
      <w:jc w:val="left"/>
    </w:pPr>
  </w:style>
  <w:style w:type="character" w:customStyle="1" w:styleId="Char1">
    <w:name w:val="批注文字 Char"/>
    <w:basedOn w:val="a0"/>
    <w:link w:val="a7"/>
    <w:uiPriority w:val="99"/>
    <w:semiHidden/>
    <w:rsid w:val="003266F6"/>
  </w:style>
  <w:style w:type="paragraph" w:styleId="a8">
    <w:name w:val="annotation subject"/>
    <w:basedOn w:val="a7"/>
    <w:next w:val="a7"/>
    <w:link w:val="Char2"/>
    <w:uiPriority w:val="99"/>
    <w:semiHidden/>
    <w:unhideWhenUsed/>
    <w:rsid w:val="003266F6"/>
    <w:rPr>
      <w:b/>
      <w:bCs/>
    </w:rPr>
  </w:style>
  <w:style w:type="character" w:customStyle="1" w:styleId="Char2">
    <w:name w:val="批注主题 Char"/>
    <w:basedOn w:val="Char1"/>
    <w:link w:val="a8"/>
    <w:uiPriority w:val="99"/>
    <w:semiHidden/>
    <w:rsid w:val="003266F6"/>
    <w:rPr>
      <w:b/>
      <w:bCs/>
    </w:rPr>
  </w:style>
  <w:style w:type="paragraph" w:styleId="a9">
    <w:name w:val="Balloon Text"/>
    <w:basedOn w:val="a"/>
    <w:link w:val="Char3"/>
    <w:uiPriority w:val="99"/>
    <w:semiHidden/>
    <w:unhideWhenUsed/>
    <w:rsid w:val="003266F6"/>
    <w:rPr>
      <w:sz w:val="18"/>
      <w:szCs w:val="18"/>
    </w:rPr>
  </w:style>
  <w:style w:type="character" w:customStyle="1" w:styleId="Char3">
    <w:name w:val="批注框文本 Char"/>
    <w:basedOn w:val="a0"/>
    <w:link w:val="a9"/>
    <w:uiPriority w:val="99"/>
    <w:semiHidden/>
    <w:rsid w:val="003266F6"/>
    <w:rPr>
      <w:sz w:val="18"/>
      <w:szCs w:val="18"/>
    </w:rPr>
  </w:style>
  <w:style w:type="paragraph" w:styleId="aa">
    <w:name w:val="List Paragraph"/>
    <w:basedOn w:val="a"/>
    <w:uiPriority w:val="34"/>
    <w:qFormat/>
    <w:rsid w:val="00834340"/>
    <w:pPr>
      <w:ind w:firstLineChars="200" w:firstLine="420"/>
    </w:pPr>
  </w:style>
  <w:style w:type="paragraph" w:styleId="ab">
    <w:name w:val="Revision"/>
    <w:hidden/>
    <w:uiPriority w:val="99"/>
    <w:semiHidden/>
    <w:rsid w:val="00784C1F"/>
  </w:style>
  <w:style w:type="character" w:styleId="ac">
    <w:name w:val="FollowedHyperlink"/>
    <w:basedOn w:val="a0"/>
    <w:uiPriority w:val="99"/>
    <w:semiHidden/>
    <w:unhideWhenUsed/>
    <w:rsid w:val="007B7665"/>
    <w:rPr>
      <w:color w:val="954F72" w:themeColor="followedHyperlink"/>
      <w:u w:val="single"/>
    </w:rPr>
  </w:style>
  <w:style w:type="paragraph" w:customStyle="1" w:styleId="xmsonormal">
    <w:name w:val="xmsonormal"/>
    <w:basedOn w:val="a"/>
    <w:rsid w:val="00F8531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64854146">
      <w:bodyDiv w:val="1"/>
      <w:marLeft w:val="0"/>
      <w:marRight w:val="0"/>
      <w:marTop w:val="0"/>
      <w:marBottom w:val="0"/>
      <w:divBdr>
        <w:top w:val="none" w:sz="0" w:space="0" w:color="auto"/>
        <w:left w:val="none" w:sz="0" w:space="0" w:color="auto"/>
        <w:bottom w:val="none" w:sz="0" w:space="0" w:color="auto"/>
        <w:right w:val="none" w:sz="0" w:space="0" w:color="auto"/>
      </w:divBdr>
    </w:div>
    <w:div w:id="1592277091">
      <w:bodyDiv w:val="1"/>
      <w:marLeft w:val="0"/>
      <w:marRight w:val="0"/>
      <w:marTop w:val="0"/>
      <w:marBottom w:val="0"/>
      <w:divBdr>
        <w:top w:val="none" w:sz="0" w:space="0" w:color="auto"/>
        <w:left w:val="none" w:sz="0" w:space="0" w:color="auto"/>
        <w:bottom w:val="none" w:sz="0" w:space="0" w:color="auto"/>
        <w:right w:val="none" w:sz="0" w:space="0" w:color="auto"/>
      </w:divBdr>
    </w:div>
    <w:div w:id="173546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fund.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7CE56-F27A-40E4-999E-F42244853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1908</Words>
  <Characters>10879</Characters>
  <Application>Microsoft Office Word</Application>
  <DocSecurity>4</DocSecurity>
  <Lines>90</Lines>
  <Paragraphs>25</Paragraphs>
  <ScaleCrop>false</ScaleCrop>
  <Company>Microsoft</Company>
  <LinksUpToDate>false</LinksUpToDate>
  <CharactersWithSpaces>12762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杜鹏</dc:creator>
  <cp:lastModifiedBy>ZHONGM</cp:lastModifiedBy>
  <cp:revision>2</cp:revision>
  <cp:lastPrinted>2019-03-26T09:19:00Z</cp:lastPrinted>
  <dcterms:created xsi:type="dcterms:W3CDTF">2025-12-10T16:02:00Z</dcterms:created>
  <dcterms:modified xsi:type="dcterms:W3CDTF">2025-12-10T16:02:00Z</dcterms:modified>
</cp:coreProperties>
</file>