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31" w:rsidRDefault="00344231"/>
    <w:p w:rsidR="00344231" w:rsidRDefault="00E614F3">
      <w:pPr>
        <w:jc w:val="center"/>
        <w:rPr>
          <w:rFonts w:ascii="宋体" w:eastAsia="宋体" w:hAnsi="宋体"/>
          <w:b/>
          <w:sz w:val="28"/>
        </w:rPr>
      </w:pPr>
      <w:r>
        <w:rPr>
          <w:rFonts w:ascii="宋体" w:eastAsia="宋体" w:hAnsi="宋体" w:hint="eastAsia"/>
          <w:b/>
          <w:sz w:val="28"/>
        </w:rPr>
        <w:t>博时富源纯债债券型证券投资基金分红公告</w:t>
      </w:r>
    </w:p>
    <w:p w:rsidR="00344231" w:rsidRDefault="00E614F3">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10</w:t>
      </w:r>
      <w:r>
        <w:rPr>
          <w:rFonts w:ascii="宋体" w:eastAsia="宋体" w:hAnsi="宋体"/>
          <w:b/>
          <w:sz w:val="24"/>
        </w:rPr>
        <w:t>日</w:t>
      </w:r>
    </w:p>
    <w:p w:rsidR="00344231" w:rsidRDefault="00344231">
      <w:pPr>
        <w:jc w:val="center"/>
        <w:rPr>
          <w:rFonts w:ascii="宋体" w:eastAsia="宋体" w:hAnsi="宋体"/>
          <w:b/>
          <w:sz w:val="24"/>
        </w:rPr>
      </w:pPr>
    </w:p>
    <w:p w:rsidR="00344231" w:rsidRDefault="00E614F3">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基金名称</w:t>
            </w:r>
          </w:p>
        </w:tc>
        <w:tc>
          <w:tcPr>
            <w:tcW w:w="5682" w:type="dxa"/>
            <w:gridSpan w:val="2"/>
            <w:vAlign w:val="center"/>
          </w:tcPr>
          <w:p w:rsidR="00344231" w:rsidRDefault="00E614F3">
            <w:pPr>
              <w:rPr>
                <w:rFonts w:ascii="宋体" w:eastAsia="宋体" w:hAnsi="宋体"/>
              </w:rPr>
            </w:pPr>
            <w:r>
              <w:rPr>
                <w:rFonts w:ascii="宋体" w:eastAsia="宋体" w:hAnsi="宋体" w:hint="eastAsia"/>
              </w:rPr>
              <w:t>博时富源纯债债券型证券投资基金</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基金简称</w:t>
            </w:r>
          </w:p>
        </w:tc>
        <w:tc>
          <w:tcPr>
            <w:tcW w:w="5682" w:type="dxa"/>
            <w:gridSpan w:val="2"/>
            <w:vAlign w:val="center"/>
          </w:tcPr>
          <w:p w:rsidR="00344231" w:rsidRDefault="00E614F3">
            <w:pPr>
              <w:rPr>
                <w:rFonts w:ascii="宋体" w:eastAsia="宋体" w:hAnsi="宋体"/>
              </w:rPr>
            </w:pPr>
            <w:r>
              <w:rPr>
                <w:rFonts w:ascii="宋体" w:eastAsia="宋体" w:hAnsi="宋体" w:hint="eastAsia"/>
              </w:rPr>
              <w:t>博时富源纯债债券</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基金主代码</w:t>
            </w:r>
          </w:p>
        </w:tc>
        <w:tc>
          <w:tcPr>
            <w:tcW w:w="5682" w:type="dxa"/>
            <w:gridSpan w:val="2"/>
            <w:vAlign w:val="center"/>
          </w:tcPr>
          <w:p w:rsidR="00344231" w:rsidRDefault="00E614F3">
            <w:pPr>
              <w:rPr>
                <w:rFonts w:ascii="宋体" w:eastAsia="宋体" w:hAnsi="宋体"/>
              </w:rPr>
            </w:pPr>
            <w:r>
              <w:rPr>
                <w:rFonts w:ascii="宋体" w:eastAsia="宋体" w:hAnsi="宋体"/>
              </w:rPr>
              <w:t>006714</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基金合同生效日</w:t>
            </w:r>
          </w:p>
        </w:tc>
        <w:tc>
          <w:tcPr>
            <w:tcW w:w="5682" w:type="dxa"/>
            <w:gridSpan w:val="2"/>
            <w:vAlign w:val="center"/>
          </w:tcPr>
          <w:p w:rsidR="00344231" w:rsidRDefault="00E614F3">
            <w:pPr>
              <w:rPr>
                <w:rFonts w:ascii="宋体" w:eastAsia="宋体" w:hAnsi="宋体"/>
              </w:rPr>
            </w:pPr>
            <w:r>
              <w:rPr>
                <w:rFonts w:ascii="宋体" w:eastAsia="宋体" w:hAnsi="宋体"/>
              </w:rPr>
              <w:t>2019</w:t>
            </w:r>
            <w:r>
              <w:rPr>
                <w:rFonts w:ascii="宋体" w:eastAsia="宋体" w:hAnsi="宋体"/>
              </w:rPr>
              <w:t>年</w:t>
            </w:r>
            <w:r>
              <w:rPr>
                <w:rFonts w:ascii="宋体" w:eastAsia="宋体" w:hAnsi="宋体"/>
              </w:rPr>
              <w:t>3</w:t>
            </w:r>
            <w:r>
              <w:rPr>
                <w:rFonts w:ascii="宋体" w:eastAsia="宋体" w:hAnsi="宋体"/>
              </w:rPr>
              <w:t>月</w:t>
            </w:r>
            <w:r>
              <w:rPr>
                <w:rFonts w:ascii="宋体" w:eastAsia="宋体" w:hAnsi="宋体"/>
              </w:rPr>
              <w:t>4</w:t>
            </w:r>
            <w:r>
              <w:rPr>
                <w:rFonts w:ascii="宋体" w:eastAsia="宋体" w:hAnsi="宋体"/>
              </w:rPr>
              <w:t>日</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基金管理人名称</w:t>
            </w:r>
          </w:p>
        </w:tc>
        <w:tc>
          <w:tcPr>
            <w:tcW w:w="5682" w:type="dxa"/>
            <w:gridSpan w:val="2"/>
            <w:vAlign w:val="center"/>
          </w:tcPr>
          <w:p w:rsidR="00344231" w:rsidRDefault="00E614F3">
            <w:pPr>
              <w:rPr>
                <w:rFonts w:ascii="宋体" w:eastAsia="宋体" w:hAnsi="宋体"/>
              </w:rPr>
            </w:pPr>
            <w:r>
              <w:rPr>
                <w:rFonts w:ascii="宋体" w:eastAsia="宋体" w:hAnsi="宋体" w:hint="eastAsia"/>
              </w:rPr>
              <w:t>博时基金管理有限公司</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基金托管人名称</w:t>
            </w:r>
          </w:p>
        </w:tc>
        <w:tc>
          <w:tcPr>
            <w:tcW w:w="5682" w:type="dxa"/>
            <w:gridSpan w:val="2"/>
            <w:vAlign w:val="center"/>
          </w:tcPr>
          <w:p w:rsidR="00344231" w:rsidRDefault="00E614F3">
            <w:pPr>
              <w:rPr>
                <w:rFonts w:ascii="宋体" w:eastAsia="宋体" w:hAnsi="宋体"/>
              </w:rPr>
            </w:pPr>
            <w:r>
              <w:rPr>
                <w:rFonts w:ascii="宋体" w:eastAsia="宋体" w:hAnsi="宋体" w:hint="eastAsia"/>
              </w:rPr>
              <w:t>中国光大银行股份有限公司</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公告依据</w:t>
            </w:r>
          </w:p>
        </w:tc>
        <w:tc>
          <w:tcPr>
            <w:tcW w:w="5682" w:type="dxa"/>
            <w:gridSpan w:val="2"/>
            <w:vAlign w:val="center"/>
          </w:tcPr>
          <w:p w:rsidR="00344231" w:rsidRDefault="00E614F3">
            <w:pPr>
              <w:rPr>
                <w:rFonts w:ascii="宋体" w:eastAsia="宋体" w:hAnsi="宋体"/>
              </w:rPr>
            </w:pPr>
            <w:r>
              <w:rPr>
                <w:rFonts w:ascii="宋体" w:eastAsia="宋体" w:hAnsi="宋体" w:hint="eastAsia"/>
              </w:rPr>
              <w:t>《中华人民共和国证券投资基金法》、《公开募集证券投资基金运作管理办法》、《博时富源纯债债券型证券投资基金基金合同》、《博时富源纯债债券型证券投资基金招募说明书》等</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收益分配基准日</w:t>
            </w:r>
          </w:p>
        </w:tc>
        <w:tc>
          <w:tcPr>
            <w:tcW w:w="5682" w:type="dxa"/>
            <w:gridSpan w:val="2"/>
            <w:vAlign w:val="center"/>
          </w:tcPr>
          <w:p w:rsidR="00344231" w:rsidRDefault="00E614F3">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5</w:t>
            </w:r>
            <w:r>
              <w:rPr>
                <w:rFonts w:ascii="宋体" w:eastAsia="宋体" w:hAnsi="宋体"/>
              </w:rPr>
              <w:t>日</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下属基金份额的基金简称</w:t>
            </w:r>
          </w:p>
        </w:tc>
        <w:tc>
          <w:tcPr>
            <w:tcW w:w="2841" w:type="dxa"/>
            <w:vAlign w:val="center"/>
          </w:tcPr>
          <w:p w:rsidR="00344231" w:rsidRDefault="00E614F3">
            <w:pPr>
              <w:rPr>
                <w:rFonts w:ascii="宋体" w:eastAsia="宋体" w:hAnsi="宋体"/>
              </w:rPr>
            </w:pPr>
            <w:r>
              <w:rPr>
                <w:rFonts w:ascii="宋体" w:eastAsia="宋体" w:hAnsi="宋体" w:hint="eastAsia"/>
              </w:rPr>
              <w:t>博时富源纯债债券</w:t>
            </w:r>
            <w:r>
              <w:rPr>
                <w:rFonts w:ascii="宋体" w:eastAsia="宋体" w:hAnsi="宋体"/>
              </w:rPr>
              <w:t>A</w:t>
            </w:r>
          </w:p>
        </w:tc>
        <w:tc>
          <w:tcPr>
            <w:tcW w:w="2841" w:type="dxa"/>
            <w:vAlign w:val="center"/>
          </w:tcPr>
          <w:p w:rsidR="00344231" w:rsidRDefault="00E614F3">
            <w:pPr>
              <w:rPr>
                <w:rFonts w:ascii="宋体" w:eastAsia="宋体" w:hAnsi="宋体"/>
              </w:rPr>
            </w:pPr>
            <w:r>
              <w:rPr>
                <w:rFonts w:ascii="宋体" w:eastAsia="宋体" w:hAnsi="宋体" w:hint="eastAsia"/>
              </w:rPr>
              <w:t>博时富源纯债债券</w:t>
            </w:r>
            <w:r>
              <w:rPr>
                <w:rFonts w:ascii="宋体" w:eastAsia="宋体" w:hAnsi="宋体"/>
              </w:rPr>
              <w:t>C</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下属基金份额的交易代码</w:t>
            </w:r>
          </w:p>
        </w:tc>
        <w:tc>
          <w:tcPr>
            <w:tcW w:w="2841" w:type="dxa"/>
            <w:vAlign w:val="center"/>
          </w:tcPr>
          <w:p w:rsidR="00344231" w:rsidRDefault="00E614F3">
            <w:pPr>
              <w:rPr>
                <w:rFonts w:ascii="宋体" w:eastAsia="宋体" w:hAnsi="宋体"/>
              </w:rPr>
            </w:pPr>
            <w:r>
              <w:rPr>
                <w:rFonts w:ascii="宋体" w:eastAsia="宋体" w:hAnsi="宋体"/>
              </w:rPr>
              <w:t>006714</w:t>
            </w:r>
          </w:p>
        </w:tc>
        <w:tc>
          <w:tcPr>
            <w:tcW w:w="2841" w:type="dxa"/>
            <w:vAlign w:val="center"/>
          </w:tcPr>
          <w:p w:rsidR="00344231" w:rsidRDefault="00E614F3">
            <w:pPr>
              <w:rPr>
                <w:rFonts w:ascii="宋体" w:eastAsia="宋体" w:hAnsi="宋体"/>
              </w:rPr>
            </w:pPr>
            <w:r>
              <w:rPr>
                <w:rFonts w:ascii="宋体" w:eastAsia="宋体" w:hAnsi="宋体"/>
              </w:rPr>
              <w:t>019060</w:t>
            </w:r>
          </w:p>
        </w:tc>
      </w:tr>
      <w:tr w:rsidR="00344231">
        <w:tc>
          <w:tcPr>
            <w:tcW w:w="1420" w:type="dxa"/>
            <w:vMerge w:val="restart"/>
            <w:vAlign w:val="center"/>
          </w:tcPr>
          <w:p w:rsidR="00344231" w:rsidRDefault="00E614F3">
            <w:pPr>
              <w:rPr>
                <w:rFonts w:ascii="宋体" w:eastAsia="宋体" w:hAnsi="宋体"/>
              </w:rPr>
            </w:pPr>
            <w:r>
              <w:rPr>
                <w:rFonts w:ascii="宋体" w:eastAsia="宋体" w:hAnsi="宋体" w:hint="eastAsia"/>
              </w:rPr>
              <w:t>截止基准日下属基金份额的相关指标</w:t>
            </w:r>
          </w:p>
        </w:tc>
        <w:tc>
          <w:tcPr>
            <w:tcW w:w="1420" w:type="dxa"/>
            <w:vAlign w:val="center"/>
          </w:tcPr>
          <w:p w:rsidR="00344231" w:rsidRDefault="00E614F3">
            <w:pPr>
              <w:rPr>
                <w:rFonts w:ascii="宋体" w:eastAsia="宋体" w:hAnsi="宋体"/>
              </w:rPr>
            </w:pPr>
            <w:r>
              <w:rPr>
                <w:rFonts w:ascii="宋体" w:eastAsia="宋体" w:hAnsi="宋体" w:hint="eastAsia"/>
              </w:rPr>
              <w:t>基准日下属基金份额净值（单位：元）</w:t>
            </w:r>
          </w:p>
        </w:tc>
        <w:tc>
          <w:tcPr>
            <w:tcW w:w="2841" w:type="dxa"/>
            <w:vAlign w:val="center"/>
          </w:tcPr>
          <w:p w:rsidR="00344231" w:rsidRDefault="00E614F3">
            <w:pPr>
              <w:rPr>
                <w:rFonts w:ascii="宋体" w:eastAsia="宋体" w:hAnsi="宋体"/>
              </w:rPr>
            </w:pPr>
            <w:r>
              <w:rPr>
                <w:rFonts w:ascii="宋体" w:eastAsia="宋体" w:hAnsi="宋体"/>
              </w:rPr>
              <w:t>1.0388</w:t>
            </w:r>
          </w:p>
        </w:tc>
        <w:tc>
          <w:tcPr>
            <w:tcW w:w="2841" w:type="dxa"/>
            <w:vAlign w:val="center"/>
          </w:tcPr>
          <w:p w:rsidR="00344231" w:rsidRDefault="00E614F3">
            <w:pPr>
              <w:rPr>
                <w:rFonts w:ascii="宋体" w:eastAsia="宋体" w:hAnsi="宋体"/>
              </w:rPr>
            </w:pPr>
            <w:r>
              <w:rPr>
                <w:rFonts w:ascii="宋体" w:eastAsia="宋体" w:hAnsi="宋体"/>
              </w:rPr>
              <w:t>1.0374</w:t>
            </w:r>
          </w:p>
        </w:tc>
      </w:tr>
      <w:tr w:rsidR="00344231">
        <w:tc>
          <w:tcPr>
            <w:tcW w:w="1420" w:type="dxa"/>
            <w:vMerge/>
            <w:vAlign w:val="center"/>
          </w:tcPr>
          <w:p w:rsidR="00344231" w:rsidRDefault="00344231"/>
        </w:tc>
        <w:tc>
          <w:tcPr>
            <w:tcW w:w="1420" w:type="dxa"/>
            <w:vAlign w:val="center"/>
          </w:tcPr>
          <w:p w:rsidR="00344231" w:rsidRDefault="00E614F3">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344231" w:rsidRDefault="00E614F3">
            <w:pPr>
              <w:rPr>
                <w:rFonts w:ascii="宋体" w:eastAsia="宋体" w:hAnsi="宋体"/>
              </w:rPr>
            </w:pPr>
            <w:r>
              <w:rPr>
                <w:rFonts w:ascii="宋体" w:eastAsia="宋体" w:hAnsi="宋体"/>
              </w:rPr>
              <w:t>144,648,337.59</w:t>
            </w:r>
          </w:p>
        </w:tc>
        <w:tc>
          <w:tcPr>
            <w:tcW w:w="2841" w:type="dxa"/>
            <w:vAlign w:val="center"/>
          </w:tcPr>
          <w:p w:rsidR="00344231" w:rsidRDefault="00E614F3">
            <w:pPr>
              <w:rPr>
                <w:rFonts w:ascii="宋体" w:eastAsia="宋体" w:hAnsi="宋体"/>
              </w:rPr>
            </w:pPr>
            <w:r>
              <w:rPr>
                <w:rFonts w:ascii="宋体" w:eastAsia="宋体" w:hAnsi="宋体"/>
              </w:rPr>
              <w:t>8,925,012.07</w:t>
            </w:r>
          </w:p>
        </w:tc>
      </w:tr>
      <w:tr w:rsidR="00344231">
        <w:tc>
          <w:tcPr>
            <w:tcW w:w="1420" w:type="dxa"/>
            <w:vMerge/>
            <w:vAlign w:val="center"/>
          </w:tcPr>
          <w:p w:rsidR="00344231" w:rsidRDefault="00344231"/>
        </w:tc>
        <w:tc>
          <w:tcPr>
            <w:tcW w:w="1420" w:type="dxa"/>
            <w:vAlign w:val="center"/>
          </w:tcPr>
          <w:p w:rsidR="00344231" w:rsidRDefault="00E614F3">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344231" w:rsidRDefault="00E614F3">
            <w:pPr>
              <w:rPr>
                <w:rFonts w:ascii="宋体" w:eastAsia="宋体" w:hAnsi="宋体"/>
              </w:rPr>
            </w:pPr>
            <w:r>
              <w:rPr>
                <w:rFonts w:ascii="宋体" w:eastAsia="宋体" w:hAnsi="宋体"/>
              </w:rPr>
              <w:t>-</w:t>
            </w:r>
          </w:p>
        </w:tc>
        <w:tc>
          <w:tcPr>
            <w:tcW w:w="2841" w:type="dxa"/>
            <w:vAlign w:val="center"/>
          </w:tcPr>
          <w:p w:rsidR="00344231" w:rsidRDefault="00E614F3">
            <w:pPr>
              <w:rPr>
                <w:rFonts w:ascii="宋体" w:eastAsia="宋体" w:hAnsi="宋体"/>
              </w:rPr>
            </w:pPr>
            <w:r>
              <w:rPr>
                <w:rFonts w:ascii="宋体" w:eastAsia="宋体" w:hAnsi="宋体"/>
              </w:rPr>
              <w:t>-</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344231" w:rsidRDefault="00E614F3">
            <w:pPr>
              <w:rPr>
                <w:rFonts w:ascii="宋体" w:eastAsia="宋体" w:hAnsi="宋体"/>
              </w:rPr>
            </w:pPr>
            <w:r>
              <w:rPr>
                <w:rFonts w:ascii="宋体" w:eastAsia="宋体" w:hAnsi="宋体"/>
              </w:rPr>
              <w:t>0.2500</w:t>
            </w:r>
          </w:p>
        </w:tc>
        <w:tc>
          <w:tcPr>
            <w:tcW w:w="2841" w:type="dxa"/>
            <w:vAlign w:val="center"/>
          </w:tcPr>
          <w:p w:rsidR="00344231" w:rsidRDefault="00E614F3">
            <w:pPr>
              <w:rPr>
                <w:rFonts w:ascii="宋体" w:eastAsia="宋体" w:hAnsi="宋体"/>
              </w:rPr>
            </w:pPr>
            <w:r>
              <w:rPr>
                <w:rFonts w:ascii="宋体" w:eastAsia="宋体" w:hAnsi="宋体"/>
              </w:rPr>
              <w:t>0.2390</w:t>
            </w:r>
          </w:p>
        </w:tc>
      </w:tr>
      <w:tr w:rsidR="00344231">
        <w:tc>
          <w:tcPr>
            <w:tcW w:w="2840" w:type="dxa"/>
            <w:gridSpan w:val="2"/>
            <w:vAlign w:val="center"/>
          </w:tcPr>
          <w:p w:rsidR="00344231" w:rsidRDefault="00E614F3">
            <w:pPr>
              <w:rPr>
                <w:rFonts w:ascii="宋体" w:eastAsia="宋体" w:hAnsi="宋体"/>
              </w:rPr>
            </w:pPr>
            <w:r>
              <w:rPr>
                <w:rFonts w:ascii="宋体" w:eastAsia="宋体" w:hAnsi="宋体" w:hint="eastAsia"/>
              </w:rPr>
              <w:t>有关年度分红次数的说明</w:t>
            </w:r>
          </w:p>
        </w:tc>
        <w:tc>
          <w:tcPr>
            <w:tcW w:w="5682" w:type="dxa"/>
            <w:gridSpan w:val="2"/>
            <w:vAlign w:val="center"/>
          </w:tcPr>
          <w:p w:rsidR="00344231" w:rsidRDefault="00E614F3">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1</w:t>
            </w:r>
            <w:r>
              <w:rPr>
                <w:rFonts w:ascii="宋体" w:eastAsia="宋体" w:hAnsi="宋体"/>
              </w:rPr>
              <w:t>次分红</w:t>
            </w:r>
          </w:p>
        </w:tc>
      </w:tr>
    </w:tbl>
    <w:p w:rsidR="00344231" w:rsidRDefault="00344231"/>
    <w:p w:rsidR="00344231" w:rsidRDefault="00E614F3">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0.2500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0.2390</w:t>
      </w:r>
      <w:r>
        <w:rPr>
          <w:rFonts w:hint="eastAsia"/>
          <w:sz w:val="21"/>
          <w:szCs w:val="21"/>
        </w:rPr>
        <w:t>元人民币。</w:t>
      </w:r>
      <w:r>
        <w:rPr>
          <w:rFonts w:hint="eastAsia"/>
          <w:sz w:val="21"/>
          <w:szCs w:val="21"/>
        </w:rPr>
        <w:t> </w:t>
      </w:r>
    </w:p>
    <w:p w:rsidR="00344231" w:rsidRDefault="00E614F3">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344231">
        <w:tc>
          <w:tcPr>
            <w:tcW w:w="2840" w:type="dxa"/>
            <w:vAlign w:val="center"/>
          </w:tcPr>
          <w:p w:rsidR="00344231" w:rsidRDefault="00E614F3">
            <w:pPr>
              <w:rPr>
                <w:rFonts w:ascii="宋体" w:eastAsia="宋体" w:hAnsi="宋体"/>
              </w:rPr>
            </w:pPr>
            <w:r>
              <w:rPr>
                <w:rFonts w:ascii="宋体" w:eastAsia="宋体" w:hAnsi="宋体" w:hint="eastAsia"/>
              </w:rPr>
              <w:t>权益登记日</w:t>
            </w:r>
          </w:p>
        </w:tc>
        <w:tc>
          <w:tcPr>
            <w:tcW w:w="5682" w:type="dxa"/>
            <w:vAlign w:val="center"/>
          </w:tcPr>
          <w:p w:rsidR="00344231" w:rsidRDefault="00E614F3">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12</w:t>
            </w:r>
            <w:r>
              <w:rPr>
                <w:rFonts w:ascii="宋体" w:eastAsia="宋体" w:hAnsi="宋体"/>
              </w:rPr>
              <w:t>日</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除息日</w:t>
            </w:r>
          </w:p>
        </w:tc>
        <w:tc>
          <w:tcPr>
            <w:tcW w:w="5682" w:type="dxa"/>
            <w:vAlign w:val="center"/>
          </w:tcPr>
          <w:p w:rsidR="00344231" w:rsidRDefault="00E614F3">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12</w:t>
            </w:r>
            <w:r>
              <w:rPr>
                <w:rFonts w:ascii="宋体" w:eastAsia="宋体" w:hAnsi="宋体"/>
              </w:rPr>
              <w:t>日</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现金红利发放日</w:t>
            </w:r>
          </w:p>
        </w:tc>
        <w:tc>
          <w:tcPr>
            <w:tcW w:w="5682" w:type="dxa"/>
            <w:vAlign w:val="center"/>
          </w:tcPr>
          <w:p w:rsidR="00344231" w:rsidRDefault="00E614F3">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16</w:t>
            </w:r>
            <w:r>
              <w:rPr>
                <w:rFonts w:ascii="宋体" w:eastAsia="宋体" w:hAnsi="宋体"/>
              </w:rPr>
              <w:t>日</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分红对象</w:t>
            </w:r>
          </w:p>
        </w:tc>
        <w:tc>
          <w:tcPr>
            <w:tcW w:w="5682" w:type="dxa"/>
            <w:vAlign w:val="center"/>
          </w:tcPr>
          <w:p w:rsidR="00344231" w:rsidRDefault="00E614F3">
            <w:r>
              <w:rPr>
                <w:rFonts w:ascii="宋体" w:eastAsia="宋体" w:hAnsi="宋体" w:hint="eastAsia"/>
              </w:rPr>
              <w:t>权益登记日登记在册的本基金份额持有人</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红利再投资相关事项的说明</w:t>
            </w:r>
          </w:p>
        </w:tc>
        <w:tc>
          <w:tcPr>
            <w:tcW w:w="5682" w:type="dxa"/>
            <w:vAlign w:val="center"/>
          </w:tcPr>
          <w:p w:rsidR="00344231" w:rsidRDefault="00E614F3">
            <w:r>
              <w:rPr>
                <w:rFonts w:ascii="宋体" w:eastAsia="宋体" w:hAnsi="宋体" w:hint="eastAsia"/>
              </w:rPr>
              <w:t>选择红利再投资方式的投资者所转换的基金份额将以</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12</w:t>
            </w:r>
            <w:r>
              <w:rPr>
                <w:rFonts w:ascii="宋体" w:eastAsia="宋体" w:hAnsi="宋体"/>
              </w:rPr>
              <w:t>日的基金份额净值为计算基准确定再投资份额，红利再投资所转换的基金份额于</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15</w:t>
            </w:r>
            <w:r>
              <w:rPr>
                <w:rFonts w:ascii="宋体" w:eastAsia="宋体" w:hAnsi="宋体"/>
              </w:rPr>
              <w:t>日直接划入其基金账户，</w:t>
            </w: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16</w:t>
            </w:r>
            <w:r>
              <w:rPr>
                <w:rFonts w:ascii="宋体" w:eastAsia="宋体" w:hAnsi="宋体"/>
              </w:rPr>
              <w:t>日起投资者可以查询、赎回。</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税收相关事项的说明</w:t>
            </w:r>
          </w:p>
        </w:tc>
        <w:tc>
          <w:tcPr>
            <w:tcW w:w="5682" w:type="dxa"/>
            <w:vAlign w:val="center"/>
          </w:tcPr>
          <w:p w:rsidR="00344231" w:rsidRDefault="00E614F3">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344231">
        <w:tc>
          <w:tcPr>
            <w:tcW w:w="2840" w:type="dxa"/>
            <w:vAlign w:val="center"/>
          </w:tcPr>
          <w:p w:rsidR="00344231" w:rsidRDefault="00E614F3">
            <w:pPr>
              <w:rPr>
                <w:rFonts w:ascii="宋体" w:eastAsia="宋体" w:hAnsi="宋体"/>
              </w:rPr>
            </w:pPr>
            <w:r>
              <w:rPr>
                <w:rFonts w:ascii="宋体" w:eastAsia="宋体" w:hAnsi="宋体" w:hint="eastAsia"/>
              </w:rPr>
              <w:t>费用相关事项的说明</w:t>
            </w:r>
          </w:p>
        </w:tc>
        <w:tc>
          <w:tcPr>
            <w:tcW w:w="5682" w:type="dxa"/>
            <w:vAlign w:val="center"/>
          </w:tcPr>
          <w:p w:rsidR="00344231" w:rsidRDefault="00E614F3">
            <w:r>
              <w:rPr>
                <w:rFonts w:ascii="宋体" w:eastAsia="宋体" w:hAnsi="宋体" w:hint="eastAsia"/>
              </w:rPr>
              <w:t>本基金本次分红免收分红手续费。选择红利再投资方式的投资者其红利所转换的基金份额免收申购费用。</w:t>
            </w:r>
          </w:p>
        </w:tc>
      </w:tr>
    </w:tbl>
    <w:p w:rsidR="00344231" w:rsidRDefault="00344231"/>
    <w:p w:rsidR="00344231" w:rsidRDefault="00E614F3">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344231" w:rsidRDefault="00E614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344231" w:rsidRDefault="00E614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344231" w:rsidRDefault="00E614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2025</w:t>
      </w:r>
      <w:r>
        <w:rPr>
          <w:rFonts w:hint="eastAsia"/>
          <w:sz w:val="21"/>
          <w:szCs w:val="21"/>
        </w:rPr>
        <w:t>年</w:t>
      </w:r>
      <w:r>
        <w:rPr>
          <w:rFonts w:hint="eastAsia"/>
          <w:sz w:val="21"/>
          <w:szCs w:val="21"/>
        </w:rPr>
        <w:t>12</w:t>
      </w:r>
      <w:r>
        <w:rPr>
          <w:rFonts w:hint="eastAsia"/>
          <w:sz w:val="21"/>
          <w:szCs w:val="21"/>
        </w:rPr>
        <w:t>月</w:t>
      </w:r>
      <w:r>
        <w:rPr>
          <w:rFonts w:hint="eastAsia"/>
          <w:sz w:val="21"/>
          <w:szCs w:val="21"/>
        </w:rPr>
        <w:t>12</w:t>
      </w:r>
      <w:r>
        <w:rPr>
          <w:rFonts w:hint="eastAsia"/>
          <w:sz w:val="21"/>
          <w:szCs w:val="21"/>
        </w:rPr>
        <w:t>日）最后一次选择的分红方式为准。分红方式修改只对单个交易账户有效</w:t>
      </w:r>
      <w:r>
        <w:rPr>
          <w:rFonts w:hint="eastAsia"/>
          <w:sz w:val="21"/>
          <w:szCs w:val="21"/>
        </w:rPr>
        <w:t>，即投资者通过多个交易账户持有本基金，须分别提交分红方式变更申请。请投资者到销售网点或通过博时基金管理有限公司客户服务中心确认分红方式是否正确，</w:t>
      </w:r>
      <w:bookmarkStart w:id="0" w:name="_GoBack"/>
      <w:bookmarkEnd w:id="0"/>
      <w:r>
        <w:rPr>
          <w:rFonts w:hint="eastAsia"/>
          <w:sz w:val="21"/>
          <w:szCs w:val="21"/>
        </w:rPr>
        <w:t>如不正确或希望修改分红方式的，请务必在规定时间前到销售网点办理变更手续。</w:t>
      </w:r>
      <w:r>
        <w:rPr>
          <w:rFonts w:hint="eastAsia"/>
          <w:sz w:val="21"/>
          <w:szCs w:val="21"/>
        </w:rPr>
        <w:t xml:space="preserve"> </w:t>
      </w:r>
    </w:p>
    <w:p w:rsidR="00344231" w:rsidRDefault="00E614F3">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http://www.bosera.com</w:t>
      </w:r>
      <w:r>
        <w:rPr>
          <w:rFonts w:hint="eastAsia"/>
          <w:sz w:val="21"/>
          <w:szCs w:val="21"/>
        </w:rPr>
        <w:t>）或拨打博时一线通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344231" w:rsidRDefault="00E614F3">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w:t>
      </w:r>
      <w:r>
        <w:rPr>
          <w:rFonts w:hint="eastAsia"/>
          <w:sz w:val="21"/>
          <w:szCs w:val="21"/>
        </w:rPr>
        <w:t>证最低收益。因基金分红导致基金份额净值变化，不会改变基金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344231" w:rsidRDefault="00E614F3">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344231" w:rsidRDefault="00344231">
      <w:pPr>
        <w:pStyle w:val="a3"/>
        <w:spacing w:before="0" w:beforeAutospacing="0" w:after="0" w:afterAutospacing="0" w:line="360" w:lineRule="auto"/>
        <w:ind w:firstLine="420"/>
        <w:rPr>
          <w:sz w:val="21"/>
          <w:szCs w:val="21"/>
        </w:rPr>
      </w:pPr>
    </w:p>
    <w:p w:rsidR="00344231" w:rsidRDefault="00344231">
      <w:pPr>
        <w:pStyle w:val="a3"/>
        <w:spacing w:before="0" w:beforeAutospacing="0" w:after="0" w:afterAutospacing="0" w:line="360" w:lineRule="auto"/>
        <w:ind w:firstLine="420"/>
        <w:rPr>
          <w:sz w:val="21"/>
          <w:szCs w:val="21"/>
        </w:rPr>
      </w:pPr>
    </w:p>
    <w:p w:rsidR="00344231" w:rsidRDefault="00344231">
      <w:pPr>
        <w:pStyle w:val="a3"/>
        <w:spacing w:before="0" w:beforeAutospacing="0" w:after="0" w:afterAutospacing="0" w:line="360" w:lineRule="auto"/>
        <w:ind w:firstLine="420"/>
        <w:rPr>
          <w:sz w:val="21"/>
          <w:szCs w:val="21"/>
        </w:rPr>
      </w:pPr>
    </w:p>
    <w:p w:rsidR="00344231" w:rsidRDefault="00E614F3">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344231" w:rsidRDefault="00E614F3">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10</w:t>
      </w:r>
      <w:r>
        <w:rPr>
          <w:sz w:val="21"/>
          <w:szCs w:val="21"/>
        </w:rPr>
        <w:t>日</w:t>
      </w:r>
    </w:p>
    <w:sectPr w:rsidR="00344231" w:rsidSect="003442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5BB6"/>
    <w:rsid w:val="00344231"/>
    <w:rsid w:val="00DC0AF5"/>
    <w:rsid w:val="00E05BB6"/>
    <w:rsid w:val="00E614F3"/>
    <w:rsid w:val="1EF51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31"/>
    <w:pPr>
      <w:widowControl w:val="0"/>
      <w:jc w:val="both"/>
    </w:pPr>
    <w:rPr>
      <w:kern w:val="2"/>
      <w:sz w:val="21"/>
      <w:szCs w:val="22"/>
    </w:rPr>
  </w:style>
  <w:style w:type="paragraph" w:styleId="3">
    <w:name w:val="heading 3"/>
    <w:basedOn w:val="a"/>
    <w:next w:val="a"/>
    <w:link w:val="3Char"/>
    <w:uiPriority w:val="9"/>
    <w:unhideWhenUsed/>
    <w:qFormat/>
    <w:rsid w:val="0034423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4231"/>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344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344231"/>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1362</Characters>
  <Application>Microsoft Office Word</Application>
  <DocSecurity>4</DocSecurity>
  <Lines>11</Lines>
  <Paragraphs>3</Paragraphs>
  <ScaleCrop>false</ScaleCrop>
  <Company>mycompany</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09342024B2FB41AB8729A4B49E4E67FB_12</vt:lpwstr>
  </property>
</Properties>
</file>