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086B" w:rsidRPr="00C004D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C004D5" w:rsidRDefault="0063086B">
      <w:pPr>
        <w:rPr>
          <w:rFonts w:asciiTheme="majorEastAsia" w:eastAsiaTheme="majorEastAsia" w:hAnsiTheme="majorEastAsia"/>
          <w:sz w:val="24"/>
        </w:rPr>
      </w:pPr>
    </w:p>
    <w:p w:rsidR="00FB195C" w:rsidRPr="00C004D5" w:rsidRDefault="00FB195C">
      <w:pPr>
        <w:rPr>
          <w:rFonts w:asciiTheme="majorEastAsia" w:eastAsiaTheme="majorEastAsia" w:hAnsiTheme="majorEastAsia"/>
          <w:sz w:val="24"/>
        </w:rPr>
      </w:pPr>
    </w:p>
    <w:p w:rsidR="00FB195C" w:rsidRPr="00C004D5" w:rsidRDefault="00FB195C">
      <w:pPr>
        <w:rPr>
          <w:rFonts w:asciiTheme="majorEastAsia" w:eastAsiaTheme="majorEastAsia" w:hAnsiTheme="majorEastAsia"/>
          <w:sz w:val="24"/>
        </w:rPr>
      </w:pPr>
    </w:p>
    <w:p w:rsidR="00FB195C" w:rsidRPr="00C004D5" w:rsidRDefault="00FB195C">
      <w:pPr>
        <w:rPr>
          <w:rFonts w:asciiTheme="majorEastAsia" w:eastAsiaTheme="majorEastAsia" w:hAnsiTheme="majorEastAsia"/>
          <w:sz w:val="24"/>
        </w:rPr>
      </w:pPr>
    </w:p>
    <w:p w:rsidR="00FB195C" w:rsidRPr="00C004D5" w:rsidRDefault="00FB195C">
      <w:pPr>
        <w:rPr>
          <w:rFonts w:asciiTheme="majorEastAsia" w:eastAsiaTheme="majorEastAsia" w:hAnsiTheme="majorEastAsia"/>
          <w:sz w:val="24"/>
        </w:rPr>
      </w:pPr>
    </w:p>
    <w:p w:rsidR="00FB195C" w:rsidRPr="00C004D5" w:rsidRDefault="00FB195C">
      <w:pPr>
        <w:rPr>
          <w:rFonts w:asciiTheme="majorEastAsia" w:eastAsiaTheme="majorEastAsia" w:hAnsiTheme="majorEastAsia"/>
          <w:sz w:val="24"/>
        </w:rPr>
      </w:pPr>
    </w:p>
    <w:p w:rsidR="0063086B" w:rsidRPr="00C004D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C004D5" w:rsidRDefault="0063086B">
      <w:pPr>
        <w:rPr>
          <w:rFonts w:asciiTheme="majorEastAsia" w:eastAsiaTheme="majorEastAsia" w:hAnsiTheme="majorEastAsia"/>
          <w:sz w:val="24"/>
        </w:rPr>
      </w:pPr>
    </w:p>
    <w:p w:rsidR="00180FAD" w:rsidRDefault="00C67150" w:rsidP="00E93C7A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bookmarkStart w:id="0" w:name="t_3_0_table"/>
      <w:bookmarkStart w:id="1" w:name="t_3_0_0002_a2_fm1"/>
      <w:bookmarkEnd w:id="0"/>
      <w:bookmarkEnd w:id="1"/>
      <w:r>
        <w:rPr>
          <w:rFonts w:asciiTheme="majorEastAsia" w:eastAsiaTheme="majorEastAsia" w:hAnsiTheme="majorEastAsia" w:hint="eastAsia"/>
          <w:b/>
          <w:sz w:val="48"/>
          <w:szCs w:val="48"/>
        </w:rPr>
        <w:t>南方中证政策性金融债指数证券投资基金</w:t>
      </w:r>
      <w:r w:rsidR="000A06CA" w:rsidRPr="00C004D5">
        <w:rPr>
          <w:rFonts w:asciiTheme="majorEastAsia" w:eastAsiaTheme="majorEastAsia" w:hAnsiTheme="majorEastAsia" w:hint="eastAsia"/>
          <w:b/>
          <w:sz w:val="48"/>
          <w:szCs w:val="48"/>
        </w:rPr>
        <w:t>限制</w:t>
      </w:r>
      <w:r w:rsidR="00A94AE1" w:rsidRPr="00C004D5">
        <w:rPr>
          <w:rFonts w:asciiTheme="majorEastAsia" w:eastAsiaTheme="majorEastAsia" w:hAnsiTheme="majorEastAsia" w:hint="eastAsia"/>
          <w:b/>
          <w:sz w:val="48"/>
          <w:szCs w:val="48"/>
        </w:rPr>
        <w:t>大额</w:t>
      </w:r>
      <w:r w:rsidR="009F7951" w:rsidRPr="00C004D5">
        <w:rPr>
          <w:rFonts w:asciiTheme="majorEastAsia" w:eastAsiaTheme="majorEastAsia" w:hAnsiTheme="majorEastAsia"/>
          <w:b/>
          <w:sz w:val="48"/>
          <w:szCs w:val="48"/>
        </w:rPr>
        <w:t>申购</w:t>
      </w:r>
      <w:r w:rsidR="00A91ECC" w:rsidRPr="00C004D5">
        <w:rPr>
          <w:rFonts w:asciiTheme="majorEastAsia" w:eastAsiaTheme="majorEastAsia" w:hAnsiTheme="majorEastAsia" w:hint="eastAsia"/>
          <w:b/>
          <w:sz w:val="48"/>
          <w:szCs w:val="48"/>
        </w:rPr>
        <w:t>、</w:t>
      </w:r>
      <w:r w:rsidR="00A91ECC" w:rsidRPr="00C004D5">
        <w:rPr>
          <w:rFonts w:asciiTheme="majorEastAsia" w:eastAsiaTheme="majorEastAsia" w:hAnsiTheme="majorEastAsia"/>
          <w:b/>
          <w:sz w:val="48"/>
          <w:szCs w:val="48"/>
        </w:rPr>
        <w:t>定投</w:t>
      </w:r>
      <w:r w:rsidR="00D41ABF" w:rsidRPr="00C004D5">
        <w:rPr>
          <w:rFonts w:asciiTheme="majorEastAsia" w:eastAsiaTheme="majorEastAsia" w:hAnsiTheme="majorEastAsia" w:hint="eastAsia"/>
          <w:b/>
          <w:sz w:val="48"/>
          <w:szCs w:val="48"/>
        </w:rPr>
        <w:t>和</w:t>
      </w:r>
      <w:r w:rsidR="009F7951" w:rsidRPr="00C004D5">
        <w:rPr>
          <w:rFonts w:asciiTheme="majorEastAsia" w:eastAsiaTheme="majorEastAsia" w:hAnsiTheme="majorEastAsia"/>
          <w:b/>
          <w:sz w:val="48"/>
          <w:szCs w:val="48"/>
        </w:rPr>
        <w:t>转换转入</w:t>
      </w:r>
      <w:r w:rsidR="00E84800" w:rsidRPr="00C004D5">
        <w:rPr>
          <w:rFonts w:asciiTheme="majorEastAsia" w:eastAsiaTheme="majorEastAsia" w:hAnsiTheme="majorEastAsia" w:hint="eastAsia"/>
          <w:b/>
          <w:sz w:val="48"/>
          <w:szCs w:val="48"/>
        </w:rPr>
        <w:t>业务的</w:t>
      </w:r>
    </w:p>
    <w:p w:rsidR="0063086B" w:rsidRPr="00C004D5" w:rsidRDefault="00E84800" w:rsidP="00E93C7A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C004D5">
        <w:rPr>
          <w:rFonts w:asciiTheme="majorEastAsia" w:eastAsiaTheme="majorEastAsia" w:hAnsiTheme="majorEastAsia" w:hint="eastAsia"/>
          <w:b/>
          <w:sz w:val="48"/>
          <w:szCs w:val="48"/>
        </w:rPr>
        <w:t>公告</w:t>
      </w:r>
    </w:p>
    <w:p w:rsidR="0063086B" w:rsidRPr="00C004D5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C004D5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C004D5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C004D5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C004D5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C004D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C004D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C004D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C004D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C004D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C004D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C004D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C004D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C004D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C004D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C004D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C004D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C004D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C004D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C004D5" w:rsidRDefault="0063086B">
      <w:pPr>
        <w:ind w:left="2100" w:firstLine="420"/>
        <w:rPr>
          <w:rFonts w:asciiTheme="majorEastAsia" w:eastAsiaTheme="majorEastAsia" w:hAnsiTheme="majorEastAsia"/>
          <w:b/>
          <w:sz w:val="28"/>
          <w:szCs w:val="28"/>
        </w:rPr>
      </w:pPr>
      <w:r w:rsidRPr="00C004D5">
        <w:rPr>
          <w:rFonts w:asciiTheme="majorEastAsia" w:eastAsiaTheme="majorEastAsia" w:hAnsiTheme="majorEastAsia" w:hint="eastAsia"/>
          <w:b/>
          <w:sz w:val="28"/>
          <w:szCs w:val="28"/>
        </w:rPr>
        <w:t>公告</w:t>
      </w:r>
      <w:r w:rsidRPr="00C004D5">
        <w:rPr>
          <w:rFonts w:asciiTheme="majorEastAsia" w:eastAsiaTheme="majorEastAsia" w:hAnsiTheme="majorEastAsia"/>
          <w:b/>
          <w:sz w:val="28"/>
          <w:szCs w:val="28"/>
        </w:rPr>
        <w:t>送出日期：</w:t>
      </w:r>
      <w:bookmarkStart w:id="2" w:name="t_3_0_0003_a1_fm1"/>
      <w:bookmarkEnd w:id="2"/>
      <w:r w:rsidR="00B671F7" w:rsidRPr="00C004D5">
        <w:rPr>
          <w:rFonts w:asciiTheme="majorEastAsia" w:eastAsiaTheme="majorEastAsia" w:hAnsiTheme="majorEastAsia" w:hint="eastAsia"/>
          <w:b/>
          <w:sz w:val="28"/>
          <w:szCs w:val="28"/>
        </w:rPr>
        <w:t>202</w:t>
      </w:r>
      <w:r w:rsidR="009D7DF8">
        <w:rPr>
          <w:rFonts w:asciiTheme="majorEastAsia" w:eastAsiaTheme="majorEastAsia" w:hAnsiTheme="majorEastAsia"/>
          <w:b/>
          <w:sz w:val="28"/>
          <w:szCs w:val="28"/>
        </w:rPr>
        <w:t>5</w:t>
      </w:r>
      <w:r w:rsidR="00B671F7" w:rsidRPr="00C004D5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E81FEB">
        <w:rPr>
          <w:rFonts w:asciiTheme="majorEastAsia" w:eastAsiaTheme="majorEastAsia" w:hAnsiTheme="majorEastAsia"/>
          <w:b/>
          <w:sz w:val="28"/>
          <w:szCs w:val="28"/>
        </w:rPr>
        <w:t>12</w:t>
      </w:r>
      <w:r w:rsidR="007B6D50">
        <w:rPr>
          <w:rFonts w:asciiTheme="majorEastAsia" w:eastAsiaTheme="majorEastAsia" w:hAnsiTheme="majorEastAsia"/>
          <w:b/>
          <w:sz w:val="28"/>
          <w:szCs w:val="28"/>
        </w:rPr>
        <w:t>月</w:t>
      </w:r>
      <w:r w:rsidR="00647CE0">
        <w:rPr>
          <w:rFonts w:asciiTheme="majorEastAsia" w:eastAsiaTheme="majorEastAsia" w:hAnsiTheme="majorEastAsia"/>
          <w:b/>
          <w:sz w:val="28"/>
          <w:szCs w:val="28"/>
        </w:rPr>
        <w:t>9</w:t>
      </w:r>
      <w:r w:rsidR="007B6D50">
        <w:rPr>
          <w:rFonts w:asciiTheme="majorEastAsia" w:eastAsiaTheme="majorEastAsia" w:hAnsiTheme="majorEastAsia"/>
          <w:b/>
          <w:sz w:val="28"/>
          <w:szCs w:val="28"/>
        </w:rPr>
        <w:t>日</w:t>
      </w:r>
    </w:p>
    <w:p w:rsidR="0063086B" w:rsidRPr="00C004D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C004D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C004D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C004D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C004D5" w:rsidRDefault="0063086B" w:rsidP="00A94AE1">
      <w:pPr>
        <w:pStyle w:val="2"/>
        <w:rPr>
          <w:rFonts w:asciiTheme="majorEastAsia" w:eastAsiaTheme="majorEastAsia" w:hAnsiTheme="majorEastAsia"/>
          <w:szCs w:val="21"/>
        </w:rPr>
      </w:pPr>
      <w:r w:rsidRPr="00C004D5">
        <w:rPr>
          <w:rFonts w:asciiTheme="majorEastAsia" w:eastAsiaTheme="majorEastAsia" w:hAnsiTheme="majorEastAsia" w:hint="eastAsia"/>
          <w:sz w:val="24"/>
        </w:rPr>
        <w:lastRenderedPageBreak/>
        <w:t>1</w:t>
      </w:r>
      <w:bookmarkStart w:id="3" w:name="t_3_1_1_table"/>
      <w:bookmarkEnd w:id="3"/>
      <w:r w:rsidRPr="00C004D5">
        <w:rPr>
          <w:rFonts w:asciiTheme="majorEastAsia" w:eastAsiaTheme="majorEastAsia" w:hAnsiTheme="majorEastAsia" w:hint="eastAsia"/>
          <w:sz w:val="24"/>
        </w:rPr>
        <w:t xml:space="preserve"> 公告基本信息</w:t>
      </w:r>
      <w:bookmarkStart w:id="4" w:name="t_3_1_4_fj_table"/>
      <w:bookmarkEnd w:id="4"/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580"/>
        <w:gridCol w:w="2410"/>
        <w:gridCol w:w="2523"/>
      </w:tblGrid>
      <w:tr w:rsidR="00F13519" w:rsidRPr="00C004D5" w:rsidTr="00E74579">
        <w:tc>
          <w:tcPr>
            <w:tcW w:w="3856" w:type="dxa"/>
            <w:gridSpan w:val="2"/>
            <w:vAlign w:val="center"/>
          </w:tcPr>
          <w:p w:rsidR="00F13519" w:rsidRPr="00C004D5" w:rsidRDefault="00F13519" w:rsidP="00F1351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C004D5">
              <w:rPr>
                <w:rFonts w:asciiTheme="majorEastAsia" w:eastAsiaTheme="majorEastAsia" w:hAnsiTheme="majorEastAsia" w:hint="eastAsia"/>
              </w:rPr>
              <w:t>基金名称</w:t>
            </w:r>
          </w:p>
        </w:tc>
        <w:tc>
          <w:tcPr>
            <w:tcW w:w="4933" w:type="dxa"/>
            <w:gridSpan w:val="2"/>
            <w:vAlign w:val="center"/>
          </w:tcPr>
          <w:p w:rsidR="00F13519" w:rsidRPr="00C004D5" w:rsidRDefault="00C67150" w:rsidP="00F1351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南方中证政策性金融债指数证券投资基金</w:t>
            </w:r>
          </w:p>
        </w:tc>
      </w:tr>
      <w:tr w:rsidR="00A91ECC" w:rsidRPr="00C004D5" w:rsidTr="00E74579">
        <w:tc>
          <w:tcPr>
            <w:tcW w:w="3856" w:type="dxa"/>
            <w:gridSpan w:val="2"/>
            <w:vAlign w:val="center"/>
          </w:tcPr>
          <w:p w:rsidR="00A91ECC" w:rsidRPr="00C004D5" w:rsidRDefault="00A91ECC" w:rsidP="00A91EC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C004D5">
              <w:rPr>
                <w:rFonts w:asciiTheme="majorEastAsia" w:eastAsiaTheme="majorEastAsia" w:hAnsiTheme="majorEastAsia" w:hint="eastAsia"/>
              </w:rPr>
              <w:t>基金简称</w:t>
            </w:r>
          </w:p>
        </w:tc>
        <w:tc>
          <w:tcPr>
            <w:tcW w:w="4933" w:type="dxa"/>
            <w:gridSpan w:val="2"/>
            <w:vAlign w:val="center"/>
          </w:tcPr>
          <w:p w:rsidR="00A91ECC" w:rsidRPr="00C004D5" w:rsidRDefault="00C67150" w:rsidP="00E53E34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南方中证政策性金融债指数</w:t>
            </w:r>
          </w:p>
        </w:tc>
      </w:tr>
      <w:tr w:rsidR="00EF1F8C" w:rsidRPr="00C004D5" w:rsidTr="00E74579">
        <w:tc>
          <w:tcPr>
            <w:tcW w:w="3856" w:type="dxa"/>
            <w:gridSpan w:val="2"/>
            <w:vAlign w:val="center"/>
          </w:tcPr>
          <w:p w:rsidR="00EF1F8C" w:rsidRPr="00C004D5" w:rsidRDefault="00EF1F8C" w:rsidP="00EF1F8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C004D5">
              <w:rPr>
                <w:rFonts w:asciiTheme="majorEastAsia" w:eastAsiaTheme="majorEastAsia" w:hAnsiTheme="majorEastAsia" w:hint="eastAsia"/>
              </w:rPr>
              <w:t>基金主代码</w:t>
            </w:r>
          </w:p>
        </w:tc>
        <w:tc>
          <w:tcPr>
            <w:tcW w:w="4933" w:type="dxa"/>
            <w:gridSpan w:val="2"/>
            <w:vAlign w:val="center"/>
          </w:tcPr>
          <w:p w:rsidR="00EF1F8C" w:rsidRPr="00C004D5" w:rsidRDefault="00C67150" w:rsidP="00EF1F8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017577</w:t>
            </w:r>
          </w:p>
        </w:tc>
      </w:tr>
      <w:tr w:rsidR="00EF1F8C" w:rsidRPr="00C004D5" w:rsidTr="00E74579">
        <w:tc>
          <w:tcPr>
            <w:tcW w:w="3856" w:type="dxa"/>
            <w:gridSpan w:val="2"/>
            <w:vAlign w:val="center"/>
          </w:tcPr>
          <w:p w:rsidR="00EF1F8C" w:rsidRPr="00C004D5" w:rsidRDefault="00EF1F8C" w:rsidP="00EF1F8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C004D5">
              <w:rPr>
                <w:rFonts w:asciiTheme="majorEastAsia" w:eastAsiaTheme="majorEastAsia" w:hAnsiTheme="majorEastAsia" w:hint="eastAsia"/>
              </w:rPr>
              <w:t>基金管理人名称</w:t>
            </w:r>
          </w:p>
        </w:tc>
        <w:tc>
          <w:tcPr>
            <w:tcW w:w="4933" w:type="dxa"/>
            <w:gridSpan w:val="2"/>
            <w:vAlign w:val="center"/>
          </w:tcPr>
          <w:p w:rsidR="00EF1F8C" w:rsidRPr="00C004D5" w:rsidRDefault="00EF1F8C" w:rsidP="00EF1F8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C004D5">
              <w:rPr>
                <w:rFonts w:asciiTheme="majorEastAsia" w:eastAsiaTheme="majorEastAsia" w:hAnsiTheme="majorEastAsia" w:hint="eastAsia"/>
              </w:rPr>
              <w:t>南方基金管理股份有限公司</w:t>
            </w:r>
          </w:p>
        </w:tc>
      </w:tr>
      <w:tr w:rsidR="00EF1F8C" w:rsidRPr="00C004D5" w:rsidTr="00E74579">
        <w:tc>
          <w:tcPr>
            <w:tcW w:w="3856" w:type="dxa"/>
            <w:gridSpan w:val="2"/>
            <w:vAlign w:val="center"/>
          </w:tcPr>
          <w:p w:rsidR="00EF1F8C" w:rsidRPr="00C004D5" w:rsidRDefault="00EF1F8C" w:rsidP="00EF1F8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C004D5">
              <w:rPr>
                <w:rFonts w:asciiTheme="majorEastAsia" w:eastAsiaTheme="majorEastAsia" w:hAnsiTheme="majorEastAsia" w:hint="eastAsia"/>
              </w:rPr>
              <w:t>公告依据</w:t>
            </w:r>
          </w:p>
        </w:tc>
        <w:tc>
          <w:tcPr>
            <w:tcW w:w="4933" w:type="dxa"/>
            <w:gridSpan w:val="2"/>
            <w:vAlign w:val="center"/>
          </w:tcPr>
          <w:p w:rsidR="00EF1F8C" w:rsidRPr="00C004D5" w:rsidRDefault="00EF1F8C" w:rsidP="00EF1F8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C004D5">
              <w:rPr>
                <w:rFonts w:asciiTheme="majorEastAsia" w:eastAsiaTheme="majorEastAsia" w:hAnsiTheme="majorEastAsia" w:hint="eastAsia"/>
              </w:rPr>
              <w:t>《</w:t>
            </w:r>
            <w:r w:rsidR="00C67150">
              <w:rPr>
                <w:rFonts w:asciiTheme="majorEastAsia" w:eastAsiaTheme="majorEastAsia" w:hAnsiTheme="majorEastAsia" w:hint="eastAsia"/>
              </w:rPr>
              <w:t>南方中证政策性金融债指数证券投资基金</w:t>
            </w:r>
            <w:r w:rsidRPr="00C004D5">
              <w:rPr>
                <w:rFonts w:asciiTheme="majorEastAsia" w:eastAsiaTheme="majorEastAsia" w:hAnsiTheme="majorEastAsia" w:hint="eastAsia"/>
              </w:rPr>
              <w:t>基金合同》</w:t>
            </w:r>
          </w:p>
        </w:tc>
      </w:tr>
      <w:tr w:rsidR="00493CE3" w:rsidRPr="00C004D5" w:rsidTr="00E74579">
        <w:tc>
          <w:tcPr>
            <w:tcW w:w="1276" w:type="dxa"/>
            <w:vMerge w:val="restart"/>
            <w:vAlign w:val="center"/>
          </w:tcPr>
          <w:p w:rsidR="00493CE3" w:rsidRPr="00C004D5" w:rsidRDefault="00493CE3" w:rsidP="00493CE3">
            <w:pPr>
              <w:rPr>
                <w:rFonts w:asciiTheme="majorEastAsia" w:eastAsiaTheme="majorEastAsia" w:hAnsiTheme="majorEastAsia"/>
                <w:szCs w:val="21"/>
              </w:rPr>
            </w:pPr>
            <w:r w:rsidRPr="00C004D5">
              <w:rPr>
                <w:rFonts w:asciiTheme="majorEastAsia" w:eastAsiaTheme="majorEastAsia" w:hAnsiTheme="majorEastAsia" w:hint="eastAsia"/>
                <w:szCs w:val="21"/>
              </w:rPr>
              <w:t>暂停相关业务的起始日及原因说明</w:t>
            </w:r>
          </w:p>
        </w:tc>
        <w:tc>
          <w:tcPr>
            <w:tcW w:w="2580" w:type="dxa"/>
          </w:tcPr>
          <w:p w:rsidR="00493CE3" w:rsidRPr="00C004D5" w:rsidRDefault="00493CE3" w:rsidP="00493CE3">
            <w:pPr>
              <w:rPr>
                <w:rFonts w:asciiTheme="majorEastAsia" w:eastAsiaTheme="majorEastAsia" w:hAnsiTheme="majorEastAsia"/>
                <w:szCs w:val="21"/>
              </w:rPr>
            </w:pPr>
            <w:r w:rsidRPr="00C004D5">
              <w:rPr>
                <w:rFonts w:asciiTheme="majorEastAsia" w:eastAsiaTheme="majorEastAsia" w:hAnsiTheme="majorEastAsia" w:hint="eastAsia"/>
                <w:szCs w:val="21"/>
              </w:rPr>
              <w:t>暂停大额申购起始日</w:t>
            </w:r>
          </w:p>
        </w:tc>
        <w:tc>
          <w:tcPr>
            <w:tcW w:w="4933" w:type="dxa"/>
            <w:gridSpan w:val="2"/>
          </w:tcPr>
          <w:p w:rsidR="00493CE3" w:rsidRPr="00C004D5" w:rsidRDefault="00493CE3" w:rsidP="00647CE0">
            <w:pPr>
              <w:rPr>
                <w:rFonts w:asciiTheme="majorEastAsia" w:eastAsiaTheme="majorEastAsia" w:hAnsiTheme="majorEastAsia"/>
                <w:szCs w:val="21"/>
              </w:rPr>
            </w:pPr>
            <w:r w:rsidRPr="00C004D5">
              <w:rPr>
                <w:rFonts w:asciiTheme="majorEastAsia" w:eastAsiaTheme="majorEastAsia" w:hAnsiTheme="majorEastAsia" w:hint="eastAsia"/>
              </w:rPr>
              <w:t>202</w:t>
            </w:r>
            <w:r>
              <w:rPr>
                <w:rFonts w:asciiTheme="majorEastAsia" w:eastAsiaTheme="majorEastAsia" w:hAnsiTheme="majorEastAsia"/>
              </w:rPr>
              <w:t>5</w:t>
            </w:r>
            <w:r w:rsidRPr="00C004D5">
              <w:rPr>
                <w:rFonts w:asciiTheme="majorEastAsia" w:eastAsiaTheme="majorEastAsia" w:hAnsiTheme="majorEastAsia" w:hint="eastAsia"/>
              </w:rPr>
              <w:t>年</w:t>
            </w:r>
            <w:r w:rsidR="00E81FEB">
              <w:rPr>
                <w:rFonts w:asciiTheme="majorEastAsia" w:eastAsiaTheme="majorEastAsia" w:hAnsiTheme="majorEastAsia"/>
                <w:szCs w:val="21"/>
              </w:rPr>
              <w:t>12月</w:t>
            </w:r>
            <w:r w:rsidR="00647CE0">
              <w:rPr>
                <w:rFonts w:asciiTheme="majorEastAsia" w:eastAsiaTheme="majorEastAsia" w:hAnsiTheme="majorEastAsia"/>
                <w:szCs w:val="21"/>
              </w:rPr>
              <w:t>9</w:t>
            </w:r>
            <w:r w:rsidR="007B6D50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493CE3" w:rsidRPr="00C004D5" w:rsidTr="00E74579">
        <w:tc>
          <w:tcPr>
            <w:tcW w:w="1276" w:type="dxa"/>
            <w:vMerge/>
          </w:tcPr>
          <w:p w:rsidR="00493CE3" w:rsidRPr="00C004D5" w:rsidRDefault="00493CE3" w:rsidP="00493CE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80" w:type="dxa"/>
          </w:tcPr>
          <w:p w:rsidR="00493CE3" w:rsidRPr="00C004D5" w:rsidRDefault="00493CE3" w:rsidP="00493CE3">
            <w:pPr>
              <w:rPr>
                <w:rFonts w:asciiTheme="majorEastAsia" w:eastAsiaTheme="majorEastAsia" w:hAnsiTheme="majorEastAsia"/>
                <w:szCs w:val="21"/>
              </w:rPr>
            </w:pPr>
            <w:r w:rsidRPr="00C004D5">
              <w:rPr>
                <w:rFonts w:asciiTheme="majorEastAsia" w:eastAsiaTheme="majorEastAsia" w:hAnsiTheme="majorEastAsia" w:hint="eastAsia"/>
                <w:szCs w:val="21"/>
              </w:rPr>
              <w:t>暂停大额定投起始日</w:t>
            </w:r>
          </w:p>
        </w:tc>
        <w:tc>
          <w:tcPr>
            <w:tcW w:w="4933" w:type="dxa"/>
            <w:gridSpan w:val="2"/>
          </w:tcPr>
          <w:p w:rsidR="00493CE3" w:rsidRPr="00C004D5" w:rsidRDefault="00493CE3" w:rsidP="00647CE0">
            <w:pPr>
              <w:rPr>
                <w:rFonts w:asciiTheme="majorEastAsia" w:eastAsiaTheme="majorEastAsia" w:hAnsiTheme="majorEastAsia"/>
                <w:szCs w:val="21"/>
              </w:rPr>
            </w:pPr>
            <w:r w:rsidRPr="00C004D5">
              <w:rPr>
                <w:rFonts w:asciiTheme="majorEastAsia" w:eastAsiaTheme="majorEastAsia" w:hAnsiTheme="majorEastAsia" w:hint="eastAsia"/>
              </w:rPr>
              <w:t>202</w:t>
            </w:r>
            <w:r>
              <w:rPr>
                <w:rFonts w:asciiTheme="majorEastAsia" w:eastAsiaTheme="majorEastAsia" w:hAnsiTheme="majorEastAsia"/>
              </w:rPr>
              <w:t>5</w:t>
            </w:r>
            <w:r w:rsidRPr="00C004D5">
              <w:rPr>
                <w:rFonts w:asciiTheme="majorEastAsia" w:eastAsiaTheme="majorEastAsia" w:hAnsiTheme="majorEastAsia" w:hint="eastAsia"/>
              </w:rPr>
              <w:t>年</w:t>
            </w:r>
            <w:r w:rsidR="00E81FEB">
              <w:rPr>
                <w:rFonts w:asciiTheme="majorEastAsia" w:eastAsiaTheme="majorEastAsia" w:hAnsiTheme="majorEastAsia"/>
                <w:szCs w:val="21"/>
              </w:rPr>
              <w:t>12月</w:t>
            </w:r>
            <w:r w:rsidR="00647CE0">
              <w:rPr>
                <w:rFonts w:asciiTheme="majorEastAsia" w:eastAsiaTheme="majorEastAsia" w:hAnsiTheme="majorEastAsia"/>
                <w:szCs w:val="21"/>
              </w:rPr>
              <w:t>9</w:t>
            </w:r>
            <w:r w:rsidR="007B6D50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493CE3" w:rsidRPr="00C004D5" w:rsidTr="00E74579">
        <w:tc>
          <w:tcPr>
            <w:tcW w:w="1276" w:type="dxa"/>
            <w:vMerge/>
          </w:tcPr>
          <w:p w:rsidR="00493CE3" w:rsidRPr="00C004D5" w:rsidRDefault="00493CE3" w:rsidP="00493CE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80" w:type="dxa"/>
          </w:tcPr>
          <w:p w:rsidR="00493CE3" w:rsidRPr="00C004D5" w:rsidRDefault="00493CE3" w:rsidP="00493CE3">
            <w:pPr>
              <w:rPr>
                <w:rFonts w:asciiTheme="majorEastAsia" w:eastAsiaTheme="majorEastAsia" w:hAnsiTheme="majorEastAsia"/>
                <w:szCs w:val="21"/>
              </w:rPr>
            </w:pPr>
            <w:r w:rsidRPr="00C004D5">
              <w:rPr>
                <w:rFonts w:asciiTheme="majorEastAsia" w:eastAsiaTheme="majorEastAsia" w:hAnsiTheme="majorEastAsia" w:hint="eastAsia"/>
                <w:szCs w:val="21"/>
              </w:rPr>
              <w:t>暂停大额转换转入起始日</w:t>
            </w:r>
          </w:p>
        </w:tc>
        <w:tc>
          <w:tcPr>
            <w:tcW w:w="4933" w:type="dxa"/>
            <w:gridSpan w:val="2"/>
          </w:tcPr>
          <w:p w:rsidR="00493CE3" w:rsidRPr="00C004D5" w:rsidRDefault="00493CE3" w:rsidP="00647CE0">
            <w:pPr>
              <w:rPr>
                <w:rFonts w:asciiTheme="majorEastAsia" w:eastAsiaTheme="majorEastAsia" w:hAnsiTheme="majorEastAsia"/>
                <w:szCs w:val="21"/>
              </w:rPr>
            </w:pPr>
            <w:r w:rsidRPr="00C004D5">
              <w:rPr>
                <w:rFonts w:asciiTheme="majorEastAsia" w:eastAsiaTheme="majorEastAsia" w:hAnsiTheme="majorEastAsia" w:hint="eastAsia"/>
              </w:rPr>
              <w:t>202</w:t>
            </w:r>
            <w:r>
              <w:rPr>
                <w:rFonts w:asciiTheme="majorEastAsia" w:eastAsiaTheme="majorEastAsia" w:hAnsiTheme="majorEastAsia"/>
              </w:rPr>
              <w:t>5</w:t>
            </w:r>
            <w:r w:rsidRPr="00C004D5">
              <w:rPr>
                <w:rFonts w:asciiTheme="majorEastAsia" w:eastAsiaTheme="majorEastAsia" w:hAnsiTheme="majorEastAsia" w:hint="eastAsia"/>
              </w:rPr>
              <w:t>年</w:t>
            </w:r>
            <w:r w:rsidR="00E81FEB">
              <w:rPr>
                <w:rFonts w:asciiTheme="majorEastAsia" w:eastAsiaTheme="majorEastAsia" w:hAnsiTheme="majorEastAsia"/>
                <w:szCs w:val="21"/>
              </w:rPr>
              <w:t>12月</w:t>
            </w:r>
            <w:r w:rsidR="00647CE0">
              <w:rPr>
                <w:rFonts w:asciiTheme="majorEastAsia" w:eastAsiaTheme="majorEastAsia" w:hAnsiTheme="majorEastAsia"/>
                <w:szCs w:val="21"/>
              </w:rPr>
              <w:t>9</w:t>
            </w:r>
            <w:r w:rsidR="007B6D50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EF1F8C" w:rsidRPr="00C004D5" w:rsidTr="00E74579">
        <w:tc>
          <w:tcPr>
            <w:tcW w:w="1276" w:type="dxa"/>
            <w:vMerge/>
          </w:tcPr>
          <w:p w:rsidR="00EF1F8C" w:rsidRPr="00C004D5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80" w:type="dxa"/>
          </w:tcPr>
          <w:p w:rsidR="00EF1F8C" w:rsidRPr="00C004D5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  <w:r w:rsidRPr="00C004D5">
              <w:rPr>
                <w:rFonts w:asciiTheme="majorEastAsia" w:eastAsiaTheme="majorEastAsia" w:hAnsiTheme="majorEastAsia" w:hint="eastAsia"/>
                <w:szCs w:val="21"/>
              </w:rPr>
              <w:t>限制申购金额</w:t>
            </w:r>
          </w:p>
        </w:tc>
        <w:tc>
          <w:tcPr>
            <w:tcW w:w="4933" w:type="dxa"/>
            <w:gridSpan w:val="2"/>
          </w:tcPr>
          <w:p w:rsidR="00EF1F8C" w:rsidRPr="00C004D5" w:rsidRDefault="0047577E" w:rsidP="00EF1F8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004D5">
              <w:rPr>
                <w:rFonts w:asciiTheme="majorEastAsia" w:eastAsiaTheme="majorEastAsia" w:hAnsiTheme="majorEastAsia"/>
              </w:rPr>
              <w:t>500</w:t>
            </w:r>
            <w:r w:rsidR="0094718A" w:rsidRPr="00C004D5">
              <w:rPr>
                <w:rFonts w:asciiTheme="majorEastAsia" w:eastAsiaTheme="majorEastAsia" w:hAnsiTheme="majorEastAsia"/>
              </w:rPr>
              <w:t>万</w:t>
            </w:r>
            <w:r w:rsidR="00EF1F8C" w:rsidRPr="00C004D5">
              <w:rPr>
                <w:rFonts w:asciiTheme="majorEastAsia" w:eastAsiaTheme="majorEastAsia" w:hAnsiTheme="majorEastAsia"/>
              </w:rPr>
              <w:t>元</w:t>
            </w:r>
          </w:p>
        </w:tc>
      </w:tr>
      <w:tr w:rsidR="00EF1F8C" w:rsidRPr="00C004D5" w:rsidTr="00E74579">
        <w:tc>
          <w:tcPr>
            <w:tcW w:w="1276" w:type="dxa"/>
            <w:vMerge/>
          </w:tcPr>
          <w:p w:rsidR="00EF1F8C" w:rsidRPr="00C004D5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80" w:type="dxa"/>
          </w:tcPr>
          <w:p w:rsidR="00EF1F8C" w:rsidRPr="00C004D5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  <w:r w:rsidRPr="00C004D5">
              <w:rPr>
                <w:rFonts w:asciiTheme="majorEastAsia" w:eastAsiaTheme="majorEastAsia" w:hAnsiTheme="majorEastAsia" w:hint="eastAsia"/>
                <w:szCs w:val="21"/>
              </w:rPr>
              <w:t>限制定投金额</w:t>
            </w:r>
          </w:p>
        </w:tc>
        <w:tc>
          <w:tcPr>
            <w:tcW w:w="4933" w:type="dxa"/>
            <w:gridSpan w:val="2"/>
          </w:tcPr>
          <w:p w:rsidR="00EF1F8C" w:rsidRPr="00C004D5" w:rsidRDefault="0047577E" w:rsidP="00EF1F8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004D5">
              <w:rPr>
                <w:rFonts w:asciiTheme="majorEastAsia" w:eastAsiaTheme="majorEastAsia" w:hAnsiTheme="majorEastAsia"/>
              </w:rPr>
              <w:t>500</w:t>
            </w:r>
            <w:r w:rsidR="0094718A" w:rsidRPr="00C004D5">
              <w:rPr>
                <w:rFonts w:asciiTheme="majorEastAsia" w:eastAsiaTheme="majorEastAsia" w:hAnsiTheme="majorEastAsia"/>
              </w:rPr>
              <w:t>万</w:t>
            </w:r>
            <w:r w:rsidR="00EF1F8C" w:rsidRPr="00C004D5">
              <w:rPr>
                <w:rFonts w:asciiTheme="majorEastAsia" w:eastAsiaTheme="majorEastAsia" w:hAnsiTheme="majorEastAsia"/>
              </w:rPr>
              <w:t>元</w:t>
            </w:r>
          </w:p>
        </w:tc>
      </w:tr>
      <w:tr w:rsidR="00EF1F8C" w:rsidRPr="00C004D5" w:rsidTr="00E74579">
        <w:tc>
          <w:tcPr>
            <w:tcW w:w="1276" w:type="dxa"/>
            <w:vMerge/>
          </w:tcPr>
          <w:p w:rsidR="00EF1F8C" w:rsidRPr="00C004D5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80" w:type="dxa"/>
          </w:tcPr>
          <w:p w:rsidR="00EF1F8C" w:rsidRPr="00C004D5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  <w:r w:rsidRPr="00C004D5">
              <w:rPr>
                <w:rFonts w:asciiTheme="majorEastAsia" w:eastAsiaTheme="majorEastAsia" w:hAnsiTheme="majorEastAsia" w:hint="eastAsia"/>
                <w:szCs w:val="21"/>
              </w:rPr>
              <w:t>限制转换转入金额</w:t>
            </w:r>
          </w:p>
        </w:tc>
        <w:tc>
          <w:tcPr>
            <w:tcW w:w="4933" w:type="dxa"/>
            <w:gridSpan w:val="2"/>
          </w:tcPr>
          <w:p w:rsidR="00EF1F8C" w:rsidRPr="00C004D5" w:rsidRDefault="0047577E" w:rsidP="00EF1F8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004D5">
              <w:rPr>
                <w:rFonts w:asciiTheme="majorEastAsia" w:eastAsiaTheme="majorEastAsia" w:hAnsiTheme="majorEastAsia"/>
              </w:rPr>
              <w:t>500</w:t>
            </w:r>
            <w:r w:rsidR="0094718A" w:rsidRPr="00C004D5">
              <w:rPr>
                <w:rFonts w:asciiTheme="majorEastAsia" w:eastAsiaTheme="majorEastAsia" w:hAnsiTheme="majorEastAsia"/>
              </w:rPr>
              <w:t>万</w:t>
            </w:r>
            <w:r w:rsidR="00EF1F8C" w:rsidRPr="00C004D5">
              <w:rPr>
                <w:rFonts w:asciiTheme="majorEastAsia" w:eastAsiaTheme="majorEastAsia" w:hAnsiTheme="majorEastAsia"/>
              </w:rPr>
              <w:t>元</w:t>
            </w:r>
          </w:p>
        </w:tc>
      </w:tr>
      <w:tr w:rsidR="00EF1F8C" w:rsidRPr="00C004D5" w:rsidTr="00E74579">
        <w:tc>
          <w:tcPr>
            <w:tcW w:w="1276" w:type="dxa"/>
            <w:vMerge/>
          </w:tcPr>
          <w:p w:rsidR="00EF1F8C" w:rsidRPr="00C004D5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80" w:type="dxa"/>
          </w:tcPr>
          <w:p w:rsidR="00EF1F8C" w:rsidRPr="00C004D5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  <w:r w:rsidRPr="00C004D5">
              <w:rPr>
                <w:rFonts w:asciiTheme="majorEastAsia" w:eastAsiaTheme="majorEastAsia" w:hAnsiTheme="majorEastAsia" w:hint="eastAsia"/>
                <w:szCs w:val="21"/>
              </w:rPr>
              <w:t>暂停原因说明</w:t>
            </w:r>
          </w:p>
        </w:tc>
        <w:tc>
          <w:tcPr>
            <w:tcW w:w="4933" w:type="dxa"/>
            <w:gridSpan w:val="2"/>
          </w:tcPr>
          <w:p w:rsidR="00EF1F8C" w:rsidRPr="00C004D5" w:rsidRDefault="00EF1F8C" w:rsidP="00EF1F8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004D5">
              <w:rPr>
                <w:rFonts w:asciiTheme="majorEastAsia" w:eastAsiaTheme="majorEastAsia" w:hAnsiTheme="majorEastAsia" w:hint="eastAsia"/>
                <w:szCs w:val="21"/>
              </w:rPr>
              <w:t>保护基金份额持有人的利益</w:t>
            </w:r>
          </w:p>
        </w:tc>
      </w:tr>
      <w:tr w:rsidR="00E53E34" w:rsidRPr="00C004D5" w:rsidTr="00E53E34">
        <w:tc>
          <w:tcPr>
            <w:tcW w:w="3856" w:type="dxa"/>
            <w:gridSpan w:val="2"/>
            <w:vAlign w:val="center"/>
          </w:tcPr>
          <w:p w:rsidR="00E53E34" w:rsidRPr="00C004D5" w:rsidRDefault="00E53E34" w:rsidP="001803EE">
            <w:pPr>
              <w:rPr>
                <w:rFonts w:asciiTheme="majorEastAsia" w:eastAsiaTheme="majorEastAsia" w:hAnsiTheme="majorEastAsia"/>
                <w:szCs w:val="21"/>
              </w:rPr>
            </w:pPr>
            <w:r w:rsidRPr="00C004D5">
              <w:rPr>
                <w:rFonts w:asciiTheme="majorEastAsia" w:eastAsiaTheme="majorEastAsia" w:hAnsiTheme="majorEastAsia" w:hint="eastAsia"/>
              </w:rPr>
              <w:t>下属基金份额的简称</w:t>
            </w:r>
            <w:r w:rsidRPr="00C004D5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E53E34" w:rsidRPr="00C004D5" w:rsidRDefault="00C671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南方中证政策性金融债指数</w:t>
            </w:r>
            <w:r w:rsidR="00E53E34" w:rsidRPr="00C004D5">
              <w:rPr>
                <w:rFonts w:asciiTheme="majorEastAsia" w:eastAsiaTheme="majorEastAsia" w:hAnsiTheme="majorEastAsia" w:hint="eastAsia"/>
              </w:rPr>
              <w:t>A</w:t>
            </w:r>
          </w:p>
        </w:tc>
        <w:tc>
          <w:tcPr>
            <w:tcW w:w="2523" w:type="dxa"/>
            <w:vAlign w:val="center"/>
          </w:tcPr>
          <w:p w:rsidR="00E53E34" w:rsidRPr="00C004D5" w:rsidRDefault="00C67150" w:rsidP="001803E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南方中证政策性金融债指数</w:t>
            </w:r>
            <w:r w:rsidR="00E53E34" w:rsidRPr="00C004D5">
              <w:rPr>
                <w:rFonts w:asciiTheme="majorEastAsia" w:eastAsiaTheme="majorEastAsia" w:hAnsiTheme="majorEastAsia"/>
              </w:rPr>
              <w:t>C</w:t>
            </w:r>
          </w:p>
        </w:tc>
      </w:tr>
      <w:tr w:rsidR="00E53E34" w:rsidRPr="00C004D5" w:rsidTr="00E53E34">
        <w:tc>
          <w:tcPr>
            <w:tcW w:w="3856" w:type="dxa"/>
            <w:gridSpan w:val="2"/>
            <w:vAlign w:val="center"/>
          </w:tcPr>
          <w:p w:rsidR="00E53E34" w:rsidRPr="00C004D5" w:rsidRDefault="00E53E34" w:rsidP="001803EE">
            <w:pPr>
              <w:rPr>
                <w:rFonts w:asciiTheme="majorEastAsia" w:eastAsiaTheme="majorEastAsia" w:hAnsiTheme="majorEastAsia"/>
                <w:szCs w:val="21"/>
              </w:rPr>
            </w:pPr>
            <w:r w:rsidRPr="00C004D5">
              <w:rPr>
                <w:rFonts w:asciiTheme="majorEastAsia" w:eastAsiaTheme="majorEastAsia" w:hAnsiTheme="majorEastAsia" w:hint="eastAsia"/>
              </w:rPr>
              <w:t>下属基金份额的代码</w:t>
            </w:r>
            <w:r w:rsidRPr="00C004D5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E53E34" w:rsidRPr="00C004D5" w:rsidRDefault="00C671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</w:rPr>
              <w:t>017577</w:t>
            </w:r>
          </w:p>
        </w:tc>
        <w:tc>
          <w:tcPr>
            <w:tcW w:w="2523" w:type="dxa"/>
            <w:vAlign w:val="center"/>
          </w:tcPr>
          <w:p w:rsidR="00E53E34" w:rsidRPr="00C004D5" w:rsidRDefault="00C67150" w:rsidP="001803E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017578</w:t>
            </w:r>
          </w:p>
        </w:tc>
      </w:tr>
      <w:tr w:rsidR="00E53E34" w:rsidRPr="00C004D5" w:rsidTr="00E53E34">
        <w:tc>
          <w:tcPr>
            <w:tcW w:w="3856" w:type="dxa"/>
            <w:gridSpan w:val="2"/>
            <w:vAlign w:val="center"/>
          </w:tcPr>
          <w:p w:rsidR="00E53E34" w:rsidRPr="00C004D5" w:rsidRDefault="00E53E34" w:rsidP="001803EE">
            <w:pPr>
              <w:rPr>
                <w:rFonts w:asciiTheme="majorEastAsia" w:eastAsiaTheme="majorEastAsia" w:hAnsiTheme="majorEastAsia"/>
                <w:szCs w:val="21"/>
              </w:rPr>
            </w:pPr>
            <w:r w:rsidRPr="00C004D5">
              <w:rPr>
                <w:rFonts w:asciiTheme="majorEastAsia" w:eastAsiaTheme="majorEastAsia" w:hAnsiTheme="majorEastAsia" w:hint="eastAsia"/>
              </w:rPr>
              <w:t>该基金份额是否</w:t>
            </w:r>
            <w:r w:rsidRPr="00C004D5">
              <w:rPr>
                <w:rFonts w:asciiTheme="majorEastAsia" w:eastAsiaTheme="majorEastAsia" w:hAnsiTheme="majorEastAsia" w:hint="eastAsia"/>
                <w:szCs w:val="21"/>
              </w:rPr>
              <w:t>暂停</w:t>
            </w:r>
          </w:p>
        </w:tc>
        <w:tc>
          <w:tcPr>
            <w:tcW w:w="2410" w:type="dxa"/>
            <w:vAlign w:val="center"/>
          </w:tcPr>
          <w:p w:rsidR="00E53E34" w:rsidRPr="00C004D5" w:rsidRDefault="00E53E34" w:rsidP="001803E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004D5">
              <w:rPr>
                <w:rFonts w:asciiTheme="majorEastAsia" w:eastAsiaTheme="majorEastAsia" w:hAnsiTheme="majorEastAsia" w:hint="eastAsia"/>
              </w:rPr>
              <w:t>是</w:t>
            </w:r>
          </w:p>
        </w:tc>
        <w:tc>
          <w:tcPr>
            <w:tcW w:w="2523" w:type="dxa"/>
            <w:vAlign w:val="center"/>
          </w:tcPr>
          <w:p w:rsidR="00E53E34" w:rsidRPr="00C004D5" w:rsidRDefault="00312D38" w:rsidP="00312D38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是</w:t>
            </w:r>
          </w:p>
        </w:tc>
      </w:tr>
    </w:tbl>
    <w:p w:rsidR="00A94AE1" w:rsidRPr="00C004D5" w:rsidRDefault="00A94AE1">
      <w:pPr>
        <w:spacing w:line="360" w:lineRule="auto"/>
        <w:jc w:val="left"/>
        <w:rPr>
          <w:rFonts w:asciiTheme="majorEastAsia" w:eastAsiaTheme="majorEastAsia" w:hAnsiTheme="majorEastAsia"/>
          <w:szCs w:val="21"/>
        </w:rPr>
      </w:pPr>
    </w:p>
    <w:p w:rsidR="0063086B" w:rsidRPr="00C004D5" w:rsidRDefault="0063086B" w:rsidP="00D82A2B">
      <w:pPr>
        <w:pStyle w:val="2"/>
        <w:spacing w:beforeLines="50" w:afterLines="50" w:line="240" w:lineRule="auto"/>
        <w:jc w:val="left"/>
        <w:rPr>
          <w:rFonts w:asciiTheme="majorEastAsia" w:eastAsiaTheme="majorEastAsia" w:hAnsiTheme="majorEastAsia"/>
          <w:sz w:val="24"/>
        </w:rPr>
      </w:pPr>
      <w:r w:rsidRPr="00C004D5">
        <w:rPr>
          <w:rFonts w:asciiTheme="majorEastAsia" w:eastAsiaTheme="majorEastAsia" w:hAnsiTheme="majorEastAsia" w:hint="eastAsia"/>
          <w:sz w:val="24"/>
        </w:rPr>
        <w:t xml:space="preserve">2 </w:t>
      </w:r>
      <w:bookmarkStart w:id="5" w:name="t_3_2_table"/>
      <w:bookmarkEnd w:id="5"/>
      <w:r w:rsidRPr="00C004D5">
        <w:rPr>
          <w:rFonts w:asciiTheme="majorEastAsia" w:eastAsiaTheme="majorEastAsia" w:hAnsiTheme="majorEastAsia" w:hint="eastAsia"/>
          <w:sz w:val="24"/>
        </w:rPr>
        <w:t>其他需要提示的事项</w:t>
      </w:r>
    </w:p>
    <w:p w:rsidR="004153D2" w:rsidRPr="00C004D5" w:rsidRDefault="004153D2" w:rsidP="00C004D5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bookmarkStart w:id="6" w:name="t_3_2_2646_a1_fm1"/>
      <w:bookmarkEnd w:id="6"/>
      <w:r w:rsidRPr="00C004D5">
        <w:rPr>
          <w:rFonts w:asciiTheme="majorEastAsia" w:eastAsiaTheme="majorEastAsia" w:hAnsiTheme="majorEastAsia" w:hint="eastAsia"/>
          <w:szCs w:val="21"/>
        </w:rPr>
        <w:t>（1）自</w:t>
      </w:r>
      <w:r w:rsidR="00B671F7" w:rsidRPr="00C004D5">
        <w:rPr>
          <w:rFonts w:asciiTheme="majorEastAsia" w:eastAsiaTheme="majorEastAsia" w:hAnsiTheme="majorEastAsia" w:hint="eastAsia"/>
          <w:szCs w:val="21"/>
        </w:rPr>
        <w:t>202</w:t>
      </w:r>
      <w:r w:rsidR="003145AB">
        <w:rPr>
          <w:rFonts w:asciiTheme="majorEastAsia" w:eastAsiaTheme="majorEastAsia" w:hAnsiTheme="majorEastAsia"/>
          <w:szCs w:val="21"/>
        </w:rPr>
        <w:t>5</w:t>
      </w:r>
      <w:r w:rsidR="00B671F7" w:rsidRPr="00C004D5">
        <w:rPr>
          <w:rFonts w:asciiTheme="majorEastAsia" w:eastAsiaTheme="majorEastAsia" w:hAnsiTheme="majorEastAsia" w:hint="eastAsia"/>
          <w:szCs w:val="21"/>
        </w:rPr>
        <w:t>年</w:t>
      </w:r>
      <w:r w:rsidR="00E81FEB">
        <w:rPr>
          <w:rFonts w:asciiTheme="majorEastAsia" w:eastAsiaTheme="majorEastAsia" w:hAnsiTheme="majorEastAsia"/>
          <w:szCs w:val="21"/>
        </w:rPr>
        <w:t>12月</w:t>
      </w:r>
      <w:r w:rsidR="00647CE0">
        <w:rPr>
          <w:rFonts w:asciiTheme="majorEastAsia" w:eastAsiaTheme="majorEastAsia" w:hAnsiTheme="majorEastAsia"/>
          <w:szCs w:val="21"/>
        </w:rPr>
        <w:t>9</w:t>
      </w:r>
      <w:r w:rsidR="007B6D50">
        <w:rPr>
          <w:rFonts w:asciiTheme="majorEastAsia" w:eastAsiaTheme="majorEastAsia" w:hAnsiTheme="majorEastAsia"/>
          <w:szCs w:val="21"/>
        </w:rPr>
        <w:t>日</w:t>
      </w:r>
      <w:r w:rsidRPr="00C004D5">
        <w:rPr>
          <w:rFonts w:asciiTheme="majorEastAsia" w:eastAsiaTheme="majorEastAsia" w:hAnsiTheme="majorEastAsia" w:hint="eastAsia"/>
          <w:szCs w:val="21"/>
        </w:rPr>
        <w:t>起，</w:t>
      </w:r>
      <w:r w:rsidR="00685A8F" w:rsidRPr="00C004D5">
        <w:rPr>
          <w:rFonts w:asciiTheme="majorEastAsia" w:eastAsiaTheme="majorEastAsia" w:hAnsiTheme="majorEastAsia" w:hint="eastAsia"/>
          <w:szCs w:val="21"/>
        </w:rPr>
        <w:t>本基金管理人将暂停接受非个人投资者单日每个基金账户累计申购（含转换转入、</w:t>
      </w:r>
      <w:r w:rsidR="00685A8F" w:rsidRPr="00C004D5">
        <w:rPr>
          <w:rFonts w:asciiTheme="majorEastAsia" w:eastAsiaTheme="majorEastAsia" w:hAnsiTheme="majorEastAsia"/>
          <w:szCs w:val="21"/>
        </w:rPr>
        <w:t>定投</w:t>
      </w:r>
      <w:r w:rsidR="00685A8F" w:rsidRPr="00C004D5">
        <w:rPr>
          <w:rFonts w:asciiTheme="majorEastAsia" w:eastAsiaTheme="majorEastAsia" w:hAnsiTheme="majorEastAsia" w:hint="eastAsia"/>
          <w:szCs w:val="21"/>
        </w:rPr>
        <w:t>）本基金超过</w:t>
      </w:r>
      <w:r w:rsidR="00685A8F" w:rsidRPr="00C004D5">
        <w:rPr>
          <w:rFonts w:asciiTheme="majorEastAsia" w:eastAsiaTheme="majorEastAsia" w:hAnsiTheme="majorEastAsia"/>
          <w:szCs w:val="21"/>
        </w:rPr>
        <w:t>500万元</w:t>
      </w:r>
      <w:r w:rsidR="00685A8F" w:rsidRPr="00C004D5">
        <w:rPr>
          <w:rFonts w:asciiTheme="majorEastAsia" w:eastAsiaTheme="majorEastAsia" w:hAnsiTheme="majorEastAsia" w:hint="eastAsia"/>
          <w:szCs w:val="21"/>
        </w:rPr>
        <w:t>的申请</w:t>
      </w:r>
      <w:r w:rsidRPr="00C004D5">
        <w:rPr>
          <w:rFonts w:asciiTheme="majorEastAsia" w:eastAsiaTheme="majorEastAsia" w:hAnsiTheme="majorEastAsia" w:hint="eastAsia"/>
          <w:szCs w:val="21"/>
        </w:rPr>
        <w:t>（不含</w:t>
      </w:r>
      <w:r w:rsidR="0047577E" w:rsidRPr="00C004D5">
        <w:rPr>
          <w:rFonts w:asciiTheme="majorEastAsia" w:eastAsiaTheme="majorEastAsia" w:hAnsiTheme="majorEastAsia"/>
          <w:szCs w:val="21"/>
        </w:rPr>
        <w:t>5</w:t>
      </w:r>
      <w:r w:rsidR="0047577E" w:rsidRPr="00C004D5">
        <w:rPr>
          <w:rFonts w:asciiTheme="majorEastAsia" w:eastAsiaTheme="majorEastAsia" w:hAnsiTheme="majorEastAsia" w:hint="eastAsia"/>
          <w:szCs w:val="21"/>
        </w:rPr>
        <w:t>00</w:t>
      </w:r>
      <w:r w:rsidR="0094718A" w:rsidRPr="00C004D5">
        <w:rPr>
          <w:rFonts w:asciiTheme="majorEastAsia" w:eastAsiaTheme="majorEastAsia" w:hAnsiTheme="majorEastAsia" w:hint="eastAsia"/>
          <w:szCs w:val="21"/>
        </w:rPr>
        <w:t>万</w:t>
      </w:r>
      <w:r w:rsidR="000E1E0B" w:rsidRPr="00C004D5">
        <w:rPr>
          <w:rFonts w:asciiTheme="majorEastAsia" w:eastAsiaTheme="majorEastAsia" w:hAnsiTheme="majorEastAsia" w:hint="eastAsia"/>
          <w:szCs w:val="21"/>
        </w:rPr>
        <w:t>元</w:t>
      </w:r>
      <w:r w:rsidRPr="00C004D5">
        <w:rPr>
          <w:rFonts w:asciiTheme="majorEastAsia" w:eastAsiaTheme="majorEastAsia" w:hAnsiTheme="majorEastAsia" w:hint="eastAsia"/>
          <w:szCs w:val="21"/>
        </w:rPr>
        <w:t>，申购、定投和转换转入的申请金额合并计算</w:t>
      </w:r>
      <w:r w:rsidR="00A02057" w:rsidRPr="00C004D5">
        <w:rPr>
          <w:rFonts w:asciiTheme="majorEastAsia" w:eastAsiaTheme="majorEastAsia" w:hAnsiTheme="majorEastAsia" w:hint="eastAsia"/>
          <w:szCs w:val="21"/>
        </w:rPr>
        <w:t>，</w:t>
      </w:r>
      <w:r w:rsidR="0009299F" w:rsidRPr="00C004D5">
        <w:rPr>
          <w:rFonts w:asciiTheme="majorEastAsia" w:eastAsiaTheme="majorEastAsia" w:hAnsiTheme="majorEastAsia" w:hint="eastAsia"/>
          <w:szCs w:val="21"/>
        </w:rPr>
        <w:t>A类、C</w:t>
      </w:r>
      <w:r w:rsidR="00685A8F" w:rsidRPr="00C004D5">
        <w:rPr>
          <w:rFonts w:asciiTheme="majorEastAsia" w:eastAsiaTheme="majorEastAsia" w:hAnsiTheme="majorEastAsia" w:hint="eastAsia"/>
          <w:szCs w:val="21"/>
        </w:rPr>
        <w:t>类</w:t>
      </w:r>
      <w:r w:rsidR="00A02057" w:rsidRPr="00C004D5">
        <w:rPr>
          <w:rFonts w:asciiTheme="majorEastAsia" w:eastAsiaTheme="majorEastAsia" w:hAnsiTheme="majorEastAsia" w:hint="eastAsia"/>
          <w:szCs w:val="21"/>
        </w:rPr>
        <w:t>基金份额的申请金额每类单独计算</w:t>
      </w:r>
      <w:r w:rsidRPr="00C004D5">
        <w:rPr>
          <w:rFonts w:asciiTheme="majorEastAsia" w:eastAsiaTheme="majorEastAsia" w:hAnsiTheme="majorEastAsia" w:hint="eastAsia"/>
          <w:szCs w:val="21"/>
        </w:rPr>
        <w:t>）。</w:t>
      </w:r>
    </w:p>
    <w:p w:rsidR="00525197" w:rsidRPr="00C004D5" w:rsidRDefault="00F10C08" w:rsidP="00C004D5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C004D5">
        <w:rPr>
          <w:rFonts w:asciiTheme="majorEastAsia" w:eastAsiaTheme="majorEastAsia" w:hAnsiTheme="majorEastAsia" w:hint="eastAsia"/>
          <w:szCs w:val="21"/>
        </w:rPr>
        <w:t>（2）</w:t>
      </w:r>
      <w:r w:rsidR="005277AC" w:rsidRPr="00C004D5">
        <w:rPr>
          <w:rFonts w:asciiTheme="majorEastAsia" w:eastAsiaTheme="majorEastAsia" w:hAnsiTheme="majorEastAsia"/>
          <w:szCs w:val="21"/>
        </w:rPr>
        <w:t>在本基金限制大额申购</w:t>
      </w:r>
      <w:r w:rsidR="000E07FD" w:rsidRPr="00C004D5">
        <w:rPr>
          <w:rFonts w:asciiTheme="majorEastAsia" w:eastAsiaTheme="majorEastAsia" w:hAnsiTheme="majorEastAsia" w:hint="eastAsia"/>
          <w:szCs w:val="21"/>
        </w:rPr>
        <w:t>、</w:t>
      </w:r>
      <w:r w:rsidR="000E07FD" w:rsidRPr="00C004D5">
        <w:rPr>
          <w:rFonts w:asciiTheme="majorEastAsia" w:eastAsiaTheme="majorEastAsia" w:hAnsiTheme="majorEastAsia"/>
          <w:szCs w:val="21"/>
        </w:rPr>
        <w:t>定投</w:t>
      </w:r>
      <w:r w:rsidR="005277AC" w:rsidRPr="00C004D5">
        <w:rPr>
          <w:rFonts w:asciiTheme="majorEastAsia" w:eastAsiaTheme="majorEastAsia" w:hAnsiTheme="majorEastAsia"/>
          <w:szCs w:val="21"/>
        </w:rPr>
        <w:t>和转换转入业务期间，</w:t>
      </w:r>
      <w:r w:rsidR="00212CC6" w:rsidRPr="00C004D5">
        <w:rPr>
          <w:rFonts w:asciiTheme="majorEastAsia" w:eastAsiaTheme="majorEastAsia" w:hAnsiTheme="majorEastAsia" w:hint="eastAsia"/>
          <w:szCs w:val="21"/>
        </w:rPr>
        <w:t>其他</w:t>
      </w:r>
      <w:r w:rsidR="005277AC" w:rsidRPr="00C004D5">
        <w:rPr>
          <w:rFonts w:asciiTheme="majorEastAsia" w:eastAsiaTheme="majorEastAsia" w:hAnsiTheme="majorEastAsia"/>
          <w:szCs w:val="21"/>
        </w:rPr>
        <w:t>业务</w:t>
      </w:r>
      <w:r w:rsidR="005277AC" w:rsidRPr="00C004D5">
        <w:rPr>
          <w:rFonts w:asciiTheme="majorEastAsia" w:eastAsiaTheme="majorEastAsia" w:hAnsiTheme="majorEastAsia" w:hint="eastAsia"/>
          <w:szCs w:val="21"/>
        </w:rPr>
        <w:t>照常</w:t>
      </w:r>
      <w:r w:rsidR="005277AC" w:rsidRPr="00C004D5">
        <w:rPr>
          <w:rFonts w:asciiTheme="majorEastAsia" w:eastAsiaTheme="majorEastAsia" w:hAnsiTheme="majorEastAsia"/>
          <w:szCs w:val="21"/>
        </w:rPr>
        <w:t>办理。</w:t>
      </w:r>
    </w:p>
    <w:p w:rsidR="00525197" w:rsidRPr="00C004D5" w:rsidRDefault="00F10C08" w:rsidP="00C004D5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C004D5">
        <w:rPr>
          <w:rFonts w:asciiTheme="majorEastAsia" w:eastAsiaTheme="majorEastAsia" w:hAnsiTheme="majorEastAsia" w:hint="eastAsia"/>
          <w:szCs w:val="21"/>
        </w:rPr>
        <w:t>（3）</w:t>
      </w:r>
      <w:r w:rsidR="000B6641" w:rsidRPr="00C004D5">
        <w:rPr>
          <w:rFonts w:asciiTheme="majorEastAsia" w:eastAsiaTheme="majorEastAsia" w:hAnsiTheme="majorEastAsia"/>
          <w:szCs w:val="21"/>
        </w:rPr>
        <w:t>本基金恢复办理大额申购</w:t>
      </w:r>
      <w:r w:rsidR="000E07FD" w:rsidRPr="00C004D5">
        <w:rPr>
          <w:rFonts w:asciiTheme="majorEastAsia" w:eastAsiaTheme="majorEastAsia" w:hAnsiTheme="majorEastAsia" w:hint="eastAsia"/>
          <w:szCs w:val="21"/>
        </w:rPr>
        <w:t>、</w:t>
      </w:r>
      <w:r w:rsidR="000E07FD" w:rsidRPr="00C004D5">
        <w:rPr>
          <w:rFonts w:asciiTheme="majorEastAsia" w:eastAsiaTheme="majorEastAsia" w:hAnsiTheme="majorEastAsia"/>
          <w:szCs w:val="21"/>
        </w:rPr>
        <w:t>定投</w:t>
      </w:r>
      <w:r w:rsidR="000B6641" w:rsidRPr="00C004D5">
        <w:rPr>
          <w:rFonts w:asciiTheme="majorEastAsia" w:eastAsiaTheme="majorEastAsia" w:hAnsiTheme="majorEastAsia" w:hint="eastAsia"/>
          <w:szCs w:val="21"/>
        </w:rPr>
        <w:t>和转换转入</w:t>
      </w:r>
      <w:r w:rsidR="000B6641" w:rsidRPr="00C004D5">
        <w:rPr>
          <w:rFonts w:asciiTheme="majorEastAsia" w:eastAsiaTheme="majorEastAsia" w:hAnsiTheme="majorEastAsia"/>
          <w:szCs w:val="21"/>
        </w:rPr>
        <w:t>业务的具体时间将另行公告。</w:t>
      </w:r>
    </w:p>
    <w:p w:rsidR="00DD5BF8" w:rsidRDefault="00F10C08" w:rsidP="00C004D5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C004D5">
        <w:rPr>
          <w:rFonts w:asciiTheme="majorEastAsia" w:eastAsiaTheme="majorEastAsia" w:hAnsiTheme="majorEastAsia" w:hint="eastAsia"/>
          <w:szCs w:val="21"/>
        </w:rPr>
        <w:t>（4）</w:t>
      </w:r>
      <w:r w:rsidR="005277AC" w:rsidRPr="00C004D5">
        <w:rPr>
          <w:rFonts w:asciiTheme="majorEastAsia" w:eastAsiaTheme="majorEastAsia" w:hAnsiTheme="majorEastAsia"/>
          <w:szCs w:val="21"/>
        </w:rPr>
        <w:t>投资</w:t>
      </w:r>
      <w:r w:rsidR="000A06CA" w:rsidRPr="00C004D5">
        <w:rPr>
          <w:rFonts w:asciiTheme="majorEastAsia" w:eastAsiaTheme="majorEastAsia" w:hAnsiTheme="majorEastAsia" w:hint="eastAsia"/>
          <w:szCs w:val="21"/>
        </w:rPr>
        <w:t>人</w:t>
      </w:r>
      <w:r w:rsidR="005277AC" w:rsidRPr="00C004D5">
        <w:rPr>
          <w:rFonts w:asciiTheme="majorEastAsia" w:eastAsiaTheme="majorEastAsia" w:hAnsiTheme="majorEastAsia"/>
          <w:szCs w:val="21"/>
        </w:rPr>
        <w:t>可访问本公司网站(www.nffund.com)或拨打客户服务电话（400－889－8899）咨询相关情况。</w:t>
      </w:r>
    </w:p>
    <w:p w:rsidR="00C004D5" w:rsidRPr="00C004D5" w:rsidRDefault="00C004D5" w:rsidP="00C004D5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</w:p>
    <w:p w:rsidR="002F0BC7" w:rsidRPr="00C004D5" w:rsidRDefault="002F0BC7" w:rsidP="00C004D5">
      <w:pPr>
        <w:spacing w:line="360" w:lineRule="auto"/>
        <w:ind w:left="525"/>
        <w:rPr>
          <w:rFonts w:asciiTheme="majorEastAsia" w:eastAsiaTheme="majorEastAsia" w:hAnsiTheme="majorEastAsia"/>
          <w:szCs w:val="21"/>
        </w:rPr>
      </w:pPr>
      <w:r w:rsidRPr="00C004D5">
        <w:rPr>
          <w:rFonts w:asciiTheme="majorEastAsia" w:eastAsiaTheme="majorEastAsia" w:hAnsiTheme="majorEastAsia" w:hint="eastAsia"/>
          <w:szCs w:val="21"/>
        </w:rPr>
        <w:t xml:space="preserve">                                                   南方基金管理</w:t>
      </w:r>
      <w:r w:rsidR="00330B85" w:rsidRPr="00C004D5">
        <w:rPr>
          <w:rFonts w:asciiTheme="majorEastAsia" w:eastAsiaTheme="majorEastAsia" w:hAnsiTheme="majorEastAsia" w:hint="eastAsia"/>
          <w:szCs w:val="21"/>
        </w:rPr>
        <w:t>股份</w:t>
      </w:r>
      <w:r w:rsidRPr="00C004D5">
        <w:rPr>
          <w:rFonts w:asciiTheme="majorEastAsia" w:eastAsiaTheme="majorEastAsia" w:hAnsiTheme="majorEastAsia" w:hint="eastAsia"/>
          <w:szCs w:val="21"/>
        </w:rPr>
        <w:t>有限公司</w:t>
      </w:r>
    </w:p>
    <w:p w:rsidR="005130C0" w:rsidRPr="00C004D5" w:rsidRDefault="002F0BC7" w:rsidP="00C004D5">
      <w:pPr>
        <w:spacing w:line="360" w:lineRule="auto"/>
        <w:ind w:left="525"/>
        <w:rPr>
          <w:rFonts w:asciiTheme="majorEastAsia" w:eastAsiaTheme="majorEastAsia" w:hAnsiTheme="majorEastAsia"/>
          <w:szCs w:val="21"/>
        </w:rPr>
      </w:pPr>
      <w:r w:rsidRPr="00C004D5">
        <w:rPr>
          <w:rFonts w:asciiTheme="majorEastAsia" w:eastAsiaTheme="majorEastAsia" w:hAnsiTheme="majorEastAsia" w:hint="eastAsia"/>
          <w:szCs w:val="21"/>
        </w:rPr>
        <w:t xml:space="preserve">                                                  </w:t>
      </w:r>
      <w:r w:rsidR="00685A8F" w:rsidRPr="00C004D5">
        <w:rPr>
          <w:rFonts w:asciiTheme="majorEastAsia" w:eastAsiaTheme="majorEastAsia" w:hAnsiTheme="majorEastAsia"/>
          <w:szCs w:val="21"/>
        </w:rPr>
        <w:t xml:space="preserve">  </w:t>
      </w:r>
      <w:r w:rsidR="00DD5BF8" w:rsidRPr="00C004D5">
        <w:rPr>
          <w:rFonts w:asciiTheme="majorEastAsia" w:eastAsiaTheme="majorEastAsia" w:hAnsiTheme="majorEastAsia" w:hint="eastAsia"/>
          <w:szCs w:val="21"/>
        </w:rPr>
        <w:t xml:space="preserve"> </w:t>
      </w:r>
      <w:r w:rsidR="00330B85" w:rsidRPr="00C004D5">
        <w:rPr>
          <w:rFonts w:asciiTheme="majorEastAsia" w:eastAsiaTheme="majorEastAsia" w:hAnsiTheme="majorEastAsia"/>
          <w:szCs w:val="21"/>
        </w:rPr>
        <w:t xml:space="preserve">  </w:t>
      </w:r>
      <w:r w:rsidR="00B671F7" w:rsidRPr="00C004D5">
        <w:rPr>
          <w:rFonts w:asciiTheme="majorEastAsia" w:eastAsiaTheme="majorEastAsia" w:hAnsiTheme="majorEastAsia" w:hint="eastAsia"/>
          <w:szCs w:val="21"/>
        </w:rPr>
        <w:t>202</w:t>
      </w:r>
      <w:r w:rsidR="003145AB">
        <w:rPr>
          <w:rFonts w:asciiTheme="majorEastAsia" w:eastAsiaTheme="majorEastAsia" w:hAnsiTheme="majorEastAsia"/>
          <w:szCs w:val="21"/>
        </w:rPr>
        <w:t>5</w:t>
      </w:r>
      <w:r w:rsidR="00B671F7" w:rsidRPr="00C004D5">
        <w:rPr>
          <w:rFonts w:asciiTheme="majorEastAsia" w:eastAsiaTheme="majorEastAsia" w:hAnsiTheme="majorEastAsia" w:hint="eastAsia"/>
          <w:szCs w:val="21"/>
        </w:rPr>
        <w:t>年</w:t>
      </w:r>
      <w:r w:rsidR="00E81FEB">
        <w:rPr>
          <w:rFonts w:asciiTheme="majorEastAsia" w:eastAsiaTheme="majorEastAsia" w:hAnsiTheme="majorEastAsia"/>
          <w:szCs w:val="21"/>
        </w:rPr>
        <w:t>12</w:t>
      </w:r>
      <w:r w:rsidR="007B6D50">
        <w:rPr>
          <w:rFonts w:asciiTheme="majorEastAsia" w:eastAsiaTheme="majorEastAsia" w:hAnsiTheme="majorEastAsia"/>
          <w:szCs w:val="21"/>
        </w:rPr>
        <w:t>月</w:t>
      </w:r>
      <w:r w:rsidR="00647CE0">
        <w:rPr>
          <w:rFonts w:asciiTheme="majorEastAsia" w:eastAsiaTheme="majorEastAsia" w:hAnsiTheme="majorEastAsia"/>
          <w:szCs w:val="21"/>
        </w:rPr>
        <w:t>9</w:t>
      </w:r>
      <w:bookmarkStart w:id="7" w:name="_GoBack"/>
      <w:bookmarkEnd w:id="7"/>
      <w:r w:rsidR="007B6D50">
        <w:rPr>
          <w:rFonts w:asciiTheme="majorEastAsia" w:eastAsiaTheme="majorEastAsia" w:hAnsiTheme="majorEastAsia"/>
          <w:szCs w:val="21"/>
        </w:rPr>
        <w:t>日</w:t>
      </w:r>
    </w:p>
    <w:sectPr w:rsidR="005130C0" w:rsidRPr="00C004D5" w:rsidSect="002F438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686" w:rsidRDefault="00200686" w:rsidP="009F7951">
      <w:r>
        <w:separator/>
      </w:r>
    </w:p>
  </w:endnote>
  <w:endnote w:type="continuationSeparator" w:id="0">
    <w:p w:rsidR="00200686" w:rsidRDefault="00200686" w:rsidP="009F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6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r w:rsidR="00B47110">
      <w:fldChar w:fldCharType="begin"/>
    </w:r>
    <w:r w:rsidR="00102B5B">
      <w:instrText xml:space="preserve"> PAGE   \* MERGEFORMAT </w:instrText>
    </w:r>
    <w:r w:rsidR="00B47110">
      <w:fldChar w:fldCharType="separate"/>
    </w:r>
    <w:r w:rsidR="00D82A2B">
      <w:rPr>
        <w:noProof/>
      </w:rPr>
      <w:t>1</w:t>
    </w:r>
    <w:r w:rsidR="00B47110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D82A2B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686" w:rsidRDefault="00200686" w:rsidP="009F7951">
      <w:r>
        <w:separator/>
      </w:r>
    </w:p>
  </w:footnote>
  <w:footnote w:type="continuationSeparator" w:id="0">
    <w:p w:rsidR="00200686" w:rsidRDefault="00200686" w:rsidP="009F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54CD1"/>
    <w:multiLevelType w:val="hybridMultilevel"/>
    <w:tmpl w:val="852C91FC"/>
    <w:lvl w:ilvl="0" w:tplc="C66A61EE">
      <w:start w:val="1"/>
      <w:numFmt w:val="decimal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E25"/>
    <w:rsid w:val="00005B5C"/>
    <w:rsid w:val="000653A6"/>
    <w:rsid w:val="0007029E"/>
    <w:rsid w:val="0009299F"/>
    <w:rsid w:val="000931C8"/>
    <w:rsid w:val="000A06CA"/>
    <w:rsid w:val="000A172D"/>
    <w:rsid w:val="000B6641"/>
    <w:rsid w:val="000C110C"/>
    <w:rsid w:val="000C5413"/>
    <w:rsid w:val="000C71F1"/>
    <w:rsid w:val="000C722A"/>
    <w:rsid w:val="000D2A75"/>
    <w:rsid w:val="000E0665"/>
    <w:rsid w:val="000E07FD"/>
    <w:rsid w:val="000E1E0B"/>
    <w:rsid w:val="00100553"/>
    <w:rsid w:val="00102B5B"/>
    <w:rsid w:val="00103A28"/>
    <w:rsid w:val="00111B9D"/>
    <w:rsid w:val="00116A24"/>
    <w:rsid w:val="00122313"/>
    <w:rsid w:val="00124909"/>
    <w:rsid w:val="00126309"/>
    <w:rsid w:val="001357A5"/>
    <w:rsid w:val="001364ED"/>
    <w:rsid w:val="00145BEF"/>
    <w:rsid w:val="0014620E"/>
    <w:rsid w:val="00151412"/>
    <w:rsid w:val="00171A09"/>
    <w:rsid w:val="00172A27"/>
    <w:rsid w:val="00173F7C"/>
    <w:rsid w:val="00175D7C"/>
    <w:rsid w:val="00176FF5"/>
    <w:rsid w:val="00177C08"/>
    <w:rsid w:val="001803EE"/>
    <w:rsid w:val="00180FAD"/>
    <w:rsid w:val="00185D48"/>
    <w:rsid w:val="00185F53"/>
    <w:rsid w:val="0019727C"/>
    <w:rsid w:val="001A069B"/>
    <w:rsid w:val="001C6348"/>
    <w:rsid w:val="001D0E01"/>
    <w:rsid w:val="001D473B"/>
    <w:rsid w:val="001D5EA2"/>
    <w:rsid w:val="001E369E"/>
    <w:rsid w:val="001E778B"/>
    <w:rsid w:val="001F6D3B"/>
    <w:rsid w:val="00200686"/>
    <w:rsid w:val="002040CC"/>
    <w:rsid w:val="00212CC6"/>
    <w:rsid w:val="00214619"/>
    <w:rsid w:val="002254EC"/>
    <w:rsid w:val="00226EB2"/>
    <w:rsid w:val="00227378"/>
    <w:rsid w:val="00233A86"/>
    <w:rsid w:val="00233BEF"/>
    <w:rsid w:val="00257AA7"/>
    <w:rsid w:val="002614FB"/>
    <w:rsid w:val="00273624"/>
    <w:rsid w:val="002864D7"/>
    <w:rsid w:val="002A667D"/>
    <w:rsid w:val="002B390D"/>
    <w:rsid w:val="002D26EB"/>
    <w:rsid w:val="002E26BE"/>
    <w:rsid w:val="002E4EA4"/>
    <w:rsid w:val="002E71A4"/>
    <w:rsid w:val="002F0BC7"/>
    <w:rsid w:val="002F438E"/>
    <w:rsid w:val="002F43E9"/>
    <w:rsid w:val="002F5ABE"/>
    <w:rsid w:val="00302E95"/>
    <w:rsid w:val="0030418E"/>
    <w:rsid w:val="00304E49"/>
    <w:rsid w:val="00312D38"/>
    <w:rsid w:val="003145AB"/>
    <w:rsid w:val="00317A9D"/>
    <w:rsid w:val="003223F7"/>
    <w:rsid w:val="00322806"/>
    <w:rsid w:val="00330B85"/>
    <w:rsid w:val="00345D5C"/>
    <w:rsid w:val="0035672C"/>
    <w:rsid w:val="00381366"/>
    <w:rsid w:val="00385B39"/>
    <w:rsid w:val="003A3F99"/>
    <w:rsid w:val="003C2CA3"/>
    <w:rsid w:val="003D3331"/>
    <w:rsid w:val="003D3612"/>
    <w:rsid w:val="003E2D26"/>
    <w:rsid w:val="00412894"/>
    <w:rsid w:val="004153D2"/>
    <w:rsid w:val="00440F82"/>
    <w:rsid w:val="00443433"/>
    <w:rsid w:val="004718EC"/>
    <w:rsid w:val="0047577E"/>
    <w:rsid w:val="0048738C"/>
    <w:rsid w:val="00492F49"/>
    <w:rsid w:val="00493A10"/>
    <w:rsid w:val="00493CE3"/>
    <w:rsid w:val="00494E7A"/>
    <w:rsid w:val="004B0205"/>
    <w:rsid w:val="004B0D04"/>
    <w:rsid w:val="004B3530"/>
    <w:rsid w:val="004C5552"/>
    <w:rsid w:val="004D0240"/>
    <w:rsid w:val="004E0A92"/>
    <w:rsid w:val="004E48BA"/>
    <w:rsid w:val="004E6400"/>
    <w:rsid w:val="004F0294"/>
    <w:rsid w:val="004F09C0"/>
    <w:rsid w:val="005130C0"/>
    <w:rsid w:val="00525197"/>
    <w:rsid w:val="005277AC"/>
    <w:rsid w:val="00535F13"/>
    <w:rsid w:val="00540D15"/>
    <w:rsid w:val="00543771"/>
    <w:rsid w:val="00552600"/>
    <w:rsid w:val="00555B53"/>
    <w:rsid w:val="00556F6E"/>
    <w:rsid w:val="00565FF1"/>
    <w:rsid w:val="005731EF"/>
    <w:rsid w:val="00576161"/>
    <w:rsid w:val="00577671"/>
    <w:rsid w:val="00582815"/>
    <w:rsid w:val="00587A6E"/>
    <w:rsid w:val="00597776"/>
    <w:rsid w:val="005B1616"/>
    <w:rsid w:val="005B5EA3"/>
    <w:rsid w:val="005C7412"/>
    <w:rsid w:val="005E04CE"/>
    <w:rsid w:val="00616EC1"/>
    <w:rsid w:val="00627C41"/>
    <w:rsid w:val="0063086B"/>
    <w:rsid w:val="00636DEE"/>
    <w:rsid w:val="0064468E"/>
    <w:rsid w:val="00647CE0"/>
    <w:rsid w:val="006513E7"/>
    <w:rsid w:val="00654C2A"/>
    <w:rsid w:val="006554BD"/>
    <w:rsid w:val="00656DA7"/>
    <w:rsid w:val="006676A6"/>
    <w:rsid w:val="006745F0"/>
    <w:rsid w:val="00676E61"/>
    <w:rsid w:val="006777BA"/>
    <w:rsid w:val="006812E5"/>
    <w:rsid w:val="00682404"/>
    <w:rsid w:val="00682983"/>
    <w:rsid w:val="00685A8F"/>
    <w:rsid w:val="006908B0"/>
    <w:rsid w:val="006B2029"/>
    <w:rsid w:val="006B33B6"/>
    <w:rsid w:val="006C36AD"/>
    <w:rsid w:val="006D7D0A"/>
    <w:rsid w:val="00722D4A"/>
    <w:rsid w:val="007368D3"/>
    <w:rsid w:val="00765FFE"/>
    <w:rsid w:val="007800C4"/>
    <w:rsid w:val="0078431F"/>
    <w:rsid w:val="00787D6A"/>
    <w:rsid w:val="00797B07"/>
    <w:rsid w:val="007B0C40"/>
    <w:rsid w:val="007B2675"/>
    <w:rsid w:val="007B61A7"/>
    <w:rsid w:val="007B6D50"/>
    <w:rsid w:val="007C5895"/>
    <w:rsid w:val="007C5A0C"/>
    <w:rsid w:val="007D503C"/>
    <w:rsid w:val="007E4157"/>
    <w:rsid w:val="007F20FA"/>
    <w:rsid w:val="0080195B"/>
    <w:rsid w:val="00812D65"/>
    <w:rsid w:val="00830420"/>
    <w:rsid w:val="00836538"/>
    <w:rsid w:val="00840D5A"/>
    <w:rsid w:val="0084459D"/>
    <w:rsid w:val="008559A0"/>
    <w:rsid w:val="008566D9"/>
    <w:rsid w:val="00876088"/>
    <w:rsid w:val="00882FD3"/>
    <w:rsid w:val="008A76E3"/>
    <w:rsid w:val="008A7B17"/>
    <w:rsid w:val="008E412D"/>
    <w:rsid w:val="008E7F1B"/>
    <w:rsid w:val="0090041C"/>
    <w:rsid w:val="00924B32"/>
    <w:rsid w:val="00941FF5"/>
    <w:rsid w:val="0094718A"/>
    <w:rsid w:val="009634DD"/>
    <w:rsid w:val="00971A17"/>
    <w:rsid w:val="00972675"/>
    <w:rsid w:val="00985FB0"/>
    <w:rsid w:val="009D7DF8"/>
    <w:rsid w:val="009E3D1E"/>
    <w:rsid w:val="009E4B2B"/>
    <w:rsid w:val="009E679D"/>
    <w:rsid w:val="009F624C"/>
    <w:rsid w:val="009F7951"/>
    <w:rsid w:val="00A02057"/>
    <w:rsid w:val="00A03434"/>
    <w:rsid w:val="00A039B4"/>
    <w:rsid w:val="00A04911"/>
    <w:rsid w:val="00A059C2"/>
    <w:rsid w:val="00A07AB6"/>
    <w:rsid w:val="00A17779"/>
    <w:rsid w:val="00A34725"/>
    <w:rsid w:val="00A4467A"/>
    <w:rsid w:val="00A5729C"/>
    <w:rsid w:val="00A57E51"/>
    <w:rsid w:val="00A62827"/>
    <w:rsid w:val="00A64A05"/>
    <w:rsid w:val="00A71E25"/>
    <w:rsid w:val="00A8164A"/>
    <w:rsid w:val="00A85D73"/>
    <w:rsid w:val="00A85FD0"/>
    <w:rsid w:val="00A91ECC"/>
    <w:rsid w:val="00A94833"/>
    <w:rsid w:val="00A94AE1"/>
    <w:rsid w:val="00AB1802"/>
    <w:rsid w:val="00AB1AFC"/>
    <w:rsid w:val="00AC6C54"/>
    <w:rsid w:val="00AD0E85"/>
    <w:rsid w:val="00AD3AB1"/>
    <w:rsid w:val="00AD607E"/>
    <w:rsid w:val="00AE3179"/>
    <w:rsid w:val="00AE36B0"/>
    <w:rsid w:val="00AE3BB8"/>
    <w:rsid w:val="00AE6FB0"/>
    <w:rsid w:val="00B01CC1"/>
    <w:rsid w:val="00B15482"/>
    <w:rsid w:val="00B36F50"/>
    <w:rsid w:val="00B41815"/>
    <w:rsid w:val="00B47110"/>
    <w:rsid w:val="00B50A31"/>
    <w:rsid w:val="00B52D54"/>
    <w:rsid w:val="00B55FDD"/>
    <w:rsid w:val="00B5772A"/>
    <w:rsid w:val="00B671F7"/>
    <w:rsid w:val="00B76C43"/>
    <w:rsid w:val="00B776B3"/>
    <w:rsid w:val="00B823DB"/>
    <w:rsid w:val="00B82F0C"/>
    <w:rsid w:val="00B84C5B"/>
    <w:rsid w:val="00BA352D"/>
    <w:rsid w:val="00BA4725"/>
    <w:rsid w:val="00BA611A"/>
    <w:rsid w:val="00BA696D"/>
    <w:rsid w:val="00BB0FE6"/>
    <w:rsid w:val="00BB1D95"/>
    <w:rsid w:val="00BB4D21"/>
    <w:rsid w:val="00BB68D5"/>
    <w:rsid w:val="00BB7A93"/>
    <w:rsid w:val="00BC14A5"/>
    <w:rsid w:val="00BC283B"/>
    <w:rsid w:val="00BD7812"/>
    <w:rsid w:val="00BE45F8"/>
    <w:rsid w:val="00BF2710"/>
    <w:rsid w:val="00C004D5"/>
    <w:rsid w:val="00C212FD"/>
    <w:rsid w:val="00C35666"/>
    <w:rsid w:val="00C37D72"/>
    <w:rsid w:val="00C54B9F"/>
    <w:rsid w:val="00C6320F"/>
    <w:rsid w:val="00C654A3"/>
    <w:rsid w:val="00C67150"/>
    <w:rsid w:val="00C675F8"/>
    <w:rsid w:val="00C70C0D"/>
    <w:rsid w:val="00C7462A"/>
    <w:rsid w:val="00C85CAB"/>
    <w:rsid w:val="00C95419"/>
    <w:rsid w:val="00CC76CE"/>
    <w:rsid w:val="00CD6C8C"/>
    <w:rsid w:val="00CF1432"/>
    <w:rsid w:val="00CF7B82"/>
    <w:rsid w:val="00D02003"/>
    <w:rsid w:val="00D026CD"/>
    <w:rsid w:val="00D214F9"/>
    <w:rsid w:val="00D216EE"/>
    <w:rsid w:val="00D226EE"/>
    <w:rsid w:val="00D41ABF"/>
    <w:rsid w:val="00D4541A"/>
    <w:rsid w:val="00D45755"/>
    <w:rsid w:val="00D52EFC"/>
    <w:rsid w:val="00D60554"/>
    <w:rsid w:val="00D628EF"/>
    <w:rsid w:val="00D732A9"/>
    <w:rsid w:val="00D73F79"/>
    <w:rsid w:val="00D75D4C"/>
    <w:rsid w:val="00D76C68"/>
    <w:rsid w:val="00D82A2B"/>
    <w:rsid w:val="00DA42FC"/>
    <w:rsid w:val="00DA47DC"/>
    <w:rsid w:val="00DB008E"/>
    <w:rsid w:val="00DB3386"/>
    <w:rsid w:val="00DB6EC4"/>
    <w:rsid w:val="00DC0F25"/>
    <w:rsid w:val="00DC1433"/>
    <w:rsid w:val="00DC1E23"/>
    <w:rsid w:val="00DC3840"/>
    <w:rsid w:val="00DD0BD1"/>
    <w:rsid w:val="00DD5BF8"/>
    <w:rsid w:val="00DD5EF0"/>
    <w:rsid w:val="00DE1290"/>
    <w:rsid w:val="00DE337D"/>
    <w:rsid w:val="00E07F6E"/>
    <w:rsid w:val="00E37535"/>
    <w:rsid w:val="00E44613"/>
    <w:rsid w:val="00E53E34"/>
    <w:rsid w:val="00E56CCA"/>
    <w:rsid w:val="00E56E28"/>
    <w:rsid w:val="00E61E2A"/>
    <w:rsid w:val="00E6478A"/>
    <w:rsid w:val="00E707B2"/>
    <w:rsid w:val="00E74579"/>
    <w:rsid w:val="00E8023D"/>
    <w:rsid w:val="00E81FEB"/>
    <w:rsid w:val="00E84800"/>
    <w:rsid w:val="00E90578"/>
    <w:rsid w:val="00E93C7A"/>
    <w:rsid w:val="00EA178C"/>
    <w:rsid w:val="00EA30A6"/>
    <w:rsid w:val="00EA60EB"/>
    <w:rsid w:val="00EB17F6"/>
    <w:rsid w:val="00EB557C"/>
    <w:rsid w:val="00EC0B1D"/>
    <w:rsid w:val="00EC4411"/>
    <w:rsid w:val="00EC4B13"/>
    <w:rsid w:val="00EC516D"/>
    <w:rsid w:val="00ED6B71"/>
    <w:rsid w:val="00EF1F8C"/>
    <w:rsid w:val="00F0615B"/>
    <w:rsid w:val="00F10C08"/>
    <w:rsid w:val="00F13519"/>
    <w:rsid w:val="00F14EED"/>
    <w:rsid w:val="00F23F28"/>
    <w:rsid w:val="00F44C6D"/>
    <w:rsid w:val="00F53F25"/>
    <w:rsid w:val="00F56739"/>
    <w:rsid w:val="00F843F4"/>
    <w:rsid w:val="00F94058"/>
    <w:rsid w:val="00F941FB"/>
    <w:rsid w:val="00F9627F"/>
    <w:rsid w:val="00FA4355"/>
    <w:rsid w:val="00FB195C"/>
    <w:rsid w:val="00FC6931"/>
    <w:rsid w:val="00FD5B12"/>
    <w:rsid w:val="00FE457C"/>
    <w:rsid w:val="00FE69C5"/>
    <w:rsid w:val="00FE6AF5"/>
    <w:rsid w:val="00FE7799"/>
    <w:rsid w:val="00FF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8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F438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F438E"/>
    <w:rPr>
      <w:vertAlign w:val="superscript"/>
    </w:rPr>
  </w:style>
  <w:style w:type="character" w:customStyle="1" w:styleId="Char">
    <w:name w:val="页眉 Char"/>
    <w:link w:val="a4"/>
    <w:rsid w:val="002F438E"/>
    <w:rPr>
      <w:kern w:val="2"/>
      <w:sz w:val="18"/>
    </w:rPr>
  </w:style>
  <w:style w:type="character" w:customStyle="1" w:styleId="Char0">
    <w:name w:val="脚注文本 Char"/>
    <w:link w:val="a5"/>
    <w:rsid w:val="002F438E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sid w:val="002F438E"/>
    <w:rPr>
      <w:kern w:val="2"/>
      <w:sz w:val="18"/>
    </w:rPr>
  </w:style>
  <w:style w:type="character" w:customStyle="1" w:styleId="2Char">
    <w:name w:val="标题 2 Char"/>
    <w:link w:val="2"/>
    <w:rsid w:val="002F438E"/>
    <w:rPr>
      <w:rFonts w:ascii="Arial" w:eastAsia="黑体" w:hAnsi="Arial"/>
      <w:b/>
      <w:kern w:val="2"/>
      <w:sz w:val="32"/>
    </w:rPr>
  </w:style>
  <w:style w:type="paragraph" w:customStyle="1" w:styleId="Char2">
    <w:name w:val="Char"/>
    <w:basedOn w:val="a"/>
    <w:rsid w:val="002F438E"/>
    <w:rPr>
      <w:sz w:val="18"/>
    </w:rPr>
  </w:style>
  <w:style w:type="paragraph" w:styleId="a7">
    <w:name w:val="Document Map"/>
    <w:basedOn w:val="a"/>
    <w:rsid w:val="002F438E"/>
    <w:pPr>
      <w:shd w:val="clear" w:color="auto" w:fill="000080"/>
    </w:pPr>
  </w:style>
  <w:style w:type="paragraph" w:styleId="a5">
    <w:name w:val="footnote text"/>
    <w:basedOn w:val="a"/>
    <w:link w:val="Char0"/>
    <w:rsid w:val="002F438E"/>
    <w:pPr>
      <w:snapToGrid w:val="0"/>
      <w:jc w:val="left"/>
    </w:pPr>
    <w:rPr>
      <w:rFonts w:ascii="Times New Roman" w:hAnsi="Times New Roman"/>
      <w:sz w:val="18"/>
    </w:rPr>
  </w:style>
  <w:style w:type="paragraph" w:styleId="a6">
    <w:name w:val="footer"/>
    <w:basedOn w:val="a"/>
    <w:link w:val="Char1"/>
    <w:rsid w:val="002F43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2F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alloon Text"/>
    <w:basedOn w:val="a"/>
    <w:link w:val="Char3"/>
    <w:uiPriority w:val="99"/>
    <w:semiHidden/>
    <w:unhideWhenUsed/>
    <w:rsid w:val="00EB17F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B17F6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535F13"/>
    <w:rPr>
      <w:kern w:val="2"/>
      <w:sz w:val="21"/>
    </w:rPr>
  </w:style>
  <w:style w:type="character" w:styleId="aa">
    <w:name w:val="annotation reference"/>
    <w:basedOn w:val="a0"/>
    <w:uiPriority w:val="99"/>
    <w:semiHidden/>
    <w:unhideWhenUsed/>
    <w:rsid w:val="00CF1432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CF1432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CF1432"/>
    <w:rPr>
      <w:kern w:val="2"/>
      <w:sz w:val="21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CF1432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CF1432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4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ZHONGM</dc:creator>
  <cp:lastModifiedBy>ZHONGM</cp:lastModifiedBy>
  <cp:revision>2</cp:revision>
  <cp:lastPrinted>2020-07-27T03:09:00Z</cp:lastPrinted>
  <dcterms:created xsi:type="dcterms:W3CDTF">2025-12-08T16:02:00Z</dcterms:created>
  <dcterms:modified xsi:type="dcterms:W3CDTF">2025-12-08T16:02:00Z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