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F5" w:rsidRDefault="005978F5" w:rsidP="005978F5">
      <w:pPr>
        <w:jc w:val="center"/>
        <w:rPr>
          <w:rFonts w:ascii="仿宋" w:eastAsia="仿宋" w:hAnsi="仿宋" w:cs="Times New Roman"/>
          <w:b/>
          <w:sz w:val="28"/>
          <w:szCs w:val="32"/>
        </w:rPr>
      </w:pPr>
      <w:r>
        <w:rPr>
          <w:rFonts w:ascii="仿宋" w:eastAsia="仿宋" w:hAnsi="仿宋" w:cs="Times New Roman" w:hint="eastAsia"/>
          <w:b/>
          <w:sz w:val="28"/>
          <w:szCs w:val="32"/>
        </w:rPr>
        <w:t>方正富邦</w:t>
      </w:r>
      <w:r w:rsidRPr="005978F5">
        <w:rPr>
          <w:rFonts w:ascii="仿宋" w:eastAsia="仿宋" w:hAnsi="仿宋" w:cs="Times New Roman" w:hint="eastAsia"/>
          <w:b/>
          <w:sz w:val="28"/>
          <w:szCs w:val="32"/>
        </w:rPr>
        <w:t>基金管理有限公司</w:t>
      </w:r>
    </w:p>
    <w:p w:rsidR="003846EA" w:rsidRPr="003846EA" w:rsidRDefault="00DC014E" w:rsidP="005978F5">
      <w:pPr>
        <w:jc w:val="center"/>
        <w:rPr>
          <w:rFonts w:ascii="仿宋" w:eastAsia="仿宋" w:hAnsi="仿宋" w:cs="Times New Roman"/>
          <w:b/>
          <w:sz w:val="28"/>
          <w:szCs w:val="32"/>
        </w:rPr>
      </w:pPr>
      <w:r>
        <w:rPr>
          <w:rFonts w:ascii="仿宋" w:eastAsia="仿宋" w:hAnsi="仿宋" w:cs="Times New Roman" w:hint="eastAsia"/>
          <w:b/>
          <w:sz w:val="28"/>
          <w:szCs w:val="32"/>
        </w:rPr>
        <w:t>关于旗下上海证券交易所</w:t>
      </w:r>
      <w:r w:rsidR="005978F5">
        <w:rPr>
          <w:rFonts w:ascii="仿宋" w:eastAsia="仿宋" w:hAnsi="仿宋" w:cs="Times New Roman" w:hint="eastAsia"/>
          <w:b/>
          <w:sz w:val="28"/>
          <w:szCs w:val="32"/>
        </w:rPr>
        <w:t>ETF</w:t>
      </w:r>
      <w:r w:rsidR="005978F5" w:rsidRPr="005978F5">
        <w:rPr>
          <w:rFonts w:ascii="仿宋" w:eastAsia="仿宋" w:hAnsi="仿宋" w:cs="Times New Roman" w:hint="eastAsia"/>
          <w:b/>
          <w:sz w:val="28"/>
          <w:szCs w:val="32"/>
        </w:rPr>
        <w:t>申购赎回清单版本更新的公告</w:t>
      </w:r>
    </w:p>
    <w:p w:rsidR="003846EA" w:rsidRDefault="003846EA" w:rsidP="003846EA">
      <w:r>
        <w:t xml:space="preserve"> </w:t>
      </w:r>
    </w:p>
    <w:p w:rsidR="005978F5" w:rsidRPr="005978F5" w:rsidRDefault="00DC014E" w:rsidP="00DC01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根据上海证券交易所</w:t>
      </w:r>
      <w:r w:rsidR="005978F5" w:rsidRPr="005978F5">
        <w:rPr>
          <w:rFonts w:ascii="仿宋" w:eastAsia="仿宋" w:hAnsi="仿宋" w:hint="eastAsia"/>
          <w:sz w:val="28"/>
          <w:szCs w:val="28"/>
        </w:rPr>
        <w:t>于</w:t>
      </w:r>
      <w:r w:rsidR="005978F5">
        <w:rPr>
          <w:rFonts w:ascii="仿宋" w:eastAsia="仿宋" w:hAnsi="仿宋" w:hint="eastAsia"/>
          <w:sz w:val="28"/>
          <w:szCs w:val="28"/>
        </w:rPr>
        <w:t>2025</w:t>
      </w:r>
      <w:r w:rsidR="005978F5" w:rsidRPr="005978F5">
        <w:rPr>
          <w:rFonts w:ascii="仿宋" w:eastAsia="仿宋" w:hAnsi="仿宋" w:hint="eastAsia"/>
          <w:sz w:val="28"/>
          <w:szCs w:val="28"/>
        </w:rPr>
        <w:t>年</w:t>
      </w:r>
      <w:r w:rsidR="005978F5">
        <w:rPr>
          <w:rFonts w:ascii="仿宋" w:eastAsia="仿宋" w:hAnsi="仿宋" w:hint="eastAsia"/>
          <w:sz w:val="28"/>
          <w:szCs w:val="28"/>
        </w:rPr>
        <w:t>10</w:t>
      </w:r>
      <w:r w:rsidR="005978F5" w:rsidRPr="005978F5">
        <w:rPr>
          <w:rFonts w:ascii="仿宋" w:eastAsia="仿宋" w:hAnsi="仿宋" w:hint="eastAsia"/>
          <w:sz w:val="28"/>
          <w:szCs w:val="28"/>
        </w:rPr>
        <w:t>月</w:t>
      </w:r>
      <w:r w:rsidR="005978F5">
        <w:rPr>
          <w:rFonts w:ascii="仿宋" w:eastAsia="仿宋" w:hAnsi="仿宋" w:hint="eastAsia"/>
          <w:sz w:val="28"/>
          <w:szCs w:val="28"/>
        </w:rPr>
        <w:t>24</w:t>
      </w:r>
      <w:r w:rsidR="005978F5" w:rsidRPr="005978F5">
        <w:rPr>
          <w:rFonts w:ascii="仿宋" w:eastAsia="仿宋" w:hAnsi="仿宋" w:hint="eastAsia"/>
          <w:sz w:val="28"/>
          <w:szCs w:val="28"/>
        </w:rPr>
        <w:t>日公告的《关于发布优化</w:t>
      </w:r>
      <w:r w:rsidR="005978F5">
        <w:rPr>
          <w:rFonts w:ascii="仿宋" w:eastAsia="仿宋" w:hAnsi="仿宋" w:hint="eastAsia"/>
          <w:sz w:val="28"/>
          <w:szCs w:val="28"/>
        </w:rPr>
        <w:t>ETF</w:t>
      </w:r>
      <w:r w:rsidR="005978F5" w:rsidRPr="005978F5">
        <w:rPr>
          <w:rFonts w:ascii="仿宋" w:eastAsia="仿宋" w:hAnsi="仿宋" w:hint="eastAsia"/>
          <w:sz w:val="28"/>
          <w:szCs w:val="28"/>
        </w:rPr>
        <w:t>申赎清单、</w:t>
      </w:r>
      <w:r w:rsidR="005978F5">
        <w:rPr>
          <w:rFonts w:ascii="仿宋" w:eastAsia="仿宋" w:hAnsi="仿宋" w:hint="eastAsia"/>
          <w:sz w:val="28"/>
          <w:szCs w:val="28"/>
        </w:rPr>
        <w:t>EzOES</w:t>
      </w:r>
      <w:r>
        <w:rPr>
          <w:rFonts w:ascii="仿宋" w:eastAsia="仿宋" w:hAnsi="仿宋" w:hint="eastAsia"/>
          <w:sz w:val="28"/>
          <w:szCs w:val="28"/>
        </w:rPr>
        <w:t>下线市场接口及技术指南（正式稿）的通知》，上海证券交易所</w:t>
      </w:r>
      <w:r w:rsidR="005978F5" w:rsidRPr="005978F5">
        <w:rPr>
          <w:rFonts w:ascii="仿宋" w:eastAsia="仿宋" w:hAnsi="仿宋" w:hint="eastAsia"/>
          <w:sz w:val="28"/>
          <w:szCs w:val="28"/>
        </w:rPr>
        <w:t>将正式上线</w:t>
      </w:r>
      <w:r w:rsidR="00B57EBD">
        <w:rPr>
          <w:rFonts w:ascii="仿宋" w:eastAsia="仿宋" w:hAnsi="仿宋" w:hint="eastAsia"/>
          <w:sz w:val="28"/>
          <w:szCs w:val="28"/>
        </w:rPr>
        <w:t>ETF新版申购赎回清单。方正富邦</w:t>
      </w:r>
      <w:r w:rsidR="005978F5" w:rsidRPr="005978F5">
        <w:rPr>
          <w:rFonts w:ascii="仿宋" w:eastAsia="仿宋" w:hAnsi="仿宋" w:hint="eastAsia"/>
          <w:sz w:val="28"/>
          <w:szCs w:val="28"/>
        </w:rPr>
        <w:t>基金管理有限公司（以下简称“本公司”）</w:t>
      </w:r>
      <w:r w:rsidR="005978F5" w:rsidRPr="00F36293">
        <w:rPr>
          <w:rFonts w:ascii="仿宋" w:eastAsia="仿宋" w:hAnsi="仿宋" w:hint="eastAsia"/>
          <w:sz w:val="28"/>
          <w:szCs w:val="28"/>
        </w:rPr>
        <w:t>自2025年</w:t>
      </w:r>
      <w:r w:rsidR="00B57EBD" w:rsidRPr="00F36293">
        <w:rPr>
          <w:rFonts w:ascii="仿宋" w:eastAsia="仿宋" w:hAnsi="仿宋"/>
          <w:sz w:val="28"/>
          <w:szCs w:val="28"/>
        </w:rPr>
        <w:t>12</w:t>
      </w:r>
      <w:r w:rsidR="005978F5" w:rsidRPr="00F36293">
        <w:rPr>
          <w:rFonts w:ascii="仿宋" w:eastAsia="仿宋" w:hAnsi="仿宋" w:hint="eastAsia"/>
          <w:sz w:val="28"/>
          <w:szCs w:val="28"/>
        </w:rPr>
        <w:t>月</w:t>
      </w:r>
      <w:r w:rsidR="00B57EBD" w:rsidRPr="00F36293">
        <w:rPr>
          <w:rFonts w:ascii="仿宋" w:eastAsia="仿宋" w:hAnsi="仿宋"/>
          <w:sz w:val="28"/>
          <w:szCs w:val="28"/>
        </w:rPr>
        <w:t>8</w:t>
      </w:r>
      <w:r w:rsidR="005978F5" w:rsidRPr="00F36293">
        <w:rPr>
          <w:rFonts w:ascii="仿宋" w:eastAsia="仿宋" w:hAnsi="仿宋" w:hint="eastAsia"/>
          <w:sz w:val="28"/>
          <w:szCs w:val="28"/>
        </w:rPr>
        <w:t>日</w:t>
      </w:r>
      <w:r w:rsidR="00F36293">
        <w:rPr>
          <w:rFonts w:ascii="仿宋" w:eastAsia="仿宋" w:hAnsi="仿宋" w:hint="eastAsia"/>
          <w:sz w:val="28"/>
          <w:szCs w:val="28"/>
        </w:rPr>
        <w:t>起对旗下</w:t>
      </w:r>
      <w:r>
        <w:rPr>
          <w:rFonts w:ascii="仿宋" w:eastAsia="仿宋" w:hAnsi="仿宋" w:hint="eastAsia"/>
          <w:sz w:val="28"/>
          <w:szCs w:val="28"/>
        </w:rPr>
        <w:t>上海证券交易所</w:t>
      </w:r>
      <w:r w:rsidR="00290C2D">
        <w:rPr>
          <w:rFonts w:ascii="仿宋" w:eastAsia="仿宋" w:hAnsi="仿宋" w:hint="eastAsia"/>
          <w:sz w:val="28"/>
          <w:szCs w:val="28"/>
        </w:rPr>
        <w:t>ETF</w:t>
      </w:r>
      <w:r w:rsidR="005978F5" w:rsidRPr="005978F5">
        <w:rPr>
          <w:rFonts w:ascii="仿宋" w:eastAsia="仿宋" w:hAnsi="仿宋" w:hint="eastAsia"/>
          <w:sz w:val="28"/>
          <w:szCs w:val="28"/>
        </w:rPr>
        <w:t>申购赎回清单进行版本更新。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现将相关事项公告如下：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一、涉及本次申购赎回清单版本更新的基金列表</w:t>
      </w:r>
    </w:p>
    <w:tbl>
      <w:tblPr>
        <w:tblStyle w:val="TableNormal"/>
        <w:tblW w:w="877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"/>
        <w:gridCol w:w="1275"/>
        <w:gridCol w:w="3119"/>
        <w:gridCol w:w="1417"/>
        <w:gridCol w:w="1985"/>
      </w:tblGrid>
      <w:tr w:rsidR="00B57EBD" w:rsidTr="005F534A">
        <w:trPr>
          <w:trHeight w:val="316"/>
        </w:trPr>
        <w:tc>
          <w:tcPr>
            <w:tcW w:w="974" w:type="dxa"/>
            <w:vAlign w:val="center"/>
          </w:tcPr>
          <w:p w:rsidR="005978F5" w:rsidRPr="005978F5" w:rsidRDefault="005978F5" w:rsidP="005978F5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 w:rsidR="005978F5" w:rsidRPr="005978F5" w:rsidRDefault="005978F5" w:rsidP="005978F5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基金代码</w:t>
            </w:r>
          </w:p>
        </w:tc>
        <w:tc>
          <w:tcPr>
            <w:tcW w:w="3119" w:type="dxa"/>
            <w:vAlign w:val="center"/>
          </w:tcPr>
          <w:p w:rsidR="005978F5" w:rsidRPr="005978F5" w:rsidRDefault="005978F5" w:rsidP="00B57EBD">
            <w:pPr>
              <w:ind w:firstLineChars="400" w:firstLine="88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基金名称</w:t>
            </w:r>
          </w:p>
        </w:tc>
        <w:tc>
          <w:tcPr>
            <w:tcW w:w="1417" w:type="dxa"/>
            <w:vAlign w:val="center"/>
          </w:tcPr>
          <w:p w:rsidR="005978F5" w:rsidRPr="005978F5" w:rsidRDefault="005978F5" w:rsidP="00871EE0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场内简称</w:t>
            </w:r>
          </w:p>
        </w:tc>
        <w:tc>
          <w:tcPr>
            <w:tcW w:w="1985" w:type="dxa"/>
            <w:vAlign w:val="center"/>
          </w:tcPr>
          <w:p w:rsidR="005978F5" w:rsidRPr="005978F5" w:rsidRDefault="005978F5" w:rsidP="005978F5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扩位证券简称</w:t>
            </w:r>
          </w:p>
        </w:tc>
      </w:tr>
      <w:tr w:rsidR="00B57EBD" w:rsidTr="005F534A">
        <w:trPr>
          <w:trHeight w:val="621"/>
        </w:trPr>
        <w:tc>
          <w:tcPr>
            <w:tcW w:w="974" w:type="dxa"/>
            <w:vAlign w:val="center"/>
          </w:tcPr>
          <w:p w:rsidR="00B57EBD" w:rsidRPr="005978F5" w:rsidRDefault="00B57EBD" w:rsidP="00B57EBD">
            <w:pPr>
              <w:ind w:firstLineChars="200" w:firstLine="44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1</w:t>
            </w:r>
          </w:p>
        </w:tc>
        <w:tc>
          <w:tcPr>
            <w:tcW w:w="1275" w:type="dxa"/>
            <w:vAlign w:val="center"/>
          </w:tcPr>
          <w:p w:rsidR="00B57EBD" w:rsidRPr="00B57EBD" w:rsidRDefault="00B57EBD" w:rsidP="005F534A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510550</w:t>
            </w:r>
          </w:p>
        </w:tc>
        <w:tc>
          <w:tcPr>
            <w:tcW w:w="3119" w:type="dxa"/>
            <w:vAlign w:val="center"/>
          </w:tcPr>
          <w:p w:rsidR="00B57EBD" w:rsidRPr="00B57EBD" w:rsidRDefault="00B57EBD" w:rsidP="00B57EBD">
            <w:pPr>
              <w:widowControl/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方正富邦中证500交易型开放式指数证券投资基金</w:t>
            </w:r>
          </w:p>
        </w:tc>
        <w:tc>
          <w:tcPr>
            <w:tcW w:w="1417" w:type="dxa"/>
            <w:vAlign w:val="center"/>
          </w:tcPr>
          <w:p w:rsidR="00B57EBD" w:rsidRPr="00B57EBD" w:rsidRDefault="00B57EBD" w:rsidP="00B57EBD">
            <w:pPr>
              <w:widowControl/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方正500</w:t>
            </w:r>
          </w:p>
        </w:tc>
        <w:tc>
          <w:tcPr>
            <w:tcW w:w="1985" w:type="dxa"/>
            <w:vAlign w:val="center"/>
          </w:tcPr>
          <w:p w:rsidR="00B57EBD" w:rsidRPr="00B57EBD" w:rsidRDefault="00B57EBD" w:rsidP="00B57EBD">
            <w:pPr>
              <w:widowControl/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方正中证500ETF</w:t>
            </w:r>
          </w:p>
        </w:tc>
      </w:tr>
      <w:tr w:rsidR="00B57EBD" w:rsidTr="005F534A">
        <w:trPr>
          <w:trHeight w:val="622"/>
        </w:trPr>
        <w:tc>
          <w:tcPr>
            <w:tcW w:w="974" w:type="dxa"/>
            <w:vAlign w:val="center"/>
          </w:tcPr>
          <w:p w:rsidR="00B57EBD" w:rsidRPr="005978F5" w:rsidRDefault="00B57EBD" w:rsidP="00B57EBD">
            <w:pPr>
              <w:ind w:firstLineChars="200" w:firstLine="44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2</w:t>
            </w:r>
          </w:p>
        </w:tc>
        <w:tc>
          <w:tcPr>
            <w:tcW w:w="1275" w:type="dxa"/>
            <w:vAlign w:val="center"/>
          </w:tcPr>
          <w:p w:rsidR="00B57EBD" w:rsidRPr="00B57EBD" w:rsidRDefault="00B57EBD" w:rsidP="005F534A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515360</w:t>
            </w:r>
          </w:p>
        </w:tc>
        <w:tc>
          <w:tcPr>
            <w:tcW w:w="3119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方正富邦沪深300交易型开放式指数证券投资基金</w:t>
            </w:r>
          </w:p>
        </w:tc>
        <w:tc>
          <w:tcPr>
            <w:tcW w:w="1417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方正300</w:t>
            </w:r>
          </w:p>
        </w:tc>
        <w:tc>
          <w:tcPr>
            <w:tcW w:w="1985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方正沪深300ETF</w:t>
            </w:r>
          </w:p>
        </w:tc>
      </w:tr>
      <w:tr w:rsidR="00B57EBD" w:rsidTr="005F534A">
        <w:trPr>
          <w:trHeight w:val="622"/>
        </w:trPr>
        <w:tc>
          <w:tcPr>
            <w:tcW w:w="974" w:type="dxa"/>
            <w:vAlign w:val="center"/>
          </w:tcPr>
          <w:p w:rsidR="00B57EBD" w:rsidRPr="005978F5" w:rsidRDefault="00B57EBD" w:rsidP="00B57EBD">
            <w:pPr>
              <w:ind w:firstLineChars="200" w:firstLine="44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3</w:t>
            </w:r>
          </w:p>
        </w:tc>
        <w:tc>
          <w:tcPr>
            <w:tcW w:w="1275" w:type="dxa"/>
            <w:vAlign w:val="center"/>
          </w:tcPr>
          <w:p w:rsidR="00B57EBD" w:rsidRPr="00B57EBD" w:rsidRDefault="00B57EBD" w:rsidP="005F534A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517800</w:t>
            </w:r>
          </w:p>
        </w:tc>
        <w:tc>
          <w:tcPr>
            <w:tcW w:w="3119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方正富邦中证沪港深人工智能50交易型开放式指数证券投资基金</w:t>
            </w:r>
          </w:p>
        </w:tc>
        <w:tc>
          <w:tcPr>
            <w:tcW w:w="1417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AI50</w:t>
            </w:r>
          </w:p>
        </w:tc>
        <w:tc>
          <w:tcPr>
            <w:tcW w:w="1985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人工智能50ETF</w:t>
            </w:r>
          </w:p>
        </w:tc>
      </w:tr>
      <w:tr w:rsidR="00B57EBD" w:rsidTr="005F534A">
        <w:trPr>
          <w:trHeight w:val="626"/>
        </w:trPr>
        <w:tc>
          <w:tcPr>
            <w:tcW w:w="974" w:type="dxa"/>
            <w:vAlign w:val="center"/>
          </w:tcPr>
          <w:p w:rsidR="00B57EBD" w:rsidRPr="005978F5" w:rsidRDefault="00B57EBD" w:rsidP="00B57EBD">
            <w:pPr>
              <w:ind w:firstLineChars="200" w:firstLine="44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5978F5"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  <w:t>4</w:t>
            </w:r>
          </w:p>
        </w:tc>
        <w:tc>
          <w:tcPr>
            <w:tcW w:w="1275" w:type="dxa"/>
            <w:vAlign w:val="center"/>
          </w:tcPr>
          <w:p w:rsidR="00B57EBD" w:rsidRPr="00B57EBD" w:rsidRDefault="00B57EBD" w:rsidP="005F534A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563780</w:t>
            </w:r>
          </w:p>
        </w:tc>
        <w:tc>
          <w:tcPr>
            <w:tcW w:w="3119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方正富邦中证全指自由现金流交易型开放式指数证券投资基金</w:t>
            </w:r>
          </w:p>
        </w:tc>
        <w:tc>
          <w:tcPr>
            <w:tcW w:w="1417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现金指数</w:t>
            </w:r>
          </w:p>
        </w:tc>
        <w:tc>
          <w:tcPr>
            <w:tcW w:w="1985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现金流全指ETF</w:t>
            </w:r>
          </w:p>
        </w:tc>
      </w:tr>
      <w:tr w:rsidR="00B57EBD" w:rsidTr="005F534A">
        <w:trPr>
          <w:trHeight w:val="626"/>
        </w:trPr>
        <w:tc>
          <w:tcPr>
            <w:tcW w:w="974" w:type="dxa"/>
            <w:vAlign w:val="center"/>
          </w:tcPr>
          <w:p w:rsidR="00B57EBD" w:rsidRPr="005978F5" w:rsidRDefault="00B57EBD" w:rsidP="00B57EBD">
            <w:pPr>
              <w:ind w:firstLineChars="200" w:firstLine="440"/>
              <w:rPr>
                <w:rFonts w:ascii="仿宋" w:eastAsia="仿宋" w:hAnsi="仿宋"/>
                <w:sz w:val="22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2"/>
                <w:szCs w:val="28"/>
                <w:lang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B57EBD" w:rsidRPr="00B57EBD" w:rsidRDefault="00B57EBD" w:rsidP="005F534A">
            <w:pPr>
              <w:ind w:firstLineChars="100" w:firstLine="220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588310</w:t>
            </w:r>
          </w:p>
        </w:tc>
        <w:tc>
          <w:tcPr>
            <w:tcW w:w="3119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方正富邦中证科创创业50交易型开放式指数证券投资基金</w:t>
            </w:r>
          </w:p>
        </w:tc>
        <w:tc>
          <w:tcPr>
            <w:tcW w:w="1417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双创基金</w:t>
            </w:r>
          </w:p>
        </w:tc>
        <w:tc>
          <w:tcPr>
            <w:tcW w:w="1985" w:type="dxa"/>
            <w:vAlign w:val="center"/>
          </w:tcPr>
          <w:p w:rsidR="00B57EBD" w:rsidRPr="00B57EBD" w:rsidRDefault="00B57EBD" w:rsidP="00B57EBD">
            <w:pPr>
              <w:jc w:val="center"/>
              <w:rPr>
                <w:rFonts w:ascii="仿宋" w:eastAsia="仿宋" w:hAnsi="仿宋" w:cstheme="minorBidi"/>
                <w:snapToGrid/>
                <w:color w:val="auto"/>
                <w:kern w:val="2"/>
                <w:sz w:val="22"/>
                <w:szCs w:val="28"/>
                <w:lang w:eastAsia="zh-CN"/>
              </w:rPr>
            </w:pPr>
            <w:r w:rsidRPr="00B57EBD">
              <w:rPr>
                <w:rFonts w:ascii="仿宋" w:eastAsia="仿宋" w:hAnsi="仿宋" w:cstheme="minorBidi" w:hint="eastAsia"/>
                <w:snapToGrid/>
                <w:color w:val="auto"/>
                <w:kern w:val="2"/>
                <w:sz w:val="22"/>
                <w:szCs w:val="28"/>
                <w:lang w:eastAsia="zh-CN"/>
              </w:rPr>
              <w:t>双创ETF基金</w:t>
            </w:r>
          </w:p>
        </w:tc>
      </w:tr>
    </w:tbl>
    <w:p w:rsidR="005978F5" w:rsidRPr="005978F5" w:rsidRDefault="005978F5" w:rsidP="005978F5">
      <w:pPr>
        <w:rPr>
          <w:rFonts w:ascii="仿宋" w:eastAsia="仿宋" w:hAnsi="仿宋"/>
          <w:sz w:val="28"/>
          <w:szCs w:val="28"/>
        </w:rPr>
      </w:pP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二、更新情况说明</w:t>
      </w:r>
    </w:p>
    <w:p w:rsidR="005978F5" w:rsidRPr="005978F5" w:rsidRDefault="005978F5" w:rsidP="00290C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根据《上海证券交易所优化</w:t>
      </w:r>
      <w:r w:rsidR="00B57EBD">
        <w:rPr>
          <w:rFonts w:ascii="仿宋" w:eastAsia="仿宋" w:hAnsi="仿宋" w:hint="eastAsia"/>
          <w:sz w:val="28"/>
          <w:szCs w:val="28"/>
        </w:rPr>
        <w:t>ETF</w:t>
      </w:r>
      <w:r w:rsidRPr="005978F5">
        <w:rPr>
          <w:rFonts w:ascii="仿宋" w:eastAsia="仿宋" w:hAnsi="仿宋" w:hint="eastAsia"/>
          <w:sz w:val="28"/>
          <w:szCs w:val="28"/>
        </w:rPr>
        <w:t>申赎清单市场参与者技术实施指南》</w:t>
      </w:r>
      <w:r w:rsidR="00B57EBD">
        <w:rPr>
          <w:rFonts w:ascii="仿宋" w:eastAsia="仿宋" w:hAnsi="仿宋" w:hint="eastAsia"/>
          <w:sz w:val="28"/>
          <w:szCs w:val="28"/>
        </w:rPr>
        <w:t>3.0</w:t>
      </w:r>
      <w:r w:rsidR="00DC014E">
        <w:rPr>
          <w:rFonts w:ascii="仿宋" w:eastAsia="仿宋" w:hAnsi="仿宋" w:hint="eastAsia"/>
          <w:sz w:val="28"/>
          <w:szCs w:val="28"/>
        </w:rPr>
        <w:t>版，上海证券交易所</w:t>
      </w:r>
      <w:r w:rsidR="00B57EBD">
        <w:rPr>
          <w:rFonts w:ascii="仿宋" w:eastAsia="仿宋" w:hAnsi="仿宋" w:hint="eastAsia"/>
          <w:sz w:val="28"/>
          <w:szCs w:val="28"/>
        </w:rPr>
        <w:t>ETF</w:t>
      </w:r>
      <w:r w:rsidRPr="005978F5">
        <w:rPr>
          <w:rFonts w:ascii="仿宋" w:eastAsia="仿宋" w:hAnsi="仿宋" w:hint="eastAsia"/>
          <w:sz w:val="28"/>
          <w:szCs w:val="28"/>
        </w:rPr>
        <w:t>申购赎回清单将新增</w:t>
      </w:r>
      <w:r w:rsidR="00B54B81">
        <w:rPr>
          <w:rFonts w:ascii="仿宋" w:eastAsia="仿宋" w:hAnsi="仿宋" w:hint="eastAsia"/>
          <w:sz w:val="28"/>
          <w:szCs w:val="28"/>
        </w:rPr>
        <w:t>xml</w:t>
      </w:r>
      <w:r w:rsidRPr="005978F5">
        <w:rPr>
          <w:rFonts w:ascii="仿宋" w:eastAsia="仿宋" w:hAnsi="仿宋" w:hint="eastAsia"/>
          <w:sz w:val="28"/>
          <w:szCs w:val="28"/>
        </w:rPr>
        <w:t>版本，除格式变更外，主要调整包括：1.启用“市场ID”字段；2.调整“替代标志”字段描述，统一调整为“0-禁止现金替代”“1-允许现金替代”“2-必须现金替代 ”三类；3.新增“当日净申购基金份额上限”“当日净赎回基金份额上限”字段；4.新增“单个账户净申购总额限制”“单个账户净赎回总额限制”字段；5.新增“单个账户累计申购总额限制”“单个账户累计赎回总额限制”字段；6.新增“当日申购限额”“当日赎回限额”；7.增加部分字段长度；8.新增“申赎模式”字段。具体更新内容详见上海证券交易所的相关说明。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自</w:t>
      </w:r>
      <w:r w:rsidR="00B57EBD">
        <w:rPr>
          <w:rFonts w:ascii="仿宋" w:eastAsia="仿宋" w:hAnsi="仿宋" w:hint="eastAsia"/>
          <w:sz w:val="28"/>
          <w:szCs w:val="28"/>
        </w:rPr>
        <w:t>2025</w:t>
      </w:r>
      <w:r w:rsidRPr="005978F5">
        <w:rPr>
          <w:rFonts w:ascii="仿宋" w:eastAsia="仿宋" w:hAnsi="仿宋" w:hint="eastAsia"/>
          <w:sz w:val="28"/>
          <w:szCs w:val="28"/>
        </w:rPr>
        <w:t>年</w:t>
      </w:r>
      <w:r w:rsidR="00B57EBD">
        <w:rPr>
          <w:rFonts w:ascii="仿宋" w:eastAsia="仿宋" w:hAnsi="仿宋"/>
          <w:sz w:val="28"/>
          <w:szCs w:val="28"/>
        </w:rPr>
        <w:t>12</w:t>
      </w:r>
      <w:r w:rsidRPr="005978F5">
        <w:rPr>
          <w:rFonts w:ascii="仿宋" w:eastAsia="仿宋" w:hAnsi="仿宋" w:hint="eastAsia"/>
          <w:sz w:val="28"/>
          <w:szCs w:val="28"/>
        </w:rPr>
        <w:t>月</w:t>
      </w:r>
      <w:r w:rsidR="00B57EBD">
        <w:rPr>
          <w:rFonts w:ascii="仿宋" w:eastAsia="仿宋" w:hAnsi="仿宋"/>
          <w:sz w:val="28"/>
          <w:szCs w:val="28"/>
        </w:rPr>
        <w:t>8</w:t>
      </w:r>
      <w:r w:rsidRPr="005978F5">
        <w:rPr>
          <w:rFonts w:ascii="仿宋" w:eastAsia="仿宋" w:hAnsi="仿宋" w:hint="eastAsia"/>
          <w:sz w:val="28"/>
          <w:szCs w:val="28"/>
        </w:rPr>
        <w:t>日起，上述</w:t>
      </w:r>
      <w:r w:rsidR="00B57EBD">
        <w:rPr>
          <w:rFonts w:ascii="仿宋" w:eastAsia="仿宋" w:hAnsi="仿宋" w:hint="eastAsia"/>
          <w:sz w:val="28"/>
          <w:szCs w:val="28"/>
        </w:rPr>
        <w:t>ETF</w:t>
      </w:r>
      <w:r w:rsidRPr="005978F5">
        <w:rPr>
          <w:rFonts w:ascii="仿宋" w:eastAsia="仿宋" w:hAnsi="仿宋" w:hint="eastAsia"/>
          <w:sz w:val="28"/>
          <w:szCs w:val="28"/>
        </w:rPr>
        <w:t>将采用</w:t>
      </w:r>
      <w:r w:rsidR="00B57EBD">
        <w:rPr>
          <w:rFonts w:ascii="仿宋" w:eastAsia="仿宋" w:hAnsi="仿宋" w:hint="eastAsia"/>
          <w:sz w:val="28"/>
          <w:szCs w:val="28"/>
        </w:rPr>
        <w:t>xml</w:t>
      </w:r>
      <w:r w:rsidRPr="005978F5">
        <w:rPr>
          <w:rFonts w:ascii="仿宋" w:eastAsia="仿宋" w:hAnsi="仿宋" w:hint="eastAsia"/>
          <w:sz w:val="28"/>
          <w:szCs w:val="28"/>
        </w:rPr>
        <w:t>版本申购赎回清单，具体内容以上海证券交易所实际公布的清单为准。本公司也将对上述基金的招募说明书进行相应修订。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5978F5" w:rsidRPr="005978F5" w:rsidRDefault="005978F5" w:rsidP="00B5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三、其他需要提示的事项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1、本次更新符</w:t>
      </w:r>
      <w:r w:rsidR="00DC014E">
        <w:rPr>
          <w:rFonts w:ascii="仿宋" w:eastAsia="仿宋" w:hAnsi="仿宋" w:hint="eastAsia"/>
          <w:sz w:val="28"/>
          <w:szCs w:val="28"/>
        </w:rPr>
        <w:t>合相关法律法规及基金合同的规定，本公告主要对本公司旗下上海证券交易所</w:t>
      </w:r>
      <w:r w:rsidR="00B57EBD">
        <w:rPr>
          <w:rFonts w:ascii="仿宋" w:eastAsia="仿宋" w:hAnsi="仿宋" w:hint="eastAsia"/>
          <w:sz w:val="28"/>
          <w:szCs w:val="28"/>
        </w:rPr>
        <w:t>ET</w:t>
      </w:r>
      <w:bookmarkStart w:id="0" w:name="_GoBack"/>
      <w:bookmarkEnd w:id="0"/>
      <w:r w:rsidR="00B57EBD">
        <w:rPr>
          <w:rFonts w:ascii="仿宋" w:eastAsia="仿宋" w:hAnsi="仿宋" w:hint="eastAsia"/>
          <w:sz w:val="28"/>
          <w:szCs w:val="28"/>
        </w:rPr>
        <w:t>F</w:t>
      </w:r>
      <w:r w:rsidRPr="005978F5">
        <w:rPr>
          <w:rFonts w:ascii="仿宋" w:eastAsia="仿宋" w:hAnsi="仿宋" w:hint="eastAsia"/>
          <w:sz w:val="28"/>
          <w:szCs w:val="28"/>
        </w:rPr>
        <w:t>申购赎回清单版本更新的有关事项予以说明。投资者欲了解各ET</w:t>
      </w:r>
      <w:r w:rsidR="00B57EBD">
        <w:rPr>
          <w:rFonts w:ascii="仿宋" w:eastAsia="仿宋" w:hAnsi="仿宋" w:hint="eastAsia"/>
          <w:sz w:val="28"/>
          <w:szCs w:val="28"/>
        </w:rPr>
        <w:t>F</w:t>
      </w:r>
      <w:r w:rsidRPr="005978F5">
        <w:rPr>
          <w:rFonts w:ascii="仿宋" w:eastAsia="仿宋" w:hAnsi="仿宋" w:hint="eastAsia"/>
          <w:sz w:val="28"/>
          <w:szCs w:val="28"/>
        </w:rPr>
        <w:t>的详细情况，请阅读各</w:t>
      </w:r>
      <w:r w:rsidR="00B57EBD">
        <w:rPr>
          <w:rFonts w:ascii="仿宋" w:eastAsia="仿宋" w:hAnsi="仿宋" w:hint="eastAsia"/>
          <w:sz w:val="28"/>
          <w:szCs w:val="28"/>
        </w:rPr>
        <w:t>ETF</w:t>
      </w:r>
      <w:r w:rsidRPr="005978F5">
        <w:rPr>
          <w:rFonts w:ascii="仿宋" w:eastAsia="仿宋" w:hAnsi="仿宋" w:hint="eastAsia"/>
          <w:sz w:val="28"/>
          <w:szCs w:val="28"/>
        </w:rPr>
        <w:t>的基金合同、招募说明书（更新）、基金产品资料概要（更新）及相关公告。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lastRenderedPageBreak/>
        <w:t>2、投资者可通过以下途径咨询有关详情：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（1</w:t>
      </w:r>
      <w:r w:rsidR="00692618">
        <w:rPr>
          <w:rFonts w:ascii="仿宋" w:eastAsia="仿宋" w:hAnsi="仿宋" w:hint="eastAsia"/>
          <w:sz w:val="28"/>
          <w:szCs w:val="28"/>
        </w:rPr>
        <w:t>）方正富邦基金</w:t>
      </w:r>
      <w:r w:rsidRPr="005978F5">
        <w:rPr>
          <w:rFonts w:ascii="仿宋" w:eastAsia="仿宋" w:hAnsi="仿宋" w:hint="eastAsia"/>
          <w:sz w:val="28"/>
          <w:szCs w:val="28"/>
        </w:rPr>
        <w:t>管理有限公司网站：</w:t>
      </w:r>
      <w:r w:rsidR="00692618" w:rsidRPr="00692618">
        <w:rPr>
          <w:rFonts w:ascii="仿宋" w:eastAsia="仿宋" w:hAnsi="仿宋"/>
          <w:sz w:val="28"/>
          <w:szCs w:val="28"/>
        </w:rPr>
        <w:t>www.founderff.com</w:t>
      </w:r>
      <w:r w:rsidRPr="005978F5">
        <w:rPr>
          <w:rFonts w:ascii="仿宋" w:eastAsia="仿宋" w:hAnsi="仿宋" w:hint="eastAsia"/>
          <w:sz w:val="28"/>
          <w:szCs w:val="28"/>
        </w:rPr>
        <w:t>；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（2</w:t>
      </w:r>
      <w:r w:rsidR="00692618">
        <w:rPr>
          <w:rFonts w:ascii="仿宋" w:eastAsia="仿宋" w:hAnsi="仿宋" w:hint="eastAsia"/>
          <w:sz w:val="28"/>
          <w:szCs w:val="28"/>
        </w:rPr>
        <w:t>） 方正富邦</w:t>
      </w:r>
      <w:r w:rsidRPr="005978F5">
        <w:rPr>
          <w:rFonts w:ascii="仿宋" w:eastAsia="仿宋" w:hAnsi="仿宋" w:hint="eastAsia"/>
          <w:sz w:val="28"/>
          <w:szCs w:val="28"/>
        </w:rPr>
        <w:t>基金管理有限公司客户服务热线：</w:t>
      </w:r>
      <w:r w:rsidR="00692618" w:rsidRPr="00692618">
        <w:rPr>
          <w:rFonts w:ascii="仿宋" w:eastAsia="仿宋" w:hAnsi="仿宋"/>
          <w:sz w:val="28"/>
          <w:szCs w:val="28"/>
        </w:rPr>
        <w:t>400-818-0990</w:t>
      </w:r>
      <w:r w:rsidRPr="005978F5">
        <w:rPr>
          <w:rFonts w:ascii="仿宋" w:eastAsia="仿宋" w:hAnsi="仿宋" w:hint="eastAsia"/>
          <w:sz w:val="28"/>
          <w:szCs w:val="28"/>
        </w:rPr>
        <w:t>。</w:t>
      </w:r>
    </w:p>
    <w:p w:rsidR="005978F5" w:rsidRPr="005978F5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(更新)和基金产品资料概要(更新)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3846EA" w:rsidRDefault="005978F5" w:rsidP="005978F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978F5">
        <w:rPr>
          <w:rFonts w:ascii="仿宋" w:eastAsia="仿宋" w:hAnsi="仿宋" w:hint="eastAsia"/>
          <w:sz w:val="28"/>
          <w:szCs w:val="28"/>
        </w:rPr>
        <w:t>特此公告</w:t>
      </w:r>
      <w:r w:rsidR="003846EA" w:rsidRPr="003846EA">
        <w:rPr>
          <w:rFonts w:ascii="仿宋" w:eastAsia="仿宋" w:hAnsi="仿宋" w:hint="eastAsia"/>
          <w:sz w:val="28"/>
          <w:szCs w:val="28"/>
        </w:rPr>
        <w:t>。</w:t>
      </w:r>
    </w:p>
    <w:p w:rsidR="00672975" w:rsidRDefault="00672975" w:rsidP="003846EA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72975" w:rsidRPr="003846EA" w:rsidRDefault="00672975" w:rsidP="003846EA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846EA" w:rsidRPr="003846EA" w:rsidRDefault="00D547D3" w:rsidP="00D547D3">
      <w:pPr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方正富邦</w:t>
      </w:r>
      <w:r w:rsidR="003846EA" w:rsidRPr="003846EA">
        <w:rPr>
          <w:rFonts w:ascii="仿宋" w:eastAsia="仿宋" w:hAnsi="仿宋" w:hint="eastAsia"/>
          <w:sz w:val="28"/>
          <w:szCs w:val="28"/>
        </w:rPr>
        <w:t>基金管理有限公司</w:t>
      </w:r>
    </w:p>
    <w:p w:rsidR="008808E0" w:rsidRPr="003846EA" w:rsidRDefault="00692618" w:rsidP="00D23561">
      <w:pPr>
        <w:ind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5</w:t>
      </w:r>
      <w:r w:rsidR="003846EA" w:rsidRPr="003846EA">
        <w:rPr>
          <w:rFonts w:ascii="仿宋" w:eastAsia="仿宋" w:hAnsi="仿宋" w:hint="eastAsia"/>
          <w:sz w:val="28"/>
          <w:szCs w:val="28"/>
        </w:rPr>
        <w:t>年</w:t>
      </w:r>
      <w:r w:rsidR="00D2356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2</w:t>
      </w:r>
      <w:r w:rsidR="00D23561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8</w:t>
      </w:r>
      <w:r w:rsidR="00D23561">
        <w:rPr>
          <w:rFonts w:ascii="仿宋" w:eastAsia="仿宋" w:hAnsi="仿宋"/>
          <w:sz w:val="28"/>
          <w:szCs w:val="28"/>
        </w:rPr>
        <w:t>日</w:t>
      </w:r>
      <w:r w:rsidR="003846EA" w:rsidRPr="003846EA">
        <w:rPr>
          <w:rFonts w:ascii="仿宋" w:eastAsia="仿宋" w:hAnsi="仿宋"/>
          <w:sz w:val="28"/>
          <w:szCs w:val="28"/>
        </w:rPr>
        <w:cr/>
      </w:r>
    </w:p>
    <w:sectPr w:rsidR="008808E0" w:rsidRPr="003846EA" w:rsidSect="00E0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3C" w:rsidRDefault="00360D3C" w:rsidP="00CE52C9">
      <w:r>
        <w:separator/>
      </w:r>
    </w:p>
  </w:endnote>
  <w:endnote w:type="continuationSeparator" w:id="0">
    <w:p w:rsidR="00360D3C" w:rsidRDefault="00360D3C" w:rsidP="00CE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3C" w:rsidRDefault="00360D3C" w:rsidP="00CE52C9">
      <w:r>
        <w:separator/>
      </w:r>
    </w:p>
  </w:footnote>
  <w:footnote w:type="continuationSeparator" w:id="0">
    <w:p w:rsidR="00360D3C" w:rsidRDefault="00360D3C" w:rsidP="00CE5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6EA"/>
    <w:rsid w:val="00075511"/>
    <w:rsid w:val="00195184"/>
    <w:rsid w:val="001E150C"/>
    <w:rsid w:val="00290C2D"/>
    <w:rsid w:val="00310260"/>
    <w:rsid w:val="00360D3C"/>
    <w:rsid w:val="003846EA"/>
    <w:rsid w:val="0048520D"/>
    <w:rsid w:val="005978F5"/>
    <w:rsid w:val="005F534A"/>
    <w:rsid w:val="00667148"/>
    <w:rsid w:val="00672975"/>
    <w:rsid w:val="00677286"/>
    <w:rsid w:val="00692618"/>
    <w:rsid w:val="0074038D"/>
    <w:rsid w:val="00871EE0"/>
    <w:rsid w:val="00873EEA"/>
    <w:rsid w:val="008808E0"/>
    <w:rsid w:val="008C7511"/>
    <w:rsid w:val="00B1093C"/>
    <w:rsid w:val="00B534E4"/>
    <w:rsid w:val="00B54B81"/>
    <w:rsid w:val="00B57EBD"/>
    <w:rsid w:val="00CA793D"/>
    <w:rsid w:val="00CE52C9"/>
    <w:rsid w:val="00D23561"/>
    <w:rsid w:val="00D547D3"/>
    <w:rsid w:val="00DC014E"/>
    <w:rsid w:val="00E06756"/>
    <w:rsid w:val="00EF02C6"/>
    <w:rsid w:val="00F36293"/>
    <w:rsid w:val="00FF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C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978F5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978F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86019-A5D5-4700-9BAC-0AE7F052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1254</Characters>
  <Application>Microsoft Office Word</Application>
  <DocSecurity>4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杜雪璇</dc:creator>
  <cp:keywords/>
  <dc:description/>
  <cp:lastModifiedBy>ZHONGM</cp:lastModifiedBy>
  <cp:revision>2</cp:revision>
  <dcterms:created xsi:type="dcterms:W3CDTF">2025-12-07T16:01:00Z</dcterms:created>
  <dcterms:modified xsi:type="dcterms:W3CDTF">2025-12-07T16:01:00Z</dcterms:modified>
</cp:coreProperties>
</file>