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48C" w:rsidRDefault="00796711">
      <w:pPr>
        <w:jc w:val="center"/>
      </w:pPr>
      <w:r>
        <w:rPr>
          <w:rFonts w:ascii="宋体" w:eastAsia="宋体" w:hAnsi="宋体" w:cs="宋体"/>
          <w:b/>
          <w:sz w:val="36"/>
        </w:rPr>
        <w:t>招商基金管理有限公司关于旗下基金</w:t>
      </w:r>
    </w:p>
    <w:p w:rsidR="0057248C" w:rsidRDefault="00796711">
      <w:pPr>
        <w:jc w:val="center"/>
      </w:pPr>
      <w:r>
        <w:rPr>
          <w:rFonts w:ascii="宋体" w:eastAsia="宋体" w:hAnsi="宋体" w:cs="宋体"/>
          <w:b/>
          <w:sz w:val="36"/>
        </w:rPr>
        <w:t>关联交易事项的公告</w:t>
      </w:r>
    </w:p>
    <w:p w:rsidR="0057248C" w:rsidRDefault="00796711">
      <w:pPr>
        <w:ind w:firstLine="600"/>
      </w:pPr>
      <w:r>
        <w:rPr>
          <w:rFonts w:ascii="宋体" w:eastAsia="宋体" w:hAnsi="宋体" w:cs="宋体"/>
          <w:sz w:val="24"/>
        </w:rPr>
        <w:t>根据《公开募集证券投资基金运作管理办法》《公开募集证券投资基金信息披露管理办法》及相关法律法规、基金合同及招募说明书等规定，招商基金管理有限公司（以下简称“本公司”）将旗下招商招利一年期理财债券型证券投资基金（以下简称“本基金”）关联交易情况公告如下：</w:t>
      </w:r>
    </w:p>
    <w:p w:rsidR="0057248C" w:rsidRDefault="00796711" w:rsidP="00006B83">
      <w:pPr>
        <w:spacing w:after="240"/>
        <w:ind w:firstLine="600"/>
      </w:pPr>
      <w:r>
        <w:rPr>
          <w:rFonts w:ascii="宋体" w:eastAsia="宋体" w:hAnsi="宋体" w:cs="宋体"/>
          <w:sz w:val="24"/>
        </w:rPr>
        <w:t>本公司严格按照法律法规和本基金基金合同约定在履行规定审批程序并经本基金托管人同意后，于2025年12月5日投资本基金托管人中国银行股份有限公司发行的“23中国银行三农债01”</w:t>
      </w:r>
      <w:r w:rsidR="00006B83">
        <w:rPr>
          <w:rFonts w:ascii="宋体" w:eastAsia="宋体" w:hAnsi="宋体" w:cs="宋体" w:hint="eastAsia"/>
          <w:sz w:val="24"/>
        </w:rPr>
        <w:t>、</w:t>
      </w:r>
      <w:r w:rsidR="00006B83">
        <w:rPr>
          <w:rFonts w:ascii="宋体" w:eastAsia="宋体" w:hAnsi="宋体" w:cs="宋体"/>
          <w:sz w:val="24"/>
        </w:rPr>
        <w:t>“23中</w:t>
      </w:r>
      <w:r w:rsidR="00006B83">
        <w:rPr>
          <w:rFonts w:ascii="宋体" w:eastAsia="宋体" w:hAnsi="宋体" w:cs="宋体" w:hint="eastAsia"/>
          <w:sz w:val="24"/>
        </w:rPr>
        <w:t>行债</w:t>
      </w:r>
      <w:r w:rsidR="00006B83">
        <w:rPr>
          <w:rFonts w:ascii="宋体" w:eastAsia="宋体" w:hAnsi="宋体" w:cs="宋体"/>
          <w:sz w:val="24"/>
        </w:rPr>
        <w:t>01”</w:t>
      </w:r>
      <w:r>
        <w:rPr>
          <w:rFonts w:ascii="宋体" w:eastAsia="宋体" w:hAnsi="宋体" w:cs="宋体"/>
          <w:sz w:val="24"/>
        </w:rPr>
        <w:t>。本次交易符合基金投资策略，遵循持有人利益优先原则，交易价格公允。</w:t>
      </w:r>
      <w:bookmarkStart w:id="0" w:name="_GoBack"/>
      <w:bookmarkEnd w:id="0"/>
    </w:p>
    <w:tbl>
      <w:tblPr>
        <w:tblW w:w="8505"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43"/>
        <w:gridCol w:w="2693"/>
        <w:gridCol w:w="1993"/>
        <w:gridCol w:w="1976"/>
      </w:tblGrid>
      <w:tr w:rsidR="0057248C" w:rsidTr="00006B83">
        <w:trPr>
          <w:jc w:val="center"/>
        </w:trPr>
        <w:tc>
          <w:tcPr>
            <w:tcW w:w="1843" w:type="dxa"/>
          </w:tcPr>
          <w:p w:rsidR="0057248C" w:rsidRDefault="00796711" w:rsidP="00006B83">
            <w:pPr>
              <w:jc w:val="center"/>
            </w:pPr>
            <w:r>
              <w:rPr>
                <w:rFonts w:ascii="宋体" w:eastAsia="宋体" w:hAnsi="宋体" w:cs="宋体"/>
                <w:sz w:val="24"/>
              </w:rPr>
              <w:t>证券代码</w:t>
            </w:r>
          </w:p>
        </w:tc>
        <w:tc>
          <w:tcPr>
            <w:tcW w:w="2693" w:type="dxa"/>
          </w:tcPr>
          <w:p w:rsidR="0057248C" w:rsidRDefault="00796711" w:rsidP="00006B83">
            <w:pPr>
              <w:jc w:val="center"/>
            </w:pPr>
            <w:r>
              <w:rPr>
                <w:rFonts w:ascii="宋体" w:eastAsia="宋体" w:hAnsi="宋体" w:cs="宋体"/>
                <w:sz w:val="24"/>
              </w:rPr>
              <w:t>证券名称</w:t>
            </w:r>
          </w:p>
        </w:tc>
        <w:tc>
          <w:tcPr>
            <w:tcW w:w="1993" w:type="dxa"/>
          </w:tcPr>
          <w:p w:rsidR="0057248C" w:rsidRDefault="00796711" w:rsidP="00006B83">
            <w:pPr>
              <w:jc w:val="center"/>
            </w:pPr>
            <w:r>
              <w:rPr>
                <w:rFonts w:ascii="宋体" w:eastAsia="宋体" w:hAnsi="宋体" w:cs="宋体"/>
                <w:sz w:val="24"/>
              </w:rPr>
              <w:t>交易数量（张）</w:t>
            </w:r>
          </w:p>
        </w:tc>
        <w:tc>
          <w:tcPr>
            <w:tcW w:w="1976" w:type="dxa"/>
          </w:tcPr>
          <w:p w:rsidR="0057248C" w:rsidRDefault="00796711" w:rsidP="00006B83">
            <w:pPr>
              <w:jc w:val="center"/>
            </w:pPr>
            <w:r>
              <w:rPr>
                <w:rFonts w:ascii="宋体" w:eastAsia="宋体" w:hAnsi="宋体" w:cs="宋体"/>
                <w:sz w:val="24"/>
              </w:rPr>
              <w:t>交易金额（元）</w:t>
            </w:r>
          </w:p>
        </w:tc>
      </w:tr>
      <w:tr w:rsidR="0057248C" w:rsidTr="00006B83">
        <w:trPr>
          <w:jc w:val="center"/>
        </w:trPr>
        <w:tc>
          <w:tcPr>
            <w:tcW w:w="1843" w:type="dxa"/>
          </w:tcPr>
          <w:p w:rsidR="0057248C" w:rsidRDefault="00796711" w:rsidP="00006B83">
            <w:pPr>
              <w:jc w:val="center"/>
            </w:pPr>
            <w:r>
              <w:rPr>
                <w:rFonts w:ascii="宋体" w:eastAsia="宋体" w:hAnsi="宋体" w:cs="宋体"/>
                <w:sz w:val="24"/>
              </w:rPr>
              <w:t>2328024.IB</w:t>
            </w:r>
          </w:p>
        </w:tc>
        <w:tc>
          <w:tcPr>
            <w:tcW w:w="2693" w:type="dxa"/>
          </w:tcPr>
          <w:p w:rsidR="0057248C" w:rsidRDefault="00796711" w:rsidP="00006B83">
            <w:pPr>
              <w:jc w:val="center"/>
            </w:pPr>
            <w:r>
              <w:rPr>
                <w:rFonts w:ascii="宋体" w:eastAsia="宋体" w:hAnsi="宋体" w:cs="宋体"/>
                <w:sz w:val="24"/>
              </w:rPr>
              <w:t>23中国银行三农债01</w:t>
            </w:r>
          </w:p>
        </w:tc>
        <w:tc>
          <w:tcPr>
            <w:tcW w:w="1993" w:type="dxa"/>
          </w:tcPr>
          <w:p w:rsidR="0057248C" w:rsidRDefault="00796711" w:rsidP="00006B83">
            <w:pPr>
              <w:jc w:val="center"/>
            </w:pPr>
            <w:r>
              <w:rPr>
                <w:rFonts w:ascii="宋体" w:eastAsia="宋体" w:hAnsi="宋体" w:cs="宋体"/>
                <w:sz w:val="24"/>
              </w:rPr>
              <w:t>200</w:t>
            </w:r>
            <w:r w:rsidR="00006B83">
              <w:rPr>
                <w:rFonts w:ascii="宋体" w:eastAsia="宋体" w:hAnsi="宋体" w:cs="宋体"/>
                <w:sz w:val="24"/>
              </w:rPr>
              <w:t>,</w:t>
            </w:r>
            <w:r>
              <w:rPr>
                <w:rFonts w:ascii="宋体" w:eastAsia="宋体" w:hAnsi="宋体" w:cs="宋体"/>
                <w:sz w:val="24"/>
              </w:rPr>
              <w:t>000</w:t>
            </w:r>
          </w:p>
        </w:tc>
        <w:tc>
          <w:tcPr>
            <w:tcW w:w="1976" w:type="dxa"/>
          </w:tcPr>
          <w:p w:rsidR="0057248C" w:rsidRDefault="00796711" w:rsidP="00006B83">
            <w:pPr>
              <w:jc w:val="center"/>
            </w:pPr>
            <w:r>
              <w:rPr>
                <w:rFonts w:ascii="宋体" w:eastAsia="宋体" w:hAnsi="宋体" w:cs="宋体"/>
                <w:sz w:val="24"/>
              </w:rPr>
              <w:t>20</w:t>
            </w:r>
            <w:r w:rsidR="00006B83">
              <w:rPr>
                <w:rFonts w:ascii="宋体" w:eastAsia="宋体" w:hAnsi="宋体" w:cs="宋体"/>
                <w:sz w:val="24"/>
              </w:rPr>
              <w:t>,</w:t>
            </w:r>
            <w:r>
              <w:rPr>
                <w:rFonts w:ascii="宋体" w:eastAsia="宋体" w:hAnsi="宋体" w:cs="宋体"/>
                <w:sz w:val="24"/>
              </w:rPr>
              <w:t>198</w:t>
            </w:r>
            <w:r w:rsidR="00006B83">
              <w:rPr>
                <w:rFonts w:ascii="宋体" w:eastAsia="宋体" w:hAnsi="宋体" w:cs="宋体"/>
                <w:sz w:val="24"/>
              </w:rPr>
              <w:t>,</w:t>
            </w:r>
            <w:r>
              <w:rPr>
                <w:rFonts w:ascii="宋体" w:eastAsia="宋体" w:hAnsi="宋体" w:cs="宋体"/>
                <w:sz w:val="24"/>
              </w:rPr>
              <w:t>400.00</w:t>
            </w:r>
          </w:p>
        </w:tc>
      </w:tr>
      <w:tr w:rsidR="00006B83" w:rsidTr="00006B83">
        <w:trPr>
          <w:jc w:val="center"/>
        </w:trPr>
        <w:tc>
          <w:tcPr>
            <w:tcW w:w="1843" w:type="dxa"/>
          </w:tcPr>
          <w:p w:rsidR="00006B83" w:rsidRDefault="00006B83" w:rsidP="00006B83">
            <w:pPr>
              <w:jc w:val="center"/>
              <w:rPr>
                <w:rFonts w:ascii="宋体" w:eastAsia="宋体" w:hAnsi="宋体" w:cs="宋体"/>
                <w:sz w:val="24"/>
              </w:rPr>
            </w:pPr>
            <w:r>
              <w:rPr>
                <w:rFonts w:ascii="宋体" w:eastAsia="宋体" w:hAnsi="宋体" w:cs="宋体"/>
                <w:sz w:val="24"/>
              </w:rPr>
              <w:t>212380024.IB</w:t>
            </w:r>
          </w:p>
        </w:tc>
        <w:tc>
          <w:tcPr>
            <w:tcW w:w="2693" w:type="dxa"/>
          </w:tcPr>
          <w:p w:rsidR="00006B83" w:rsidRDefault="00006B83" w:rsidP="00006B83">
            <w:pPr>
              <w:jc w:val="center"/>
              <w:rPr>
                <w:rFonts w:ascii="宋体" w:eastAsia="宋体" w:hAnsi="宋体" w:cs="宋体"/>
                <w:sz w:val="24"/>
              </w:rPr>
            </w:pPr>
            <w:r>
              <w:rPr>
                <w:rFonts w:ascii="宋体" w:eastAsia="宋体" w:hAnsi="宋体" w:cs="宋体"/>
                <w:sz w:val="24"/>
              </w:rPr>
              <w:t>23中行债01</w:t>
            </w:r>
          </w:p>
        </w:tc>
        <w:tc>
          <w:tcPr>
            <w:tcW w:w="1993" w:type="dxa"/>
          </w:tcPr>
          <w:p w:rsidR="00006B83" w:rsidRDefault="00006B83" w:rsidP="00006B83">
            <w:pPr>
              <w:jc w:val="center"/>
              <w:rPr>
                <w:rFonts w:ascii="宋体" w:eastAsia="宋体" w:hAnsi="宋体" w:cs="宋体"/>
                <w:sz w:val="24"/>
              </w:rPr>
            </w:pPr>
            <w:r>
              <w:rPr>
                <w:rFonts w:ascii="宋体" w:eastAsia="宋体" w:hAnsi="宋体" w:cs="宋体"/>
                <w:sz w:val="24"/>
              </w:rPr>
              <w:t>2,100,000</w:t>
            </w:r>
          </w:p>
        </w:tc>
        <w:tc>
          <w:tcPr>
            <w:tcW w:w="1976" w:type="dxa"/>
          </w:tcPr>
          <w:p w:rsidR="00006B83" w:rsidRDefault="00006B83" w:rsidP="00006B83">
            <w:pPr>
              <w:jc w:val="center"/>
              <w:rPr>
                <w:rFonts w:ascii="宋体" w:eastAsia="宋体" w:hAnsi="宋体" w:cs="宋体"/>
                <w:sz w:val="24"/>
              </w:rPr>
            </w:pPr>
            <w:r>
              <w:rPr>
                <w:rFonts w:ascii="宋体" w:eastAsia="宋体" w:hAnsi="宋体" w:cs="宋体"/>
                <w:sz w:val="24"/>
              </w:rPr>
              <w:t>212,098,110.00</w:t>
            </w:r>
          </w:p>
        </w:tc>
      </w:tr>
    </w:tbl>
    <w:p w:rsidR="0057248C" w:rsidRDefault="00796711" w:rsidP="00006B83">
      <w:pPr>
        <w:spacing w:before="240"/>
        <w:ind w:firstLine="600"/>
      </w:pPr>
      <w:r>
        <w:rPr>
          <w:rFonts w:ascii="宋体" w:eastAsia="宋体" w:hAnsi="宋体" w:cs="宋体"/>
          <w:sz w:val="2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57248C" w:rsidRDefault="00796711" w:rsidP="00006B83">
      <w:pPr>
        <w:ind w:firstLine="600"/>
      </w:pPr>
      <w:r>
        <w:rPr>
          <w:rFonts w:ascii="宋体" w:eastAsia="宋体" w:hAnsi="宋体" w:cs="宋体"/>
          <w:sz w:val="24"/>
        </w:rPr>
        <w:t>特此公告。</w:t>
      </w:r>
    </w:p>
    <w:p w:rsidR="0057248C" w:rsidRDefault="00796711">
      <w:pPr>
        <w:jc w:val="right"/>
      </w:pPr>
      <w:r>
        <w:rPr>
          <w:rFonts w:ascii="宋体" w:eastAsia="宋体" w:hAnsi="宋体" w:cs="宋体"/>
          <w:sz w:val="24"/>
        </w:rPr>
        <w:t>招商基金管理有限公司</w:t>
      </w:r>
    </w:p>
    <w:p w:rsidR="0057248C" w:rsidRDefault="00796711">
      <w:pPr>
        <w:jc w:val="right"/>
      </w:pPr>
      <w:r>
        <w:rPr>
          <w:rFonts w:ascii="宋体" w:eastAsia="宋体" w:hAnsi="宋体" w:cs="宋体"/>
          <w:sz w:val="24"/>
        </w:rPr>
        <w:t>2025年12月</w:t>
      </w:r>
      <w:r w:rsidR="008C2C0D">
        <w:rPr>
          <w:rFonts w:ascii="宋体" w:eastAsia="宋体" w:hAnsi="宋体" w:cs="宋体" w:hint="eastAsia"/>
          <w:sz w:val="24"/>
        </w:rPr>
        <w:t>6</w:t>
      </w:r>
      <w:r>
        <w:rPr>
          <w:rFonts w:ascii="宋体" w:eastAsia="宋体" w:hAnsi="宋体" w:cs="宋体"/>
          <w:sz w:val="24"/>
        </w:rPr>
        <w:t>日</w:t>
      </w:r>
    </w:p>
    <w:p w:rsidR="00A11C4C" w:rsidRPr="00056673" w:rsidRDefault="00A11C4C">
      <w:pPr>
        <w:rPr>
          <w:rFonts w:ascii="宋体" w:eastAsia="宋体" w:hAnsi="宋体"/>
          <w:sz w:val="24"/>
          <w:szCs w:val="24"/>
        </w:rPr>
      </w:pPr>
    </w:p>
    <w:sectPr w:rsidR="00A11C4C" w:rsidRPr="00056673" w:rsidSect="000E73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5F7" w:rsidRDefault="00FE55F7" w:rsidP="00697753">
      <w:pPr>
        <w:spacing w:line="240" w:lineRule="auto"/>
      </w:pPr>
      <w:r>
        <w:separator/>
      </w:r>
    </w:p>
  </w:endnote>
  <w:endnote w:type="continuationSeparator" w:id="0">
    <w:p w:rsidR="00FE55F7" w:rsidRDefault="00FE55F7" w:rsidP="006977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5F7" w:rsidRDefault="00FE55F7" w:rsidP="00697753">
      <w:pPr>
        <w:spacing w:line="240" w:lineRule="auto"/>
      </w:pPr>
      <w:r>
        <w:separator/>
      </w:r>
    </w:p>
  </w:footnote>
  <w:footnote w:type="continuationSeparator" w:id="0">
    <w:p w:rsidR="00FE55F7" w:rsidRDefault="00FE55F7" w:rsidP="0069775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EF9"/>
    <w:rsid w:val="00006B83"/>
    <w:rsid w:val="00056673"/>
    <w:rsid w:val="000E73A6"/>
    <w:rsid w:val="0054020C"/>
    <w:rsid w:val="0057248C"/>
    <w:rsid w:val="005A15D5"/>
    <w:rsid w:val="00697753"/>
    <w:rsid w:val="00796711"/>
    <w:rsid w:val="008C2C0D"/>
    <w:rsid w:val="0090216F"/>
    <w:rsid w:val="00A11C4C"/>
    <w:rsid w:val="00C16EF9"/>
    <w:rsid w:val="00D46795"/>
    <w:rsid w:val="00D512A0"/>
    <w:rsid w:val="00DB1437"/>
    <w:rsid w:val="00DE0DD7"/>
    <w:rsid w:val="00FE55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3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753"/>
    <w:rPr>
      <w:sz w:val="18"/>
      <w:szCs w:val="18"/>
    </w:rPr>
  </w:style>
  <w:style w:type="paragraph" w:styleId="a4">
    <w:name w:val="footer"/>
    <w:basedOn w:val="a"/>
    <w:link w:val="Char0"/>
    <w:uiPriority w:val="99"/>
    <w:unhideWhenUsed/>
    <w:rsid w:val="00697753"/>
    <w:pPr>
      <w:tabs>
        <w:tab w:val="center" w:pos="4153"/>
        <w:tab w:val="right" w:pos="8306"/>
      </w:tabs>
      <w:snapToGrid w:val="0"/>
      <w:jc w:val="left"/>
    </w:pPr>
    <w:rPr>
      <w:sz w:val="18"/>
      <w:szCs w:val="18"/>
    </w:rPr>
  </w:style>
  <w:style w:type="character" w:customStyle="1" w:styleId="Char0">
    <w:name w:val="页脚 Char"/>
    <w:basedOn w:val="a0"/>
    <w:link w:val="a4"/>
    <w:uiPriority w:val="99"/>
    <w:rsid w:val="0069775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4</DocSecurity>
  <Lines>3</Lines>
  <Paragraphs>1</Paragraphs>
  <ScaleCrop>false</ScaleCrop>
  <Company/>
  <LinksUpToDate>false</LinksUpToDate>
  <CharactersWithSpaces>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胡晓明</dc:creator>
  <cp:lastModifiedBy>ZHONGM</cp:lastModifiedBy>
  <cp:revision>2</cp:revision>
  <dcterms:created xsi:type="dcterms:W3CDTF">2025-12-05T16:02:00Z</dcterms:created>
  <dcterms:modified xsi:type="dcterms:W3CDTF">2025-12-05T16:02:00Z</dcterms:modified>
</cp:coreProperties>
</file>